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4456" w14:textId="33E9F74C" w:rsidR="00B342D0" w:rsidRPr="00B342D0" w:rsidRDefault="00B342D0" w:rsidP="00CB494B">
      <w:pPr>
        <w:spacing w:before="100" w:beforeAutospacing="1" w:after="100" w:afterAutospacing="1"/>
        <w:rPr>
          <w:rFonts w:ascii="Verdana" w:hAnsi="Verdana" w:cs="Arial"/>
          <w:b/>
          <w:bCs/>
          <w:sz w:val="36"/>
          <w:szCs w:val="36"/>
        </w:rPr>
      </w:pPr>
      <w:r w:rsidRPr="00B342D0">
        <w:rPr>
          <w:rFonts w:ascii="Verdana" w:hAnsi="Verdana" w:cs="Arial"/>
          <w:b/>
          <w:bCs/>
          <w:sz w:val="36"/>
          <w:szCs w:val="36"/>
        </w:rPr>
        <w:t xml:space="preserve">Safety </w:t>
      </w:r>
      <w:r w:rsidR="006670AB">
        <w:rPr>
          <w:rFonts w:ascii="Verdana" w:hAnsi="Verdana" w:cs="Arial"/>
          <w:b/>
          <w:bCs/>
          <w:sz w:val="36"/>
          <w:szCs w:val="36"/>
        </w:rPr>
        <w:t xml:space="preserve">Officer </w:t>
      </w:r>
      <w:r w:rsidRPr="00B342D0">
        <w:rPr>
          <w:rFonts w:ascii="Verdana" w:hAnsi="Verdana" w:cs="Arial"/>
          <w:b/>
          <w:bCs/>
          <w:sz w:val="36"/>
          <w:szCs w:val="36"/>
        </w:rPr>
        <w:t>Card</w:t>
      </w:r>
    </w:p>
    <w:p w14:paraId="7231F93E" w14:textId="31EA96BF" w:rsidR="00B342D0" w:rsidRPr="00B342D0" w:rsidRDefault="00B342D0" w:rsidP="00CB494B">
      <w:pPr>
        <w:spacing w:before="100" w:beforeAutospacing="1" w:after="100" w:afterAutospacing="1"/>
        <w:rPr>
          <w:rFonts w:ascii="Verdana" w:hAnsi="Verdana" w:cs="Arial"/>
          <w:b/>
          <w:bCs/>
          <w:sz w:val="20"/>
          <w:szCs w:val="20"/>
        </w:rPr>
      </w:pPr>
      <w:r w:rsidRPr="00B342D0">
        <w:rPr>
          <w:rFonts w:ascii="Verdana" w:hAnsi="Verdana" w:cs="Arial"/>
          <w:b/>
          <w:bCs/>
          <w:sz w:val="20"/>
          <w:szCs w:val="20"/>
        </w:rPr>
        <w:t>Preparation</w:t>
      </w:r>
    </w:p>
    <w:p w14:paraId="08935458" w14:textId="0E75F9D6" w:rsidR="00B342D0" w:rsidRDefault="00B342D0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6670AB">
        <w:rPr>
          <w:rFonts w:ascii="Verdana" w:hAnsi="Verdana" w:cs="Arial"/>
          <w:b/>
          <w:bCs/>
          <w:sz w:val="20"/>
          <w:szCs w:val="20"/>
        </w:rPr>
        <w:t>Safety Briefing for Crew</w:t>
      </w:r>
      <w:r>
        <w:rPr>
          <w:rFonts w:ascii="Verdana" w:hAnsi="Verdana" w:cs="Arial"/>
          <w:sz w:val="20"/>
          <w:szCs w:val="20"/>
        </w:rPr>
        <w:t xml:space="preserve"> - Each crew will be familiar with:</w:t>
      </w:r>
    </w:p>
    <w:p w14:paraId="6AB61F92" w14:textId="6597154E" w:rsidR="00B342D0" w:rsidRDefault="00B342D0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Sea Cocks – Insect for operational fitness and locations (Recommended Map)</w:t>
      </w:r>
    </w:p>
    <w:p w14:paraId="26FF2BF7" w14:textId="78675A56" w:rsidR="00B342D0" w:rsidRDefault="00B342D0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First Aid – Location</w:t>
      </w:r>
      <w:r w:rsidR="006670AB">
        <w:rPr>
          <w:rFonts w:ascii="Verdana" w:hAnsi="Verdana" w:cs="Arial"/>
          <w:sz w:val="20"/>
          <w:szCs w:val="20"/>
        </w:rPr>
        <w:t xml:space="preserve"> (Who is trained)</w:t>
      </w:r>
    </w:p>
    <w:p w14:paraId="423FFE80" w14:textId="2FC85CAF" w:rsidR="00B342D0" w:rsidRDefault="00B342D0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Life Jackets – Location</w:t>
      </w:r>
      <w:r w:rsidR="006670AB">
        <w:rPr>
          <w:rFonts w:ascii="Verdana" w:hAnsi="Verdana" w:cs="Arial"/>
          <w:sz w:val="20"/>
          <w:szCs w:val="20"/>
        </w:rPr>
        <w:t xml:space="preserve"> (When are they </w:t>
      </w:r>
      <w:proofErr w:type="gramStart"/>
      <w:r w:rsidR="006670AB">
        <w:rPr>
          <w:rFonts w:ascii="Verdana" w:hAnsi="Verdana" w:cs="Arial"/>
          <w:sz w:val="20"/>
          <w:szCs w:val="20"/>
        </w:rPr>
        <w:t>used;</w:t>
      </w:r>
      <w:proofErr w:type="gramEnd"/>
      <w:r w:rsidR="006670AB">
        <w:rPr>
          <w:rFonts w:ascii="Verdana" w:hAnsi="Verdana" w:cs="Arial"/>
          <w:sz w:val="20"/>
          <w:szCs w:val="20"/>
        </w:rPr>
        <w:t xml:space="preserve"> rules)</w:t>
      </w:r>
    </w:p>
    <w:p w14:paraId="481F3357" w14:textId="2D3B1573" w:rsidR="00B342D0" w:rsidRDefault="00B342D0" w:rsidP="00B342D0">
      <w:pPr>
        <w:spacing w:before="100" w:beforeAutospacing="1" w:after="100" w:afterAutospacing="1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Throwable Device/Recovery Line/MOM – Crew will understand the use of devices to aid in recovery operations.</w:t>
      </w:r>
    </w:p>
    <w:p w14:paraId="79807FB8" w14:textId="2308A3CE" w:rsidR="00B342D0" w:rsidRDefault="00B342D0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Reefing – Crew will understand how to reef.</w:t>
      </w:r>
    </w:p>
    <w:p w14:paraId="364BBD25" w14:textId="42501868" w:rsidR="00B342D0" w:rsidRDefault="00B342D0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Crew List – Captains shall provide a daily crew list and emergency contact details.</w:t>
      </w:r>
    </w:p>
    <w:p w14:paraId="48F24066" w14:textId="55563AA5" w:rsidR="00B342D0" w:rsidRDefault="00EF0AB4" w:rsidP="00EF0AB4">
      <w:pPr>
        <w:spacing w:before="100" w:beforeAutospacing="1" w:after="100" w:afterAutospacing="1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Emergency Communications – Crew will understand the equipment and how to communicate in an emergency.</w:t>
      </w:r>
      <w:r w:rsidR="002C0C47">
        <w:rPr>
          <w:rFonts w:ascii="Verdana" w:hAnsi="Verdana" w:cs="Arial"/>
          <w:sz w:val="20"/>
          <w:szCs w:val="20"/>
        </w:rPr>
        <w:t xml:space="preserve"> Ensure local rescue and emergency call numbers are clearly posted in the vessel. </w:t>
      </w:r>
      <w:r w:rsidR="000B62BF">
        <w:rPr>
          <w:rFonts w:ascii="Verdana" w:hAnsi="Verdana" w:cs="Arial"/>
          <w:sz w:val="20"/>
          <w:szCs w:val="20"/>
        </w:rPr>
        <w:t xml:space="preserve">If DSC is available, crew shall understand its use. </w:t>
      </w:r>
    </w:p>
    <w:p w14:paraId="7DAF7E3A" w14:textId="56B29C9E" w:rsidR="007F527B" w:rsidRDefault="007F527B" w:rsidP="00EF0AB4">
      <w:pPr>
        <w:spacing w:before="100" w:beforeAutospacing="1" w:after="100" w:afterAutospacing="1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Man </w:t>
      </w:r>
      <w:proofErr w:type="gramStart"/>
      <w:r>
        <w:rPr>
          <w:rFonts w:ascii="Verdana" w:hAnsi="Verdana" w:cs="Arial"/>
          <w:sz w:val="20"/>
          <w:szCs w:val="20"/>
        </w:rPr>
        <w:t>Over Board</w:t>
      </w:r>
      <w:proofErr w:type="gramEnd"/>
      <w:r>
        <w:rPr>
          <w:rFonts w:ascii="Verdana" w:hAnsi="Verdana" w:cs="Arial"/>
          <w:sz w:val="20"/>
          <w:szCs w:val="20"/>
        </w:rPr>
        <w:t xml:space="preserve"> Button – The Crew will understand the use of the MOB Button.</w:t>
      </w:r>
    </w:p>
    <w:p w14:paraId="4274FE73" w14:textId="1AF82D29" w:rsidR="00EF0AB4" w:rsidRDefault="00EF0AB4" w:rsidP="00EF0AB4">
      <w:pPr>
        <w:spacing w:before="100" w:beforeAutospacing="1" w:after="100" w:afterAutospacing="1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</w:t>
      </w:r>
      <w:r w:rsidR="002C0C47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watering Plan – Crew will understand procedures and equipment to de</w:t>
      </w:r>
      <w:r w:rsidR="002C0C47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 xml:space="preserve">water the vessel. </w:t>
      </w:r>
    </w:p>
    <w:p w14:paraId="270B8B2A" w14:textId="205C5AA0" w:rsidR="00EF0AB4" w:rsidRDefault="00EF0AB4" w:rsidP="00EF0AB4">
      <w:pPr>
        <w:spacing w:before="100" w:beforeAutospacing="1" w:after="100" w:afterAutospacing="1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Fire – Crew will understand the location and use of firefighting equipment.</w:t>
      </w:r>
    </w:p>
    <w:p w14:paraId="736C8602" w14:textId="7BB1E6E5" w:rsidR="00EF0AB4" w:rsidRDefault="00EF0AB4" w:rsidP="00EF0AB4">
      <w:pPr>
        <w:spacing w:before="100" w:beforeAutospacing="1" w:after="100" w:afterAutospacing="1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Visual</w:t>
      </w:r>
      <w:r w:rsidR="00371499">
        <w:rPr>
          <w:rFonts w:ascii="Verdana" w:hAnsi="Verdana" w:cs="Arial"/>
          <w:sz w:val="20"/>
          <w:szCs w:val="20"/>
        </w:rPr>
        <w:t xml:space="preserve"> &amp; Audible</w:t>
      </w:r>
      <w:r>
        <w:rPr>
          <w:rFonts w:ascii="Verdana" w:hAnsi="Verdana" w:cs="Arial"/>
          <w:sz w:val="20"/>
          <w:szCs w:val="20"/>
        </w:rPr>
        <w:t xml:space="preserve"> Distress Signals – Crew will understand the location and use of VD</w:t>
      </w:r>
      <w:r w:rsidR="00371499">
        <w:rPr>
          <w:rFonts w:ascii="Verdana" w:hAnsi="Verdana" w:cs="Arial"/>
          <w:sz w:val="20"/>
          <w:szCs w:val="20"/>
        </w:rPr>
        <w:t>S &amp; ADS</w:t>
      </w:r>
      <w:r>
        <w:rPr>
          <w:rFonts w:ascii="Verdana" w:hAnsi="Verdana" w:cs="Arial"/>
          <w:sz w:val="20"/>
          <w:szCs w:val="20"/>
        </w:rPr>
        <w:t>.</w:t>
      </w:r>
    </w:p>
    <w:p w14:paraId="442E5F53" w14:textId="4C99EC0A" w:rsidR="00371499" w:rsidRDefault="00371499" w:rsidP="00EF0AB4">
      <w:pPr>
        <w:spacing w:before="100" w:beforeAutospacing="1" w:after="100" w:afterAutospacing="1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Crew Health – Understand medical conditions, medicines and symptoms.</w:t>
      </w:r>
    </w:p>
    <w:p w14:paraId="5825EC7E" w14:textId="7672BF6A" w:rsidR="00EF0AB4" w:rsidRDefault="00EF0AB4" w:rsidP="00EF0AB4">
      <w:pPr>
        <w:spacing w:before="100" w:beforeAutospacing="1" w:after="100" w:afterAutospacing="1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Crew Overboard Drill – Crew will understand and practiced a Crew Overboard Drill</w:t>
      </w:r>
    </w:p>
    <w:p w14:paraId="3B533FD3" w14:textId="17177216" w:rsidR="00CB494B" w:rsidRPr="006670AB" w:rsidRDefault="00CB494B" w:rsidP="00CB494B">
      <w:pPr>
        <w:spacing w:before="100" w:beforeAutospacing="1" w:after="100" w:afterAutospacing="1"/>
        <w:rPr>
          <w:rFonts w:ascii="Verdana" w:hAnsi="Verdana" w:cs="Arial"/>
          <w:b/>
          <w:bCs/>
          <w:sz w:val="20"/>
          <w:szCs w:val="20"/>
        </w:rPr>
      </w:pPr>
      <w:r w:rsidRPr="006670AB">
        <w:rPr>
          <w:rFonts w:ascii="Verdana" w:hAnsi="Verdana" w:cs="Arial"/>
          <w:b/>
          <w:bCs/>
          <w:sz w:val="20"/>
          <w:szCs w:val="20"/>
        </w:rPr>
        <w:t>Weather</w:t>
      </w:r>
    </w:p>
    <w:p w14:paraId="76BA63F2" w14:textId="5DAB2E99" w:rsidR="00EF0AB4" w:rsidRDefault="00EF0AB4" w:rsidP="00EF0AB4">
      <w:pPr>
        <w:spacing w:before="100" w:beforeAutospacing="1" w:after="100" w:afterAutospacing="1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captain will ensure a weather briefing informs the crew of expected conditions including the worst-case scenario based on relevant data.</w:t>
      </w:r>
    </w:p>
    <w:p w14:paraId="04A48E2E" w14:textId="163D03F4" w:rsidR="00EF0AB4" w:rsidRDefault="00EF0AB4" w:rsidP="00EF0AB4">
      <w:pPr>
        <w:spacing w:before="100" w:beforeAutospacing="1" w:after="100" w:afterAutospacing="1"/>
        <w:ind w:left="720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Crew</w:t>
      </w:r>
      <w:proofErr w:type="gramEnd"/>
      <w:r>
        <w:rPr>
          <w:rFonts w:ascii="Verdana" w:hAnsi="Verdana" w:cs="Arial"/>
          <w:sz w:val="20"/>
          <w:szCs w:val="20"/>
        </w:rPr>
        <w:t xml:space="preserve"> will understand exposure protection from hypothermia and sun exposure. Yes, 80-degree water temperature can cause hypothermia.</w:t>
      </w:r>
    </w:p>
    <w:p w14:paraId="32B6D60F" w14:textId="6250F956" w:rsidR="00371499" w:rsidRPr="006670AB" w:rsidRDefault="00371499" w:rsidP="00371499">
      <w:pPr>
        <w:spacing w:before="100" w:beforeAutospacing="1" w:after="100" w:afterAutospacing="1"/>
        <w:rPr>
          <w:rFonts w:ascii="Verdana" w:hAnsi="Verdana" w:cs="Arial"/>
          <w:b/>
          <w:bCs/>
          <w:sz w:val="20"/>
          <w:szCs w:val="20"/>
        </w:rPr>
      </w:pPr>
      <w:r w:rsidRPr="006670AB">
        <w:rPr>
          <w:rFonts w:ascii="Verdana" w:hAnsi="Verdana" w:cs="Arial"/>
          <w:b/>
          <w:bCs/>
          <w:sz w:val="20"/>
          <w:szCs w:val="20"/>
        </w:rPr>
        <w:t>Routing</w:t>
      </w:r>
    </w:p>
    <w:p w14:paraId="0903C9FB" w14:textId="287C830A" w:rsidR="00371499" w:rsidRDefault="00371499" w:rsidP="00371499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Identification of safe harbors.</w:t>
      </w:r>
    </w:p>
    <w:p w14:paraId="3EF1ED58" w14:textId="013BC6D6" w:rsidR="007F527B" w:rsidRDefault="00371499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Identification of rescue services locations and landlines to call for assistance</w:t>
      </w:r>
    </w:p>
    <w:p w14:paraId="71A1F313" w14:textId="71121416" w:rsidR="006670AB" w:rsidRPr="00CB494B" w:rsidRDefault="006670AB" w:rsidP="006670A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B494B">
        <w:rPr>
          <w:rFonts w:ascii="Verdana" w:hAnsi="Verdana" w:cs="Arial"/>
          <w:sz w:val="20"/>
          <w:szCs w:val="20"/>
        </w:rPr>
        <w:t>Proximity or Probability of Emergency Assistance</w:t>
      </w:r>
      <w:r>
        <w:rPr>
          <w:rFonts w:ascii="Verdana" w:hAnsi="Verdana" w:cs="Arial"/>
          <w:sz w:val="20"/>
          <w:szCs w:val="20"/>
        </w:rPr>
        <w:t xml:space="preserve"> shall be understood.</w:t>
      </w:r>
    </w:p>
    <w:p w14:paraId="6CF7141D" w14:textId="77777777" w:rsidR="006670AB" w:rsidRPr="00CB494B" w:rsidRDefault="006670AB" w:rsidP="006670AB">
      <w:pPr>
        <w:spacing w:before="100" w:beforeAutospacing="1" w:after="100" w:afterAutospacing="1"/>
        <w:ind w:firstLine="720"/>
        <w:rPr>
          <w:rFonts w:ascii="Verdana" w:hAnsi="Verdana" w:cs="Arial"/>
          <w:sz w:val="20"/>
          <w:szCs w:val="20"/>
        </w:rPr>
      </w:pPr>
      <w:r w:rsidRPr="00ED1CDE">
        <w:rPr>
          <w:rFonts w:ascii="Verdana" w:hAnsi="Verdana" w:cs="Arial"/>
          <w:sz w:val="20"/>
          <w:szCs w:val="20"/>
          <w:highlight w:val="yellow"/>
        </w:rPr>
        <w:t>Make sure this is filled out with local knowledge</w:t>
      </w:r>
    </w:p>
    <w:p w14:paraId="6048F5CE" w14:textId="77777777" w:rsidR="006F72F1" w:rsidRDefault="006F72F1" w:rsidP="00CB494B">
      <w:pPr>
        <w:spacing w:before="100" w:beforeAutospacing="1" w:after="100" w:afterAutospacing="1"/>
        <w:rPr>
          <w:rFonts w:ascii="Verdana" w:hAnsi="Verdana" w:cs="Arial"/>
          <w:b/>
          <w:bCs/>
          <w:sz w:val="20"/>
          <w:szCs w:val="20"/>
        </w:rPr>
      </w:pPr>
    </w:p>
    <w:p w14:paraId="1FB759C8" w14:textId="4C7FDCDD" w:rsidR="00CB494B" w:rsidRPr="006670AB" w:rsidRDefault="00EF0AB4" w:rsidP="00CB494B">
      <w:pPr>
        <w:spacing w:before="100" w:beforeAutospacing="1" w:after="100" w:afterAutospacing="1"/>
        <w:rPr>
          <w:rFonts w:ascii="Verdana" w:hAnsi="Verdana" w:cs="Arial"/>
          <w:b/>
          <w:bCs/>
          <w:sz w:val="20"/>
          <w:szCs w:val="20"/>
        </w:rPr>
      </w:pPr>
      <w:r w:rsidRPr="006670AB">
        <w:rPr>
          <w:rFonts w:ascii="Verdana" w:hAnsi="Verdana" w:cs="Arial"/>
          <w:b/>
          <w:bCs/>
          <w:sz w:val="20"/>
          <w:szCs w:val="20"/>
        </w:rPr>
        <w:t>M</w:t>
      </w:r>
      <w:r w:rsidR="00CB494B" w:rsidRPr="006670AB">
        <w:rPr>
          <w:rFonts w:ascii="Verdana" w:hAnsi="Verdana" w:cs="Arial"/>
          <w:b/>
          <w:bCs/>
          <w:sz w:val="20"/>
          <w:szCs w:val="20"/>
        </w:rPr>
        <w:t>aterial Condition</w:t>
      </w:r>
    </w:p>
    <w:p w14:paraId="09B3141D" w14:textId="692D632E" w:rsidR="00CB494B" w:rsidRDefault="00ED1CDE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</w:t>
      </w:r>
      <w:r w:rsidR="00CB494B" w:rsidRPr="00CB494B">
        <w:rPr>
          <w:rFonts w:ascii="Verdana" w:hAnsi="Verdana" w:cs="Arial"/>
          <w:sz w:val="20"/>
          <w:szCs w:val="20"/>
        </w:rPr>
        <w:t xml:space="preserve">he material condition of the </w:t>
      </w:r>
      <w:r w:rsidR="00EF0AB4">
        <w:rPr>
          <w:rFonts w:ascii="Verdana" w:hAnsi="Verdana" w:cs="Arial"/>
          <w:sz w:val="20"/>
          <w:szCs w:val="20"/>
        </w:rPr>
        <w:t>vessel</w:t>
      </w:r>
      <w:r>
        <w:rPr>
          <w:rFonts w:ascii="Verdana" w:hAnsi="Verdana" w:cs="Arial"/>
          <w:sz w:val="20"/>
          <w:szCs w:val="20"/>
        </w:rPr>
        <w:t xml:space="preserve"> -</w:t>
      </w:r>
      <w:r w:rsidR="00EF0AB4">
        <w:rPr>
          <w:rFonts w:ascii="Verdana" w:hAnsi="Verdana" w:cs="Arial"/>
          <w:sz w:val="20"/>
          <w:szCs w:val="20"/>
        </w:rPr>
        <w:t xml:space="preserve"> it</w:t>
      </w:r>
      <w:r w:rsidR="00CB494B" w:rsidRPr="00CB494B">
        <w:rPr>
          <w:rFonts w:ascii="Verdana" w:hAnsi="Verdana" w:cs="Arial"/>
          <w:sz w:val="20"/>
          <w:szCs w:val="20"/>
        </w:rPr>
        <w:t xml:space="preserve"> is urged to </w:t>
      </w:r>
      <w:r w:rsidRPr="00CB494B">
        <w:rPr>
          <w:rFonts w:ascii="Verdana" w:hAnsi="Verdana" w:cs="Arial"/>
          <w:sz w:val="20"/>
          <w:szCs w:val="20"/>
        </w:rPr>
        <w:t>always keep all bilges clean and dry</w:t>
      </w:r>
      <w:r w:rsidR="00CB494B" w:rsidRPr="00CB494B">
        <w:rPr>
          <w:rFonts w:ascii="Verdana" w:hAnsi="Verdana" w:cs="Arial"/>
          <w:sz w:val="20"/>
          <w:szCs w:val="20"/>
        </w:rPr>
        <w:t xml:space="preserve">. The attachment of the </w:t>
      </w:r>
      <w:r>
        <w:rPr>
          <w:rFonts w:ascii="Verdana" w:hAnsi="Verdana" w:cs="Arial"/>
          <w:sz w:val="20"/>
          <w:szCs w:val="20"/>
        </w:rPr>
        <w:t xml:space="preserve">fittings to the </w:t>
      </w:r>
      <w:r w:rsidR="00CB494B" w:rsidRPr="00CB494B">
        <w:rPr>
          <w:rFonts w:ascii="Verdana" w:hAnsi="Verdana" w:cs="Arial"/>
          <w:sz w:val="20"/>
          <w:szCs w:val="20"/>
        </w:rPr>
        <w:t xml:space="preserve">fiberglass hull should be examined for signs of corrosion. All apparatus and through hull fittings must be visually examined for signs of wear, corrosion, strain, cracking, or potential failure. </w:t>
      </w:r>
    </w:p>
    <w:p w14:paraId="717CCAFB" w14:textId="2040F082" w:rsidR="007F527B" w:rsidRPr="00CB494B" w:rsidRDefault="007F527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crew will be able to identify identification of pinch points and areas that contain high loads.</w:t>
      </w:r>
    </w:p>
    <w:p w14:paraId="36175209" w14:textId="53DB505D" w:rsidR="00CB494B" w:rsidRPr="00CB494B" w:rsidRDefault="00ED1CDE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Vessels equipped with electronic safety systems and DSC will provide DSC and AIS information prior to competing. </w:t>
      </w:r>
    </w:p>
    <w:p w14:paraId="3B0ED521" w14:textId="64DF82CF" w:rsidR="00CB494B" w:rsidRPr="006670AB" w:rsidRDefault="00CB494B" w:rsidP="00CB494B">
      <w:pPr>
        <w:spacing w:before="100" w:beforeAutospacing="1" w:after="100" w:afterAutospacing="1"/>
        <w:rPr>
          <w:rFonts w:ascii="Verdana" w:hAnsi="Verdana" w:cs="Arial"/>
          <w:b/>
          <w:bCs/>
          <w:sz w:val="20"/>
          <w:szCs w:val="20"/>
        </w:rPr>
      </w:pPr>
      <w:r w:rsidRPr="006670AB">
        <w:rPr>
          <w:rFonts w:ascii="Verdana" w:hAnsi="Verdana" w:cs="Arial"/>
          <w:b/>
          <w:bCs/>
          <w:sz w:val="20"/>
          <w:szCs w:val="20"/>
        </w:rPr>
        <w:t>Required Safety Equipment</w:t>
      </w:r>
      <w:r w:rsidR="006F72F1">
        <w:rPr>
          <w:rFonts w:ascii="Verdana" w:hAnsi="Verdana" w:cs="Arial"/>
          <w:b/>
          <w:bCs/>
          <w:sz w:val="20"/>
          <w:szCs w:val="20"/>
        </w:rPr>
        <w:t xml:space="preserve"> (Refer to World Sailing – Offshore Special Regulations)</w:t>
      </w:r>
    </w:p>
    <w:p w14:paraId="327B1BB3" w14:textId="53C84D51" w:rsidR="006F72F1" w:rsidRDefault="006F72F1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Minimum USCG Requirements</w:t>
      </w:r>
    </w:p>
    <w:p w14:paraId="43131B12" w14:textId="6DAA1F2E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3 SOLAS approved orange smoke distress signals</w:t>
      </w:r>
      <w:r w:rsidRPr="00CB494B">
        <w:rPr>
          <w:rFonts w:ascii="Verdana" w:hAnsi="Verdana" w:cs="Arial"/>
          <w:sz w:val="20"/>
          <w:szCs w:val="20"/>
        </w:rPr>
        <w:br/>
        <w:t xml:space="preserve">3 </w:t>
      </w:r>
      <w:r w:rsidR="00ED1CDE">
        <w:rPr>
          <w:rFonts w:ascii="Verdana" w:hAnsi="Verdana" w:cs="Arial"/>
          <w:sz w:val="20"/>
          <w:szCs w:val="20"/>
        </w:rPr>
        <w:t>Flares</w:t>
      </w:r>
      <w:r w:rsidRPr="00CB494B">
        <w:rPr>
          <w:rFonts w:ascii="Verdana" w:hAnsi="Verdana" w:cs="Arial"/>
          <w:sz w:val="20"/>
          <w:szCs w:val="20"/>
        </w:rPr>
        <w:br/>
        <w:t xml:space="preserve">1 First Aid kit </w:t>
      </w:r>
      <w:r w:rsidRPr="00CB494B">
        <w:rPr>
          <w:rFonts w:ascii="Verdana" w:hAnsi="Verdana" w:cs="Arial"/>
          <w:sz w:val="20"/>
          <w:szCs w:val="20"/>
        </w:rPr>
        <w:br/>
        <w:t>1 GMDSS approved handheld VHF radio</w:t>
      </w:r>
      <w:r w:rsidRPr="00CB494B">
        <w:rPr>
          <w:rFonts w:ascii="Verdana" w:hAnsi="Verdana" w:cs="Arial"/>
          <w:sz w:val="20"/>
          <w:szCs w:val="20"/>
        </w:rPr>
        <w:br/>
      </w:r>
      <w:r w:rsidR="00ED1CDE">
        <w:rPr>
          <w:rFonts w:ascii="Verdana" w:hAnsi="Verdana" w:cs="Arial"/>
          <w:sz w:val="20"/>
          <w:szCs w:val="20"/>
        </w:rPr>
        <w:t>1 Throwable device</w:t>
      </w:r>
      <w:r w:rsidRPr="00CB494B">
        <w:rPr>
          <w:rFonts w:ascii="Verdana" w:hAnsi="Verdana" w:cs="Arial"/>
          <w:sz w:val="20"/>
          <w:szCs w:val="20"/>
        </w:rPr>
        <w:br/>
        <w:t>1 Rescue heaving line</w:t>
      </w:r>
      <w:r w:rsidRPr="00CB494B">
        <w:rPr>
          <w:rFonts w:ascii="Verdana" w:hAnsi="Verdana" w:cs="Arial"/>
          <w:sz w:val="20"/>
          <w:szCs w:val="20"/>
        </w:rPr>
        <w:br/>
        <w:t xml:space="preserve">1 Anchor least </w:t>
      </w:r>
      <w:r w:rsidR="00ED1CDE">
        <w:rPr>
          <w:rFonts w:ascii="Verdana" w:hAnsi="Verdana" w:cs="Arial"/>
          <w:sz w:val="20"/>
          <w:szCs w:val="20"/>
        </w:rPr>
        <w:t>and appropriate chain/line for the area Raced</w:t>
      </w:r>
      <w:r w:rsidRPr="00CB494B">
        <w:rPr>
          <w:rFonts w:ascii="Verdana" w:hAnsi="Verdana" w:cs="Arial"/>
          <w:sz w:val="20"/>
          <w:szCs w:val="20"/>
        </w:rPr>
        <w:br/>
        <w:t>swivel between anchor and line.</w:t>
      </w:r>
      <w:r w:rsidRPr="00CB494B">
        <w:rPr>
          <w:rFonts w:ascii="Verdana" w:hAnsi="Verdana" w:cs="Arial"/>
          <w:sz w:val="20"/>
          <w:szCs w:val="20"/>
        </w:rPr>
        <w:br/>
      </w:r>
      <w:r w:rsidR="002D54E4">
        <w:rPr>
          <w:rFonts w:ascii="Verdana" w:hAnsi="Verdana" w:cs="Arial"/>
          <w:sz w:val="20"/>
          <w:szCs w:val="20"/>
        </w:rPr>
        <w:t>1</w:t>
      </w:r>
      <w:r w:rsidRPr="00CB494B">
        <w:rPr>
          <w:rFonts w:ascii="Verdana" w:hAnsi="Verdana" w:cs="Arial"/>
          <w:sz w:val="20"/>
          <w:szCs w:val="20"/>
        </w:rPr>
        <w:t xml:space="preserve">Baseball bat </w:t>
      </w:r>
      <w:r w:rsidR="002D54E4">
        <w:rPr>
          <w:rFonts w:ascii="Verdana" w:hAnsi="Verdana" w:cs="Arial"/>
          <w:sz w:val="20"/>
          <w:szCs w:val="20"/>
        </w:rPr>
        <w:t>(</w:t>
      </w:r>
      <w:r w:rsidR="00ED1CDE">
        <w:rPr>
          <w:rFonts w:ascii="Verdana" w:hAnsi="Verdana" w:cs="Arial"/>
          <w:sz w:val="20"/>
          <w:szCs w:val="20"/>
        </w:rPr>
        <w:t>required for crew morale)</w:t>
      </w:r>
    </w:p>
    <w:p w14:paraId="4F025156" w14:textId="77777777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Required Navigation Equipment</w:t>
      </w:r>
    </w:p>
    <w:p w14:paraId="26F73B3E" w14:textId="355521AD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Magnetic Compass with current deviation card</w:t>
      </w:r>
      <w:r w:rsidRPr="00CB494B">
        <w:rPr>
          <w:rFonts w:ascii="Verdana" w:hAnsi="Verdana" w:cs="Arial"/>
          <w:sz w:val="20"/>
          <w:szCs w:val="20"/>
        </w:rPr>
        <w:br/>
        <w:t>Nautical charts maintained to current Notice to Mariners</w:t>
      </w:r>
      <w:r w:rsidRPr="00CB494B">
        <w:rPr>
          <w:rFonts w:ascii="Verdana" w:hAnsi="Verdana" w:cs="Arial"/>
          <w:sz w:val="20"/>
          <w:szCs w:val="20"/>
        </w:rPr>
        <w:br/>
        <w:t>Binoculars</w:t>
      </w:r>
    </w:p>
    <w:p w14:paraId="15128416" w14:textId="77777777" w:rsidR="00CB494B" w:rsidRPr="006670AB" w:rsidRDefault="00CB494B" w:rsidP="00CB494B">
      <w:pPr>
        <w:spacing w:before="100" w:beforeAutospacing="1" w:after="100" w:afterAutospacing="1"/>
        <w:rPr>
          <w:rFonts w:ascii="Verdana" w:hAnsi="Verdana" w:cs="Arial"/>
          <w:b/>
          <w:bCs/>
          <w:sz w:val="20"/>
          <w:szCs w:val="20"/>
        </w:rPr>
      </w:pPr>
      <w:r w:rsidRPr="006670AB">
        <w:rPr>
          <w:rFonts w:ascii="Verdana" w:hAnsi="Verdana" w:cs="Arial"/>
          <w:b/>
          <w:bCs/>
          <w:sz w:val="20"/>
          <w:szCs w:val="20"/>
        </w:rPr>
        <w:t>PRIOR TO DEPARTURE</w:t>
      </w:r>
    </w:p>
    <w:p w14:paraId="026203CE" w14:textId="40492DE4" w:rsid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 xml:space="preserve">_____ </w:t>
      </w:r>
      <w:r w:rsidR="00ED1CDE">
        <w:rPr>
          <w:rFonts w:ascii="Verdana" w:hAnsi="Verdana" w:cs="Arial"/>
          <w:sz w:val="20"/>
          <w:szCs w:val="20"/>
        </w:rPr>
        <w:t xml:space="preserve">Crew list </w:t>
      </w:r>
      <w:r w:rsidRPr="00CB494B">
        <w:rPr>
          <w:rFonts w:ascii="Verdana" w:hAnsi="Verdana" w:cs="Arial"/>
          <w:sz w:val="20"/>
          <w:szCs w:val="20"/>
        </w:rPr>
        <w:t>given to shore side contact.</w:t>
      </w:r>
    </w:p>
    <w:p w14:paraId="0B41F845" w14:textId="055CCF8E" w:rsidR="000B62BF" w:rsidRPr="00CB494B" w:rsidRDefault="000B62BF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 Captain certifies a COB practice has occurred for all crew.</w:t>
      </w:r>
    </w:p>
    <w:p w14:paraId="0538B814" w14:textId="2787E74F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 xml:space="preserve">_____ </w:t>
      </w:r>
      <w:r w:rsidR="00ED1CDE">
        <w:rPr>
          <w:rFonts w:ascii="Verdana" w:hAnsi="Verdana" w:cs="Arial"/>
          <w:sz w:val="20"/>
          <w:szCs w:val="20"/>
        </w:rPr>
        <w:t xml:space="preserve">Water and Food stocked </w:t>
      </w:r>
    </w:p>
    <w:p w14:paraId="03312025" w14:textId="77777777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_____ Adequate number of PFDs, Mustang suits, or float coats aboard.</w:t>
      </w:r>
    </w:p>
    <w:p w14:paraId="0EAADE79" w14:textId="77777777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_____ Inspect/test EPIRB for proper operation</w:t>
      </w:r>
    </w:p>
    <w:p w14:paraId="533FAE0B" w14:textId="5CE42345" w:rsid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_____ Check fuel levels, record amount in log.</w:t>
      </w:r>
      <w:r w:rsidR="006670AB">
        <w:rPr>
          <w:rFonts w:ascii="Verdana" w:hAnsi="Verdana" w:cs="Arial"/>
          <w:sz w:val="20"/>
          <w:szCs w:val="20"/>
        </w:rPr>
        <w:t xml:space="preserve"> Understand burn rate.</w:t>
      </w:r>
    </w:p>
    <w:p w14:paraId="4D04C545" w14:textId="77777777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_____ Open all sea chests sea cocks and necessary sea valves</w:t>
      </w:r>
    </w:p>
    <w:p w14:paraId="71832A6B" w14:textId="4DC48B84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_____ Check oil, coolant, belts, and hoses for:</w:t>
      </w:r>
      <w:r w:rsidRPr="00CB494B">
        <w:rPr>
          <w:rFonts w:ascii="Verdana" w:hAnsi="Verdana" w:cs="Arial"/>
          <w:sz w:val="20"/>
          <w:szCs w:val="20"/>
        </w:rPr>
        <w:br/>
      </w:r>
      <w:r w:rsidRPr="00CB494B">
        <w:rPr>
          <w:rFonts w:ascii="Verdana" w:hAnsi="Verdana" w:cs="Arial"/>
          <w:sz w:val="20"/>
          <w:szCs w:val="20"/>
        </w:rPr>
        <w:br/>
        <w:t>_____ Marine gear(s)/transmission(s)</w:t>
      </w:r>
    </w:p>
    <w:p w14:paraId="4FFF4AD9" w14:textId="77777777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_____ Start main engines and generator</w:t>
      </w:r>
    </w:p>
    <w:p w14:paraId="0FE749F7" w14:textId="77777777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lastRenderedPageBreak/>
        <w:t>_____ Check for cooling water discharge</w:t>
      </w:r>
    </w:p>
    <w:p w14:paraId="370D481F" w14:textId="1CCA8E46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_____ Check oil pressures</w:t>
      </w:r>
      <w:r w:rsidR="006670AB">
        <w:rPr>
          <w:rFonts w:ascii="Verdana" w:hAnsi="Verdana" w:cs="Arial"/>
          <w:sz w:val="20"/>
          <w:szCs w:val="20"/>
        </w:rPr>
        <w:t>, Oil Color</w:t>
      </w:r>
    </w:p>
    <w:p w14:paraId="13949A5E" w14:textId="77777777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_____ Check generator is warmed, shift to generator power</w:t>
      </w:r>
    </w:p>
    <w:p w14:paraId="46F2B81A" w14:textId="77777777" w:rsidR="00CB494B" w:rsidRPr="00CB494B" w:rsidRDefault="00CB494B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CB494B">
        <w:rPr>
          <w:rFonts w:ascii="Verdana" w:hAnsi="Verdana" w:cs="Arial"/>
          <w:sz w:val="20"/>
          <w:szCs w:val="20"/>
        </w:rPr>
        <w:t>_____ Take in or unplug land line and shore tie</w:t>
      </w:r>
    </w:p>
    <w:p w14:paraId="55DAFA3B" w14:textId="5D24EAF2" w:rsidR="00CB494B" w:rsidRPr="002C0C47" w:rsidRDefault="00F10DD9" w:rsidP="00CB494B">
      <w:pPr>
        <w:spacing w:before="100" w:beforeAutospacing="1" w:after="100" w:afterAutospacing="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While Sailing</w:t>
      </w:r>
    </w:p>
    <w:p w14:paraId="223B97AC" w14:textId="5EBF7998" w:rsidR="002C0C47" w:rsidRPr="002C0C47" w:rsidRDefault="002C0C47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2C0C47">
        <w:rPr>
          <w:rFonts w:ascii="Verdana" w:hAnsi="Verdana" w:cs="Arial"/>
          <w:sz w:val="20"/>
          <w:szCs w:val="20"/>
        </w:rPr>
        <w:t xml:space="preserve">In the event of an emergency, at the first opportunity, declare a PAN </w:t>
      </w:r>
      <w:proofErr w:type="spellStart"/>
      <w:r w:rsidRPr="002C0C47">
        <w:rPr>
          <w:rFonts w:ascii="Verdana" w:hAnsi="Verdana" w:cs="Arial"/>
          <w:sz w:val="20"/>
          <w:szCs w:val="20"/>
        </w:rPr>
        <w:t>PAN</w:t>
      </w:r>
      <w:proofErr w:type="spellEnd"/>
      <w:r w:rsidRPr="002C0C47">
        <w:rPr>
          <w:rFonts w:ascii="Verdana" w:hAnsi="Verdana" w:cs="Arial"/>
          <w:sz w:val="20"/>
          <w:szCs w:val="20"/>
        </w:rPr>
        <w:t xml:space="preserve"> or Mayday.  Note a </w:t>
      </w:r>
      <w:r w:rsidR="00F10DD9">
        <w:rPr>
          <w:rFonts w:ascii="Verdana" w:hAnsi="Verdana" w:cs="Arial"/>
          <w:sz w:val="20"/>
          <w:szCs w:val="20"/>
        </w:rPr>
        <w:t>‘</w:t>
      </w:r>
      <w:r w:rsidRPr="002C0C47">
        <w:rPr>
          <w:rFonts w:ascii="Verdana" w:hAnsi="Verdana" w:cs="Arial"/>
          <w:sz w:val="20"/>
          <w:szCs w:val="20"/>
        </w:rPr>
        <w:t>Crew Overboard is a Mayday</w:t>
      </w:r>
      <w:r w:rsidR="00F10DD9">
        <w:rPr>
          <w:rFonts w:ascii="Verdana" w:hAnsi="Verdana" w:cs="Arial"/>
          <w:sz w:val="20"/>
          <w:szCs w:val="20"/>
        </w:rPr>
        <w:t>’ (</w:t>
      </w:r>
      <w:proofErr w:type="gramStart"/>
      <w:r w:rsidR="00F10DD9">
        <w:rPr>
          <w:rFonts w:ascii="Verdana" w:hAnsi="Verdana" w:cs="Arial"/>
          <w:sz w:val="20"/>
          <w:szCs w:val="20"/>
        </w:rPr>
        <w:t>a life</w:t>
      </w:r>
      <w:proofErr w:type="gramEnd"/>
      <w:r w:rsidR="00F10DD9">
        <w:rPr>
          <w:rFonts w:ascii="Verdana" w:hAnsi="Verdana" w:cs="Arial"/>
          <w:sz w:val="20"/>
          <w:szCs w:val="20"/>
        </w:rPr>
        <w:t xml:space="preserve"> is in jeopardy)</w:t>
      </w:r>
      <w:r w:rsidRPr="002C0C47">
        <w:rPr>
          <w:rFonts w:ascii="Verdana" w:hAnsi="Verdana" w:cs="Arial"/>
          <w:sz w:val="20"/>
          <w:szCs w:val="20"/>
        </w:rPr>
        <w:t>.</w:t>
      </w:r>
    </w:p>
    <w:p w14:paraId="35E5EF05" w14:textId="387DCDE4" w:rsidR="002C0C47" w:rsidRDefault="002C0C47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2C0C47">
        <w:rPr>
          <w:rFonts w:ascii="Verdana" w:hAnsi="Verdana" w:cs="Arial"/>
          <w:sz w:val="20"/>
          <w:szCs w:val="20"/>
        </w:rPr>
        <w:t xml:space="preserve">First, try to control the situation. Second, ask for assistance.  Events multiply quickly and it is easier to turn off assistance on the way, rather than having a delayed call for help. </w:t>
      </w:r>
    </w:p>
    <w:p w14:paraId="10E5B691" w14:textId="77777777" w:rsidR="000B62BF" w:rsidRDefault="002C0C47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It is the </w:t>
      </w:r>
      <w:r w:rsidR="000B62BF">
        <w:rPr>
          <w:rFonts w:ascii="Verdana" w:hAnsi="Verdana" w:cs="Arial"/>
          <w:sz w:val="20"/>
          <w:szCs w:val="20"/>
        </w:rPr>
        <w:t>captain’s</w:t>
      </w:r>
      <w:r>
        <w:rPr>
          <w:rFonts w:ascii="Verdana" w:hAnsi="Verdana" w:cs="Arial"/>
          <w:sz w:val="20"/>
          <w:szCs w:val="20"/>
        </w:rPr>
        <w:t xml:space="preserve"> responsibility to </w:t>
      </w:r>
      <w:r w:rsidR="000B62BF">
        <w:rPr>
          <w:rFonts w:ascii="Verdana" w:hAnsi="Verdana" w:cs="Arial"/>
          <w:sz w:val="20"/>
          <w:szCs w:val="20"/>
        </w:rPr>
        <w:t>always maintain radio contact with other racers and the Race Committee.</w:t>
      </w:r>
    </w:p>
    <w:p w14:paraId="356BFF6A" w14:textId="77777777" w:rsidR="000B62BF" w:rsidRDefault="000B62BF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Any situation – that may develop into an emergency – It is encourages to utilize the PAN </w:t>
      </w:r>
      <w:proofErr w:type="spellStart"/>
      <w:r>
        <w:rPr>
          <w:rFonts w:ascii="Verdana" w:hAnsi="Verdana" w:cs="Arial"/>
          <w:sz w:val="20"/>
          <w:szCs w:val="20"/>
        </w:rPr>
        <w:t>PAN</w:t>
      </w:r>
      <w:proofErr w:type="spellEnd"/>
      <w:r>
        <w:rPr>
          <w:rFonts w:ascii="Verdana" w:hAnsi="Verdana" w:cs="Arial"/>
          <w:sz w:val="20"/>
          <w:szCs w:val="20"/>
        </w:rPr>
        <w:t xml:space="preserve"> function to expedite awareness for responders if needed.</w:t>
      </w:r>
    </w:p>
    <w:p w14:paraId="4874D06A" w14:textId="4D204CA0" w:rsidR="00F10DD9" w:rsidRPr="00320F9A" w:rsidRDefault="00F10DD9" w:rsidP="00CB494B">
      <w:pPr>
        <w:spacing w:before="100" w:beforeAutospacing="1" w:after="100" w:afterAutospacing="1"/>
        <w:rPr>
          <w:rFonts w:ascii="Verdana" w:hAnsi="Verdana" w:cs="Arial"/>
          <w:b/>
          <w:bCs/>
          <w:sz w:val="20"/>
          <w:szCs w:val="20"/>
        </w:rPr>
      </w:pPr>
      <w:r w:rsidRPr="00320F9A">
        <w:rPr>
          <w:rFonts w:ascii="Verdana" w:hAnsi="Verdana" w:cs="Arial"/>
          <w:b/>
          <w:bCs/>
          <w:sz w:val="20"/>
          <w:szCs w:val="20"/>
        </w:rPr>
        <w:t>Final Considerations</w:t>
      </w:r>
    </w:p>
    <w:p w14:paraId="252A9A65" w14:textId="0FA12530" w:rsidR="000B62BF" w:rsidRDefault="00320F9A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Risk Assessment</w:t>
      </w:r>
    </w:p>
    <w:p w14:paraId="45381BFA" w14:textId="73D3F894" w:rsidR="006F72F1" w:rsidRDefault="006F72F1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The Risk Assessment may be considered the most important tool on the vessel.  See Appendix A for a recommended Go-No Go assessment tool.  This tool is intended to be utilized by each sailor as a self-assessment and the scores are to be averaged to assist in decision making. </w:t>
      </w:r>
    </w:p>
    <w:p w14:paraId="25F434BD" w14:textId="77777777" w:rsidR="006F72F1" w:rsidRDefault="006F72F1">
      <w:pPr>
        <w:spacing w:after="200"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14:paraId="6536765B" w14:textId="77777777" w:rsidR="006F72F1" w:rsidRPr="007E3FDE" w:rsidRDefault="006F72F1" w:rsidP="006F72F1">
      <w:pPr>
        <w:jc w:val="center"/>
        <w:rPr>
          <w:b/>
          <w:bCs/>
          <w:sz w:val="16"/>
          <w:szCs w:val="16"/>
        </w:rPr>
      </w:pPr>
    </w:p>
    <w:p w14:paraId="756766E2" w14:textId="77777777" w:rsidR="006F72F1" w:rsidRPr="00DC72B3" w:rsidRDefault="006F72F1" w:rsidP="006F72F1">
      <w:pPr>
        <w:jc w:val="center"/>
        <w:rPr>
          <w:sz w:val="44"/>
          <w:szCs w:val="44"/>
        </w:rPr>
      </w:pPr>
      <w:r w:rsidRPr="00DC72B3">
        <w:rPr>
          <w:b/>
          <w:bCs/>
          <w:sz w:val="44"/>
          <w:szCs w:val="44"/>
        </w:rPr>
        <w:t>Sailing Risk Assessment</w:t>
      </w:r>
      <w:r w:rsidRPr="00DC72B3">
        <w:rPr>
          <w:sz w:val="44"/>
          <w:szCs w:val="44"/>
        </w:rPr>
        <w:t xml:space="preserve"> </w:t>
      </w:r>
      <w:r w:rsidRPr="00DC72B3">
        <w:rPr>
          <w:b/>
          <w:bCs/>
          <w:sz w:val="44"/>
          <w:szCs w:val="44"/>
        </w:rPr>
        <w:t>(Go – No Go)</w:t>
      </w:r>
    </w:p>
    <w:tbl>
      <w:tblPr>
        <w:tblpPr w:leftFromText="180" w:rightFromText="180" w:vertAnchor="text" w:tblpXSpec="center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1"/>
        <w:gridCol w:w="4421"/>
        <w:gridCol w:w="879"/>
      </w:tblGrid>
      <w:tr w:rsidR="006F72F1" w:rsidRPr="00E8165B" w14:paraId="701B7D4A" w14:textId="77777777" w:rsidTr="0095024F">
        <w:trPr>
          <w:tblCellSpacing w:w="15" w:type="dxa"/>
        </w:trPr>
        <w:tc>
          <w:tcPr>
            <w:tcW w:w="4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2E689" w14:textId="77777777" w:rsidR="006F72F1" w:rsidRPr="004371AC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1AC">
              <w:rPr>
                <w:rFonts w:ascii="Arial" w:hAnsi="Arial" w:cs="Arial"/>
                <w:b/>
                <w:bCs/>
                <w:sz w:val="20"/>
                <w:szCs w:val="20"/>
              </w:rPr>
              <w:t>Risk Assessment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(Vessel)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2E81E" w14:textId="77777777" w:rsidR="006F72F1" w:rsidRPr="004371AC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F9247" w14:textId="77777777" w:rsidR="006F72F1" w:rsidRPr="004371AC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1CEC1F09" w14:textId="77777777" w:rsidTr="0095024F">
        <w:trPr>
          <w:tblCellSpacing w:w="15" w:type="dxa"/>
        </w:trPr>
        <w:tc>
          <w:tcPr>
            <w:tcW w:w="4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2755E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who is the Safety Officer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D9029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035C9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2F1" w:rsidRPr="00E8165B" w14:paraId="4D09E135" w14:textId="77777777" w:rsidTr="0095024F">
        <w:trPr>
          <w:tblCellSpacing w:w="15" w:type="dxa"/>
        </w:trPr>
        <w:tc>
          <w:tcPr>
            <w:tcW w:w="4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F6CE5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the Boat Captain 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151C0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A144E" w14:textId="77777777" w:rsidR="006F72F1" w:rsidRPr="00976894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2F1" w:rsidRPr="00E8165B" w14:paraId="513FFDFB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1852D" w14:textId="77777777" w:rsidR="006F72F1" w:rsidRPr="009F2E60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ECB">
              <w:rPr>
                <w:rFonts w:ascii="Arial" w:hAnsi="Arial" w:cs="Arial"/>
                <w:b/>
                <w:bCs/>
                <w:sz w:val="20"/>
                <w:szCs w:val="20"/>
              </w:rPr>
              <w:t>Man-Overboard Drill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EB770" w14:textId="77777777" w:rsidR="006F72F1" w:rsidRPr="00976894" w:rsidRDefault="006F72F1" w:rsidP="00950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894">
              <w:rPr>
                <w:rFonts w:ascii="Arial" w:hAnsi="Arial" w:cs="Arial"/>
                <w:b/>
                <w:bCs/>
                <w:sz w:val="20"/>
                <w:szCs w:val="20"/>
              </w:rPr>
              <w:t>G/NG</w:t>
            </w:r>
          </w:p>
        </w:tc>
      </w:tr>
      <w:tr w:rsidR="006F72F1" w:rsidRPr="00E8165B" w14:paraId="414461DF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F6C2A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Within 30 days – the entire crew has participated in a MOB drill for the vessel.  A section of the log will be dedicated to all team members who have completed the MOB drill which includes: 1) vessel maneuverability, 2) attaching the person in the water to the vessel and, 3) simulated (weighted) recovery of a person onto the vessel. (all three must be included for Go)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542E7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2F1" w:rsidRPr="00E8165B" w14:paraId="3516997B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B8C90" w14:textId="77777777" w:rsidR="006F72F1" w:rsidRPr="003E0947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947">
              <w:rPr>
                <w:rFonts w:ascii="Arial" w:hAnsi="Arial" w:cs="Arial"/>
                <w:b/>
                <w:bCs/>
                <w:sz w:val="20"/>
                <w:szCs w:val="20"/>
              </w:rPr>
              <w:t>Equipment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C675F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2F1" w:rsidRPr="00E8165B" w14:paraId="5E1D5D8A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AC1CD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and/or Night Safety Equipment accounted for and noted in the log.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99F34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2F1" w:rsidRPr="00E8165B" w14:paraId="2860BEAE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A5432" w14:textId="77777777" w:rsidR="006F72F1" w:rsidRPr="00E71ECB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E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Weather 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CCC91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2F1" w:rsidRPr="00E8165B" w14:paraId="50EA0EB3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FD12F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Forecasted Meteorological Conditions.  Weather is:</w:t>
            </w:r>
          </w:p>
          <w:p w14:paraId="1C88C5DA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67C58">
              <w:rPr>
                <w:rFonts w:ascii="Arial" w:hAnsi="Arial" w:cs="Arial"/>
                <w:b/>
                <w:bCs/>
                <w:sz w:val="20"/>
                <w:szCs w:val="20"/>
              </w:rPr>
              <w:t>Low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A5">
              <w:rPr>
                <w:rFonts w:ascii="Arial" w:hAnsi="Arial" w:cs="Arial"/>
                <w:i/>
                <w:iCs/>
                <w:sz w:val="20"/>
                <w:szCs w:val="20"/>
              </w:rPr>
              <w:t>(Score 1)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below the vessel capabilities with maximum sail plan.</w:t>
            </w:r>
          </w:p>
          <w:p w14:paraId="461B0480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67C58">
              <w:rPr>
                <w:rFonts w:ascii="Arial" w:hAnsi="Arial" w:cs="Arial"/>
                <w:b/>
                <w:bCs/>
                <w:sz w:val="20"/>
                <w:szCs w:val="20"/>
              </w:rPr>
              <w:t>Medium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91FA5">
              <w:rPr>
                <w:rFonts w:ascii="Arial" w:hAnsi="Arial" w:cs="Arial"/>
                <w:i/>
                <w:iCs/>
                <w:sz w:val="20"/>
                <w:szCs w:val="20"/>
              </w:rPr>
              <w:t>Score 2)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meets the vessel capabilities with maximum sail plan, possible reef (medium risk of round up). (</w:t>
            </w:r>
            <w:r w:rsidRPr="008B2500">
              <w:rPr>
                <w:rFonts w:ascii="Arial" w:hAnsi="Arial" w:cs="Arial"/>
                <w:i/>
                <w:iCs/>
                <w:sz w:val="20"/>
                <w:szCs w:val="20"/>
              </w:rPr>
              <w:t>Note: Water temperature below 72f degrees PFDs Mandatory).</w:t>
            </w:r>
          </w:p>
          <w:p w14:paraId="15888735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015C67">
              <w:rPr>
                <w:rFonts w:ascii="Arial" w:hAnsi="Arial" w:cs="Arial"/>
                <w:b/>
                <w:bCs/>
                <w:sz w:val="20"/>
                <w:szCs w:val="20"/>
              </w:rPr>
              <w:t>High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A5">
              <w:rPr>
                <w:rFonts w:ascii="Arial" w:hAnsi="Arial" w:cs="Arial"/>
                <w:i/>
                <w:iCs/>
                <w:sz w:val="20"/>
                <w:szCs w:val="20"/>
              </w:rPr>
              <w:t>(Score 3)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Exceeds vessel capabilities without reefing (high risk of round up).  (</w:t>
            </w:r>
            <w:r w:rsidRPr="00DC72B3">
              <w:rPr>
                <w:rFonts w:ascii="Arial" w:hAnsi="Arial" w:cs="Arial"/>
                <w:i/>
                <w:iCs/>
                <w:sz w:val="20"/>
                <w:szCs w:val="20"/>
              </w:rPr>
              <w:t>Note: Night racing is High Risk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- PFDs Mandatory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1B7B487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E71E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Low </w:t>
            </w:r>
            <w:r>
              <w:rPr>
                <w:rFonts w:ascii="Arial" w:hAnsi="Arial" w:cs="Arial"/>
                <w:sz w:val="20"/>
                <w:szCs w:val="20"/>
              </w:rPr>
              <w:t xml:space="preserve">= Go, </w:t>
            </w:r>
            <w:r w:rsidRPr="00E71E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Medium </w:t>
            </w:r>
            <w:r>
              <w:rPr>
                <w:rFonts w:ascii="Arial" w:hAnsi="Arial" w:cs="Arial"/>
                <w:sz w:val="20"/>
                <w:szCs w:val="20"/>
              </w:rPr>
              <w:t>= Go,</w:t>
            </w:r>
            <w:r w:rsidRPr="00E71E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High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Go (with DMA and/or individual risk average of 14 or greater.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56253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2F1" w:rsidRPr="00E8165B" w14:paraId="3D681D07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2CF4E" w14:textId="77777777" w:rsidR="006F72F1" w:rsidRPr="003369C3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9C3">
              <w:rPr>
                <w:rFonts w:ascii="Arial" w:hAnsi="Arial" w:cs="Arial"/>
                <w:b/>
                <w:bCs/>
                <w:sz w:val="20"/>
                <w:szCs w:val="20"/>
              </w:rPr>
              <w:t>Load and Pinch Point Awareness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7BADB" w14:textId="77777777" w:rsidR="006F72F1" w:rsidRPr="003369C3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4B78C6FF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E7B98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understanding objects with high loads and pinch points, briefed and/or identified with markings. (Safety Brief shall include Loads and Pinch Points).  Controls shall be identified.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85F32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2F1" w:rsidRPr="00E8165B" w14:paraId="57DDA4A1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70990" w14:textId="77777777" w:rsidR="006F72F1" w:rsidRPr="003E0947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9C3">
              <w:rPr>
                <w:rFonts w:ascii="Arial" w:hAnsi="Arial" w:cs="Arial"/>
                <w:b/>
                <w:bCs/>
                <w:sz w:val="20"/>
                <w:szCs w:val="20"/>
              </w:rPr>
              <w:t>Head-Trauma Locations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6CCDA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2F1" w:rsidRPr="00E8165B" w14:paraId="780A7295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1A1BB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Awareness of locations with the potential of head trauma are identified (bow, cockpit, other). Controls have been identified. Boom, Clews, Sheets, Blocks and Elbows.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7CB0" w14:textId="77777777" w:rsidR="006F72F1" w:rsidRPr="003369C3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2E75B381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AA7B4" w14:textId="77777777" w:rsidR="006F72F1" w:rsidRPr="00C13DB2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Individual </w:t>
            </w:r>
            <w:r w:rsidRPr="00C13DB2">
              <w:rPr>
                <w:rFonts w:ascii="Arial" w:hAnsi="Arial" w:cs="Arial"/>
                <w:b/>
                <w:bCs/>
                <w:sz w:val="20"/>
                <w:szCs w:val="20"/>
              </w:rPr>
              <w:t>Risk Assessment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07BAF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35D26644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427EA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b/>
                <w:bCs/>
                <w:sz w:val="20"/>
                <w:szCs w:val="20"/>
              </w:rPr>
              <w:t>Days on Particular Vessel and Type</w:t>
            </w:r>
            <w:r w:rsidRPr="002A3B3D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(per individual * Note Below “Individual Score”)</w:t>
            </w:r>
          </w:p>
          <w:p w14:paraId="272C23DC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1: 0-14 days</w:t>
            </w:r>
          </w:p>
          <w:p w14:paraId="63687F78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A3B3D">
              <w:rPr>
                <w:rFonts w:ascii="Arial" w:hAnsi="Arial" w:cs="Arial"/>
                <w:sz w:val="20"/>
                <w:szCs w:val="20"/>
              </w:rPr>
              <w:t>5-60 days</w:t>
            </w:r>
          </w:p>
          <w:p w14:paraId="3AEF028C" w14:textId="77777777" w:rsidR="006F72F1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3: 61+ days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19A89" w14:textId="77777777" w:rsidR="006F72F1" w:rsidRPr="002A3B3D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4886D8F1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A1924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 Health and Athleticism: </w:t>
            </w:r>
            <w:r w:rsidRPr="002A3B3D">
              <w:rPr>
                <w:rFonts w:ascii="Arial" w:hAnsi="Arial" w:cs="Arial"/>
                <w:sz w:val="20"/>
                <w:szCs w:val="20"/>
              </w:rPr>
              <w:t>Physical condition and ability to perform under stress.</w:t>
            </w:r>
          </w:p>
          <w:p w14:paraId="0F935D23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1: Limited physical ability</w:t>
            </w:r>
            <w:r>
              <w:rPr>
                <w:rFonts w:ascii="Arial" w:hAnsi="Arial" w:cs="Arial"/>
                <w:sz w:val="20"/>
                <w:szCs w:val="20"/>
              </w:rPr>
              <w:t>, mobility and/</w:t>
            </w:r>
            <w:r w:rsidRPr="002A3B3D">
              <w:rPr>
                <w:rFonts w:ascii="Arial" w:hAnsi="Arial" w:cs="Arial"/>
                <w:sz w:val="20"/>
                <w:szCs w:val="20"/>
              </w:rPr>
              <w:t>or health concerns</w:t>
            </w:r>
            <w:r>
              <w:rPr>
                <w:rFonts w:ascii="Arial" w:hAnsi="Arial" w:cs="Arial"/>
                <w:sz w:val="20"/>
                <w:szCs w:val="20"/>
              </w:rPr>
              <w:t xml:space="preserve"> (must wear PFD &amp; clipped-in)</w:t>
            </w:r>
          </w:p>
          <w:p w14:paraId="2368C023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2: Average physical ability, some limitations</w:t>
            </w:r>
          </w:p>
          <w:p w14:paraId="049FCFF1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3: Excellent physical ability and endurance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90022" w14:textId="77777777" w:rsidR="006F72F1" w:rsidRPr="002A3B3D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351B2177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D5F0E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b/>
                <w:bCs/>
                <w:sz w:val="20"/>
                <w:szCs w:val="20"/>
              </w:rPr>
              <w:t>Experience Sailing in Weather Conditions</w:t>
            </w:r>
            <w:r w:rsidRPr="002A3B3D">
              <w:rPr>
                <w:rFonts w:ascii="Arial" w:hAnsi="Arial" w:cs="Arial"/>
                <w:sz w:val="20"/>
                <w:szCs w:val="20"/>
              </w:rPr>
              <w:t>: Ability to handle various weather conditions.</w:t>
            </w:r>
          </w:p>
          <w:p w14:paraId="65749432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1: Limited experience (only low conditions)</w:t>
            </w:r>
          </w:p>
          <w:p w14:paraId="44662299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2: Moderate experience (low to medium conditions)</w:t>
            </w:r>
          </w:p>
          <w:p w14:paraId="1D4A18A8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3: Extensive experience (medium to high conditions and storms)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0AD0A" w14:textId="77777777" w:rsidR="006F72F1" w:rsidRPr="002A3B3D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7C924338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F9AFC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Days offshore: </w:t>
            </w:r>
            <w:r w:rsidRPr="002A3B3D">
              <w:rPr>
                <w:rFonts w:ascii="Arial" w:hAnsi="Arial" w:cs="Arial"/>
                <w:sz w:val="20"/>
                <w:szCs w:val="20"/>
              </w:rPr>
              <w:t>Total experience offshore (13 miles from land</w:t>
            </w:r>
            <w:r>
              <w:rPr>
                <w:rFonts w:ascii="Arial" w:hAnsi="Arial" w:cs="Arial"/>
                <w:sz w:val="20"/>
                <w:szCs w:val="20"/>
              </w:rPr>
              <w:t xml:space="preserve"> *for offshore only)</w:t>
            </w:r>
            <w:r w:rsidRPr="002A3B3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499DB2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1: 0-50 days</w:t>
            </w:r>
          </w:p>
          <w:p w14:paraId="7833A215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2: 51-100 days</w:t>
            </w:r>
          </w:p>
          <w:p w14:paraId="6FDDF976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3: 101+ days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80B32" w14:textId="77777777" w:rsidR="006F72F1" w:rsidRPr="002A3B3D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5C31BD2C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9B52E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Positions While Sailing: </w:t>
            </w:r>
            <w:r w:rsidRPr="002A3B3D">
              <w:rPr>
                <w:rFonts w:ascii="Arial" w:hAnsi="Arial" w:cs="Arial"/>
                <w:sz w:val="20"/>
                <w:szCs w:val="20"/>
              </w:rPr>
              <w:t>Experience in different roles on the boat.</w:t>
            </w:r>
          </w:p>
          <w:p w14:paraId="651866AC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1: Unfamiliar with tasks and needs instruction</w:t>
            </w:r>
          </w:p>
          <w:p w14:paraId="7427C0D4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2: Familiar with tasks, but sometimes needs to think about technique</w:t>
            </w:r>
          </w:p>
          <w:p w14:paraId="341D77E2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3: Mastered tasks, doesn't need to think about procedures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CDE1C" w14:textId="77777777" w:rsidR="006F72F1" w:rsidRPr="002A3B3D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04D1BBDA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3B7D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Spinnaker Experience: </w:t>
            </w:r>
            <w:r w:rsidRPr="002A3B3D">
              <w:rPr>
                <w:rFonts w:ascii="Arial" w:hAnsi="Arial" w:cs="Arial"/>
                <w:sz w:val="20"/>
                <w:szCs w:val="20"/>
              </w:rPr>
              <w:t>Experience with symmetrical and asymmetrical spinnakers.</w:t>
            </w:r>
          </w:p>
          <w:p w14:paraId="777E29EF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1: Limited or no experience</w:t>
            </w:r>
          </w:p>
          <w:p w14:paraId="3E1BBC05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2: Experience with one type (symmetrical or asymmetrical)</w:t>
            </w:r>
          </w:p>
          <w:p w14:paraId="4908F1F2" w14:textId="77777777" w:rsidR="006F72F1" w:rsidRPr="002A3B3D" w:rsidRDefault="006F72F1" w:rsidP="0095024F">
            <w:pPr>
              <w:rPr>
                <w:rFonts w:ascii="Arial" w:hAnsi="Arial" w:cs="Arial"/>
                <w:sz w:val="20"/>
                <w:szCs w:val="20"/>
              </w:rPr>
            </w:pPr>
            <w:r w:rsidRPr="002A3B3D">
              <w:rPr>
                <w:rFonts w:ascii="Arial" w:hAnsi="Arial" w:cs="Arial"/>
                <w:sz w:val="20"/>
                <w:szCs w:val="20"/>
              </w:rPr>
              <w:t>3: Experience with both types</w:t>
            </w:r>
            <w:r>
              <w:rPr>
                <w:rFonts w:ascii="Arial" w:hAnsi="Arial" w:cs="Arial"/>
                <w:sz w:val="20"/>
                <w:szCs w:val="20"/>
              </w:rPr>
              <w:t xml:space="preserve"> (Score of three without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spinakers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69A7E" w14:textId="77777777" w:rsidR="006F72F1" w:rsidRPr="002A3B3D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1EFCA6C0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05935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Individual Score * (Score from above)</w:t>
            </w:r>
          </w:p>
          <w:p w14:paraId="5D0B3D3D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 – 14 Average in High Risk Go (PFDs, Tethers Mandatory)</w:t>
            </w:r>
          </w:p>
          <w:p w14:paraId="13393816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  9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Average in High Risk - DMA for Go (PFDs, Tethers Mandatory)</w:t>
            </w:r>
          </w:p>
          <w:p w14:paraId="15295F30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8 –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  Any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Sailor below 9, in any conditions (DMA PFDs, Tethers Mandatory)</w:t>
            </w:r>
          </w:p>
          <w:p w14:paraId="6F357AF1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BA6CD4" w14:textId="77777777" w:rsidR="006F72F1" w:rsidRPr="002A3B3D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Mobility issues, PFD &amp; Tethers Mandatory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DF5D5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72F1" w:rsidRPr="00E8165B" w14:paraId="57927C98" w14:textId="77777777" w:rsidTr="0095024F">
        <w:trPr>
          <w:tblCellSpacing w:w="15" w:type="dxa"/>
        </w:trPr>
        <w:tc>
          <w:tcPr>
            <w:tcW w:w="8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5DA55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Definitions</w:t>
            </w:r>
          </w:p>
          <w:p w14:paraId="58E5CCC3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DMA = Decision Making Authority, Crew needs Leadership Approval</w:t>
            </w:r>
          </w:p>
          <w:p w14:paraId="02ED4589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PFDs = Personal Flotation Devices,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reefed and at night PFDs and tethers shall be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donned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63915370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Scoring – Each Sailors ‘Individual Score’ shall be averaged for a total voyage Go – No Go decision. </w:t>
            </w:r>
          </w:p>
          <w:p w14:paraId="593AD225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CB9D8" w14:textId="77777777" w:rsidR="006F72F1" w:rsidRDefault="006F72F1" w:rsidP="00950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C2A6FE" w14:textId="77777777" w:rsidR="006F72F1" w:rsidRDefault="006F72F1" w:rsidP="006F72F1">
      <w:r>
        <w:br w:type="textWrapping" w:clear="all"/>
      </w:r>
    </w:p>
    <w:p w14:paraId="2B8D1499" w14:textId="77777777" w:rsidR="006F72F1" w:rsidRDefault="006F72F1" w:rsidP="006F72F1"/>
    <w:p w14:paraId="5E5BFF82" w14:textId="77777777" w:rsidR="006F72F1" w:rsidRDefault="006F72F1" w:rsidP="006F72F1"/>
    <w:p w14:paraId="5C4590E1" w14:textId="77777777" w:rsidR="006F72F1" w:rsidRDefault="006F72F1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</w:p>
    <w:p w14:paraId="40380B3D" w14:textId="77777777" w:rsidR="00320F9A" w:rsidRDefault="00320F9A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</w:p>
    <w:p w14:paraId="716039C2" w14:textId="300E735A" w:rsidR="002C0C47" w:rsidRDefault="000B62BF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C72945C" w14:textId="77777777" w:rsidR="000B62BF" w:rsidRDefault="000B62BF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</w:p>
    <w:p w14:paraId="0C5CE552" w14:textId="77777777" w:rsidR="000B62BF" w:rsidRPr="002C0C47" w:rsidRDefault="000B62BF" w:rsidP="00CB494B">
      <w:p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</w:p>
    <w:p w14:paraId="21935615" w14:textId="77777777" w:rsidR="002C0C47" w:rsidRDefault="002C0C47" w:rsidP="00CB494B">
      <w:pPr>
        <w:spacing w:before="100" w:beforeAutospacing="1" w:after="100" w:afterAutospacing="1"/>
        <w:rPr>
          <w:rFonts w:ascii="Verdana" w:hAnsi="Verdana" w:cs="Arial"/>
          <w:color w:val="000066"/>
          <w:sz w:val="20"/>
          <w:szCs w:val="20"/>
        </w:rPr>
      </w:pPr>
    </w:p>
    <w:p w14:paraId="543B3A84" w14:textId="77777777" w:rsidR="002C0C47" w:rsidRPr="00EF15C4" w:rsidRDefault="002C0C47" w:rsidP="00CB494B">
      <w:pPr>
        <w:spacing w:before="100" w:beforeAutospacing="1" w:after="100" w:afterAutospacing="1"/>
        <w:rPr>
          <w:rFonts w:ascii="Verdana" w:hAnsi="Verdana" w:cs="Arial"/>
          <w:color w:val="000066"/>
          <w:sz w:val="20"/>
          <w:szCs w:val="20"/>
        </w:rPr>
      </w:pPr>
    </w:p>
    <w:sectPr w:rsidR="002C0C47" w:rsidRPr="00EF15C4" w:rsidSect="00F10DD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3B0A" w14:textId="77777777" w:rsidR="00DD3B24" w:rsidRDefault="00DD3B24" w:rsidP="00F10DD9">
      <w:r>
        <w:separator/>
      </w:r>
    </w:p>
  </w:endnote>
  <w:endnote w:type="continuationSeparator" w:id="0">
    <w:p w14:paraId="06423319" w14:textId="77777777" w:rsidR="00DD3B24" w:rsidRDefault="00DD3B24" w:rsidP="00F1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F1D3" w14:textId="77777777" w:rsidR="00DD3B24" w:rsidRDefault="00DD3B24" w:rsidP="00F10DD9">
      <w:r>
        <w:separator/>
      </w:r>
    </w:p>
  </w:footnote>
  <w:footnote w:type="continuationSeparator" w:id="0">
    <w:p w14:paraId="21DD3377" w14:textId="77777777" w:rsidR="00DD3B24" w:rsidRDefault="00DD3B24" w:rsidP="00F1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50E2" w14:textId="7D1264AE" w:rsidR="00F10DD9" w:rsidRDefault="00F10DD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AD5727" wp14:editId="774FD3DE">
          <wp:simplePos x="0" y="0"/>
          <wp:positionH relativeFrom="margin">
            <wp:posOffset>5441950</wp:posOffset>
          </wp:positionH>
          <wp:positionV relativeFrom="paragraph">
            <wp:posOffset>-320675</wp:posOffset>
          </wp:positionV>
          <wp:extent cx="847090" cy="847090"/>
          <wp:effectExtent l="0" t="0" r="0" b="0"/>
          <wp:wrapSquare wrapText="bothSides"/>
          <wp:docPr id="372658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65887" name="Picture 37265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847090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4B"/>
    <w:rsid w:val="00030A5E"/>
    <w:rsid w:val="000B62BF"/>
    <w:rsid w:val="00283239"/>
    <w:rsid w:val="002C0C47"/>
    <w:rsid w:val="002D54E4"/>
    <w:rsid w:val="00320F9A"/>
    <w:rsid w:val="00371499"/>
    <w:rsid w:val="003A61EC"/>
    <w:rsid w:val="00412B99"/>
    <w:rsid w:val="00646088"/>
    <w:rsid w:val="006670AB"/>
    <w:rsid w:val="006F72F1"/>
    <w:rsid w:val="00710411"/>
    <w:rsid w:val="007F527B"/>
    <w:rsid w:val="00817C0B"/>
    <w:rsid w:val="00AA5442"/>
    <w:rsid w:val="00B342D0"/>
    <w:rsid w:val="00CB494B"/>
    <w:rsid w:val="00DD3B24"/>
    <w:rsid w:val="00ED1CDE"/>
    <w:rsid w:val="00EF0AB4"/>
    <w:rsid w:val="00F1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2C4AB"/>
  <w15:docId w15:val="{0B6E9062-BEE9-432A-9118-E37DFD42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3A61EC"/>
    <w:pPr>
      <w:widowControl w:val="0"/>
      <w:ind w:left="720"/>
      <w:outlineLvl w:val="2"/>
    </w:pPr>
    <w:rPr>
      <w:rFonts w:ascii="Arial" w:hAnsi="Arial" w:cs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A61EC"/>
    <w:rPr>
      <w:rFonts w:ascii="Arial" w:eastAsia="Times New Roman" w:hAnsi="Arial" w:cs="Arial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3A61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10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D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D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 Schafer</cp:lastModifiedBy>
  <cp:revision>2</cp:revision>
  <dcterms:created xsi:type="dcterms:W3CDTF">2026-03-05T21:40:00Z</dcterms:created>
  <dcterms:modified xsi:type="dcterms:W3CDTF">2026-03-05T21:40:00Z</dcterms:modified>
</cp:coreProperties>
</file>