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B30F4" w14:textId="77777777" w:rsidR="005F7B72" w:rsidRDefault="005F7B7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jc w:val="right"/>
      </w:pPr>
    </w:p>
    <w:p w14:paraId="5211C6D9"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jc w:val="right"/>
        <w:rPr>
          <w:rFonts w:ascii="Calibri" w:eastAsia="Calibri" w:hAnsi="Calibri" w:cs="Calibri"/>
          <w:kern w:val="2"/>
        </w:rPr>
      </w:pPr>
      <w:r>
        <w:rPr>
          <w:rFonts w:ascii="Calibri" w:hAnsi="Calibri"/>
          <w:kern w:val="2"/>
        </w:rPr>
        <w:t>March 2025</w:t>
      </w:r>
    </w:p>
    <w:p w14:paraId="0F0662A1"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Property Owners of Residencial Malanquin:</w:t>
      </w:r>
    </w:p>
    <w:p w14:paraId="03026E45"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Our association has strived with the current management to get basic information to propose a change of management. We have not been successful.</w:t>
      </w:r>
    </w:p>
    <w:p w14:paraId="0F4CEDE3"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Our last effort was through a government office that arbitrates citizen’s disputes, Justicia Alternativa.</w:t>
      </w:r>
    </w:p>
    <w:p w14:paraId="154EE660"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 xml:space="preserve">They called on La Mesa Club de Golf AC (our current manager), they didn’t attend on the first 2 calls. </w:t>
      </w:r>
    </w:p>
    <w:p w14:paraId="0EE8B13E"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They did send a Mr. Torres to the third meeting even though he has no Power of Attorney or proper authorization to represent them. On good faith we presented our questions to him. They went unanswered. The arbiter convened us to present our specific petitions and asked them to respond to some of our inquiries.</w:t>
      </w:r>
    </w:p>
    <w:p w14:paraId="0FE44C20" w14:textId="1DD3EF70"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 xml:space="preserve">The date set was </w:t>
      </w:r>
      <w:r w:rsidR="003374AE">
        <w:rPr>
          <w:rFonts w:ascii="Calibri" w:hAnsi="Calibri"/>
          <w:kern w:val="2"/>
        </w:rPr>
        <w:t>M</w:t>
      </w:r>
      <w:r>
        <w:rPr>
          <w:rFonts w:ascii="Calibri" w:hAnsi="Calibri"/>
          <w:kern w:val="2"/>
        </w:rPr>
        <w:t>arch 6th.  They didn’t attend so we added our info to the file that Justicia Alternativa has.</w:t>
      </w:r>
    </w:p>
    <w:p w14:paraId="44492EBB"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 xml:space="preserve">Some residents have opted to hold their payment of maintenance fees until the administration discloses  the most essential financial information. </w:t>
      </w:r>
    </w:p>
    <w:p w14:paraId="4692A43C"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They have presented a letter to the management (attached below Letter 1)</w:t>
      </w:r>
    </w:p>
    <w:p w14:paraId="02B365A5"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Basically they are asking for the following:</w:t>
      </w:r>
    </w:p>
    <w:p w14:paraId="374F283C" w14:textId="77777777" w:rsidR="005F7B72" w:rsidRDefault="00000000">
      <w:pPr>
        <w:pStyle w:val="BodyA"/>
        <w:numPr>
          <w:ilvl w:val="0"/>
          <w:numId w:val="2"/>
        </w:numPr>
        <w:spacing w:after="160" w:line="259" w:lineRule="auto"/>
      </w:pPr>
      <w:r>
        <w:rPr>
          <w:rFonts w:ascii="Calibri" w:hAnsi="Calibri"/>
          <w:kern w:val="2"/>
        </w:rPr>
        <w:t>A statement of account for each lot of the development or other sources of income</w:t>
      </w:r>
    </w:p>
    <w:p w14:paraId="72C74F9A"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 An explanation of the maintenance fees: how did they calculate them and who approved them ?</w:t>
      </w:r>
    </w:p>
    <w:p w14:paraId="6345B490" w14:textId="77777777" w:rsidR="005F7B72" w:rsidRDefault="00000000">
      <w:pPr>
        <w:pStyle w:val="BodyA"/>
        <w:numPr>
          <w:ilvl w:val="0"/>
          <w:numId w:val="2"/>
        </w:numPr>
        <w:spacing w:after="160" w:line="259" w:lineRule="auto"/>
      </w:pPr>
      <w:r>
        <w:rPr>
          <w:rFonts w:ascii="Calibri" w:hAnsi="Calibri"/>
          <w:kern w:val="2"/>
        </w:rPr>
        <w:t>A budget for 2025 and the maintenance fee approved by residents</w:t>
      </w:r>
    </w:p>
    <w:p w14:paraId="042CEEA1"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Other residents have personally calculated the reasonable fee (considering everyone pays). They also presented a letter to the administrator (below Letter 2)</w:t>
      </w:r>
    </w:p>
    <w:p w14:paraId="4ACB42B2"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Other residents are paying, or not paying, without any quarrel and are not presenting letters.</w:t>
      </w:r>
    </w:p>
    <w:p w14:paraId="72CA86F2"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We cannot tell anyone what to do about their fees but we are informing you of what others are doing.</w:t>
      </w:r>
    </w:p>
    <w:p w14:paraId="5EA7DB69"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Sincerely,</w:t>
      </w:r>
    </w:p>
    <w:p w14:paraId="689941C1"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Ricardo Ruiz</w:t>
      </w:r>
    </w:p>
    <w:p w14:paraId="5A7C778E"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HOA Malanquin</w:t>
      </w:r>
    </w:p>
    <w:p w14:paraId="740378BF"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President</w:t>
      </w:r>
    </w:p>
    <w:p w14:paraId="443C2262"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hyperlink r:id="rId7" w:history="1">
        <w:r>
          <w:rPr>
            <w:rStyle w:val="Link"/>
          </w:rPr>
          <w:t>ricardo@FarumsSa.Com</w:t>
        </w:r>
      </w:hyperlink>
    </w:p>
    <w:p w14:paraId="51FFF220"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r>
        <w:rPr>
          <w:rFonts w:ascii="Calibri" w:hAnsi="Calibri"/>
          <w:kern w:val="2"/>
        </w:rPr>
        <w:t>WhatsApp 415 157-2799 (I don’t check it very often)</w:t>
      </w:r>
    </w:p>
    <w:p w14:paraId="62F89E5F" w14:textId="77777777" w:rsidR="005F7B72"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pPr>
      <w:r>
        <w:rPr>
          <w:rFonts w:ascii="Arial Unicode MS" w:hAnsi="Arial Unicode MS"/>
          <w:kern w:val="2"/>
        </w:rPr>
        <w:lastRenderedPageBreak/>
        <w:br w:type="page"/>
      </w:r>
    </w:p>
    <w:p w14:paraId="76E0A02A" w14:textId="77777777" w:rsidR="005F7B72" w:rsidRDefault="005F7B7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p>
    <w:p w14:paraId="226D5C8D"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jc w:val="right"/>
        <w:rPr>
          <w:rFonts w:ascii="Calibri" w:eastAsia="Calibri" w:hAnsi="Calibri" w:cs="Calibri"/>
          <w:kern w:val="2"/>
          <w:lang w:val="pt-BR"/>
        </w:rPr>
      </w:pPr>
      <w:r w:rsidRPr="000F0708">
        <w:rPr>
          <w:rFonts w:ascii="Calibri" w:hAnsi="Calibri"/>
          <w:kern w:val="2"/>
          <w:lang w:val="pt-BR"/>
        </w:rPr>
        <w:t>Marzo 2025</w:t>
      </w:r>
    </w:p>
    <w:p w14:paraId="58845946"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pt-BR"/>
        </w:rPr>
      </w:pPr>
      <w:r w:rsidRPr="000F0708">
        <w:rPr>
          <w:rFonts w:ascii="Calibri" w:hAnsi="Calibri"/>
          <w:kern w:val="2"/>
          <w:lang w:val="pt-BR"/>
        </w:rPr>
        <w:t>Propietarios del Residencial Malanquin:</w:t>
      </w:r>
    </w:p>
    <w:p w14:paraId="6861BA47"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pt-BR"/>
        </w:rPr>
      </w:pPr>
      <w:r w:rsidRPr="000F0708">
        <w:rPr>
          <w:rFonts w:ascii="Calibri" w:hAnsi="Calibri"/>
          <w:kern w:val="2"/>
          <w:lang w:val="pt-BR"/>
        </w:rPr>
        <w:t xml:space="preserve">Nuestra Asociación ha procurado que la administración actual del fraccionamiento nos proporcione información básica, mínima razonable, de la situación del fraccionamiento. </w:t>
      </w:r>
    </w:p>
    <w:p w14:paraId="08342C8F"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pt-BR"/>
        </w:rPr>
      </w:pPr>
      <w:r w:rsidRPr="000F0708">
        <w:rPr>
          <w:rFonts w:ascii="Calibri" w:hAnsi="Calibri"/>
          <w:kern w:val="2"/>
          <w:lang w:val="pt-BR"/>
        </w:rPr>
        <w:t>No hemos tenido ningún  éxito.</w:t>
      </w:r>
    </w:p>
    <w:p w14:paraId="549E199A"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pt-BR"/>
        </w:rPr>
      </w:pPr>
      <w:r w:rsidRPr="000F0708">
        <w:rPr>
          <w:rFonts w:ascii="Calibri" w:hAnsi="Calibri"/>
          <w:kern w:val="2"/>
          <w:lang w:val="pt-BR"/>
        </w:rPr>
        <w:t>Nuestro esfuerzo mas reciente fue a través de Justicia Altenativa del Estado de Guanajuato que actúa como árbitro en asuntos vecinales y civiles.</w:t>
      </w:r>
    </w:p>
    <w:p w14:paraId="504916DD"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pt-BR"/>
        </w:rPr>
      </w:pPr>
      <w:r w:rsidRPr="000F0708">
        <w:rPr>
          <w:rFonts w:ascii="Calibri" w:hAnsi="Calibri"/>
          <w:kern w:val="2"/>
          <w:lang w:val="pt-BR"/>
        </w:rPr>
        <w:t>Nos citaron en tres ocasiones para conciliar con la administración actual. Ellos no acudieron a las convocatorias. En la tercera ocasión se presentó por la administradora el Licenciado Torres que no tiene ningún tipo de poder de representación O jurídico de la administradora. Sin embargo lo escuchamos y acordamos ambas partes en presentar documentos e información que sirviera para resolver ELN conflicto. El 6 de marzo, nosotros añadimos al expediente nuestros documentos, ellos no acudieron a la cita.</w:t>
      </w:r>
    </w:p>
    <w:p w14:paraId="1EFF0809"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pt-BR"/>
        </w:rPr>
      </w:pPr>
      <w:r w:rsidRPr="000F0708">
        <w:rPr>
          <w:rFonts w:ascii="Calibri" w:hAnsi="Calibri"/>
          <w:kern w:val="2"/>
          <w:lang w:val="pt-BR"/>
        </w:rPr>
        <w:t>Derivado de la falta de transparencia y rendición de cuentas algunos residentes han retenido sus cuotas de mantenimiento y presentado a la administración la carta anexa 1. Comprometiéndose a pagar en cuanto la información esté disponible.</w:t>
      </w:r>
    </w:p>
    <w:p w14:paraId="38E3FC64"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pt-BR"/>
        </w:rPr>
      </w:pPr>
      <w:r w:rsidRPr="000F0708">
        <w:rPr>
          <w:rFonts w:ascii="Calibri" w:hAnsi="Calibri"/>
          <w:kern w:val="2"/>
          <w:lang w:val="pt-BR"/>
        </w:rPr>
        <w:t>La información que se pide es la siguiente como mínimo :</w:t>
      </w:r>
    </w:p>
    <w:p w14:paraId="1D5647DF" w14:textId="77777777" w:rsidR="005F7B72" w:rsidRPr="000F0708" w:rsidRDefault="00000000">
      <w:pPr>
        <w:pStyle w:val="BodyA"/>
        <w:numPr>
          <w:ilvl w:val="0"/>
          <w:numId w:val="2"/>
        </w:numPr>
        <w:spacing w:after="160" w:line="259" w:lineRule="auto"/>
        <w:rPr>
          <w:lang w:val="pt-BR"/>
        </w:rPr>
      </w:pPr>
      <w:r w:rsidRPr="000F0708">
        <w:rPr>
          <w:rFonts w:ascii="Calibri" w:hAnsi="Calibri"/>
          <w:kern w:val="2"/>
          <w:lang w:val="pt-BR"/>
        </w:rPr>
        <w:t>Estado de cuenta de todas las propiedades del malanquin y de otras fuentes de ingresos</w:t>
      </w:r>
    </w:p>
    <w:p w14:paraId="120FEAB0" w14:textId="77777777" w:rsidR="005F7B72" w:rsidRPr="000F0708" w:rsidRDefault="00000000">
      <w:pPr>
        <w:pStyle w:val="BodyA"/>
        <w:numPr>
          <w:ilvl w:val="0"/>
          <w:numId w:val="2"/>
        </w:numPr>
        <w:spacing w:after="160" w:line="259" w:lineRule="auto"/>
        <w:rPr>
          <w:lang w:val="pt-BR"/>
        </w:rPr>
      </w:pPr>
      <w:r w:rsidRPr="000F0708">
        <w:rPr>
          <w:rFonts w:ascii="Calibri" w:hAnsi="Calibri"/>
          <w:kern w:val="2"/>
          <w:lang w:val="pt-BR"/>
        </w:rPr>
        <w:t>Presupuesto y cuotas de 2025 aprobadas por los residentes</w:t>
      </w:r>
    </w:p>
    <w:p w14:paraId="07AB3004" w14:textId="77777777" w:rsidR="005F7B72" w:rsidRPr="000F0708" w:rsidRDefault="005F7B7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pt-BR"/>
        </w:rPr>
      </w:pPr>
    </w:p>
    <w:p w14:paraId="4D5DC745"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pt-BR"/>
        </w:rPr>
      </w:pPr>
      <w:r w:rsidRPr="000F0708">
        <w:rPr>
          <w:rFonts w:ascii="Calibri" w:hAnsi="Calibri"/>
          <w:kern w:val="2"/>
          <w:lang w:val="pt-BR"/>
        </w:rPr>
        <w:t>Otros residentes han calculado personalmente la cuota que consideran razonable (considerando que todos pagan su parte) y presentaron la carta anexa 2</w:t>
      </w:r>
    </w:p>
    <w:p w14:paraId="21B2764A"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pt-BR"/>
        </w:rPr>
      </w:pPr>
      <w:r w:rsidRPr="000F0708">
        <w:rPr>
          <w:rFonts w:ascii="Calibri" w:hAnsi="Calibri"/>
          <w:kern w:val="2"/>
          <w:lang w:val="pt-BR"/>
        </w:rPr>
        <w:t xml:space="preserve">Otros mas pagan, o no pagan, sin hacer ningún comentario a la administradora. </w:t>
      </w:r>
    </w:p>
    <w:p w14:paraId="5670AEA7"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pt-BR"/>
        </w:rPr>
      </w:pPr>
      <w:r w:rsidRPr="000F0708">
        <w:rPr>
          <w:rFonts w:ascii="Calibri" w:hAnsi="Calibri"/>
          <w:kern w:val="2"/>
          <w:lang w:val="pt-BR"/>
        </w:rPr>
        <w:t>No es nuestro lugar decirle a nadie qué hacer con sus cuotas pero si es nuestro deber informar lo que están haciendo los residentes.</w:t>
      </w:r>
    </w:p>
    <w:p w14:paraId="3BE9183B"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pt-BR"/>
        </w:rPr>
      </w:pPr>
      <w:r w:rsidRPr="000F0708">
        <w:rPr>
          <w:rFonts w:ascii="Calibri" w:hAnsi="Calibri"/>
          <w:kern w:val="2"/>
          <w:lang w:val="pt-BR"/>
        </w:rPr>
        <w:t xml:space="preserve">Asociación de Colonos del Residencial Malanquin </w:t>
      </w:r>
    </w:p>
    <w:p w14:paraId="785367EC"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pt-BR"/>
        </w:rPr>
      </w:pPr>
      <w:r w:rsidRPr="000F0708">
        <w:rPr>
          <w:rFonts w:ascii="Calibri" w:hAnsi="Calibri"/>
          <w:kern w:val="2"/>
          <w:lang w:val="pt-BR"/>
        </w:rPr>
        <w:t>Ricardo Ruiz</w:t>
      </w:r>
    </w:p>
    <w:p w14:paraId="32C6B66E"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pt-BR"/>
        </w:rPr>
      </w:pPr>
      <w:r w:rsidRPr="000F0708">
        <w:rPr>
          <w:rFonts w:ascii="Calibri" w:hAnsi="Calibri"/>
          <w:kern w:val="2"/>
          <w:lang w:val="pt-BR"/>
        </w:rPr>
        <w:t>Presidente</w:t>
      </w:r>
    </w:p>
    <w:p w14:paraId="0C5170CE"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pt-BR"/>
        </w:rPr>
      </w:pPr>
      <w:hyperlink r:id="rId8" w:history="1">
        <w:r w:rsidRPr="000F0708">
          <w:rPr>
            <w:rStyle w:val="Link"/>
            <w:lang w:val="pt-BR"/>
          </w:rPr>
          <w:t>ricardo@FarumsSa.Com</w:t>
        </w:r>
      </w:hyperlink>
    </w:p>
    <w:p w14:paraId="2B615652"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lang w:val="pt-BR"/>
        </w:rPr>
      </w:pPr>
      <w:r w:rsidRPr="000F0708">
        <w:rPr>
          <w:rFonts w:ascii="Calibri" w:hAnsi="Calibri"/>
          <w:kern w:val="2"/>
          <w:lang w:val="pt-BR"/>
        </w:rPr>
        <w:t>WhatsApp 415 157-2799 (no lo checo con mucha frecuencia)</w:t>
      </w:r>
    </w:p>
    <w:sectPr w:rsidR="005F7B72" w:rsidRPr="000F0708">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6236A" w14:textId="77777777" w:rsidR="005A0864" w:rsidRDefault="005A0864">
      <w:r>
        <w:separator/>
      </w:r>
    </w:p>
  </w:endnote>
  <w:endnote w:type="continuationSeparator" w:id="0">
    <w:p w14:paraId="3250C38D" w14:textId="77777777" w:rsidR="005A0864" w:rsidRDefault="005A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EAF51" w14:textId="77777777" w:rsidR="005F7B72" w:rsidRDefault="005F7B7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rPr>
    </w:pPr>
  </w:p>
  <w:p w14:paraId="122878E4" w14:textId="77777777" w:rsidR="005F7B72" w:rsidRDefault="005F7B7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rFonts w:ascii="Calibri" w:eastAsia="Calibri" w:hAnsi="Calibri" w:cs="Calibri"/>
        <w:kern w:val="2"/>
        <w:lang w:val="es-ES_tradnl"/>
      </w:rPr>
    </w:pPr>
  </w:p>
  <w:p w14:paraId="35B27ABA" w14:textId="77777777" w:rsidR="005F7B72" w:rsidRPr="000F0708" w:rsidRDefault="00000000">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259" w:lineRule="auto"/>
      <w:rPr>
        <w:lang w:val="pt-BR"/>
      </w:rPr>
    </w:pPr>
    <w:r>
      <w:rPr>
        <w:rFonts w:ascii="Calibri" w:hAnsi="Calibri"/>
        <w:kern w:val="2"/>
        <w:lang w:val="es-ES_tradnl"/>
      </w:rPr>
      <w:t xml:space="preserve">Por favor visite nuestra página web – </w:t>
    </w:r>
    <w:hyperlink r:id="rId1" w:history="1">
      <w:r>
        <w:rPr>
          <w:rStyle w:val="Hyperlink0"/>
        </w:rPr>
        <w:t>http://www.residencialmalanquin.com/</w:t>
      </w:r>
    </w:hyperlink>
    <w:r>
      <w:rPr>
        <w:rFonts w:ascii="Calibri" w:eastAsia="Calibri" w:hAnsi="Calibri" w:cs="Calibri"/>
        <w:kern w:val="2"/>
        <w:lang w:val="es-ES_tradn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47E26" w14:textId="77777777" w:rsidR="005A0864" w:rsidRDefault="005A0864">
      <w:r>
        <w:separator/>
      </w:r>
    </w:p>
  </w:footnote>
  <w:footnote w:type="continuationSeparator" w:id="0">
    <w:p w14:paraId="109BB101" w14:textId="77777777" w:rsidR="005A0864" w:rsidRDefault="005A0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2988" w14:textId="77777777" w:rsidR="005F7B72" w:rsidRDefault="00000000">
    <w:pPr>
      <w:pStyle w:val="BodyA"/>
      <w:jc w:val="center"/>
      <w:rPr>
        <w:rFonts w:ascii="Calibri" w:eastAsia="Calibri" w:hAnsi="Calibri" w:cs="Calibri"/>
        <w:b/>
        <w:bCs/>
        <w:sz w:val="24"/>
        <w:szCs w:val="24"/>
        <w:u w:color="333333"/>
        <w:lang w:val="es-ES_tradnl"/>
      </w:rPr>
    </w:pPr>
    <w:r>
      <w:rPr>
        <w:noProof/>
      </w:rPr>
      <w:drawing>
        <wp:anchor distT="152400" distB="152400" distL="152400" distR="152400" simplePos="0" relativeHeight="251658240" behindDoc="1" locked="0" layoutInCell="1" allowOverlap="1" wp14:anchorId="3BF6F716" wp14:editId="0C71E93A">
          <wp:simplePos x="0" y="0"/>
          <wp:positionH relativeFrom="page">
            <wp:posOffset>5847715</wp:posOffset>
          </wp:positionH>
          <wp:positionV relativeFrom="page">
            <wp:posOffset>-127000</wp:posOffset>
          </wp:positionV>
          <wp:extent cx="1876425" cy="1500506"/>
          <wp:effectExtent l="0" t="0" r="0" b="0"/>
          <wp:wrapNone/>
          <wp:docPr id="1073741825" name="officeArt object" descr="A logo with a house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logo with a house and textDescription automatically generated" descr="A logo with a house and textDescription automatically generated"/>
                  <pic:cNvPicPr>
                    <a:picLocks noChangeAspect="1"/>
                  </pic:cNvPicPr>
                </pic:nvPicPr>
                <pic:blipFill>
                  <a:blip r:embed="rId1"/>
                  <a:stretch>
                    <a:fillRect/>
                  </a:stretch>
                </pic:blipFill>
                <pic:spPr>
                  <a:xfrm>
                    <a:off x="0" y="0"/>
                    <a:ext cx="1876425" cy="150050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090D0E92" wp14:editId="54F4A8DE">
          <wp:simplePos x="0" y="0"/>
          <wp:positionH relativeFrom="page">
            <wp:posOffset>5882447</wp:posOffset>
          </wp:positionH>
          <wp:positionV relativeFrom="page">
            <wp:posOffset>8789072</wp:posOffset>
          </wp:positionV>
          <wp:extent cx="1023620" cy="1023620"/>
          <wp:effectExtent l="0" t="0" r="0" b="0"/>
          <wp:wrapNone/>
          <wp:docPr id="1073741826" name="officeArt object" descr="A qr code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qr code with a white backgroundDescription automatically generated" descr="A qr code with a white backgroundDescription automatically generated"/>
                  <pic:cNvPicPr>
                    <a:picLocks noChangeAspect="1"/>
                  </pic:cNvPicPr>
                </pic:nvPicPr>
                <pic:blipFill>
                  <a:blip r:embed="rId2"/>
                  <a:stretch>
                    <a:fillRect/>
                  </a:stretch>
                </pic:blipFill>
                <pic:spPr>
                  <a:xfrm>
                    <a:off x="0" y="0"/>
                    <a:ext cx="1023620" cy="1023620"/>
                  </a:xfrm>
                  <a:prstGeom prst="rect">
                    <a:avLst/>
                  </a:prstGeom>
                  <a:ln w="12700" cap="flat">
                    <a:noFill/>
                    <a:miter lim="400000"/>
                  </a:ln>
                  <a:effectLst/>
                </pic:spPr>
              </pic:pic>
            </a:graphicData>
          </a:graphic>
        </wp:anchor>
      </w:drawing>
    </w:r>
    <w:r>
      <w:rPr>
        <w:rFonts w:ascii="Calibri" w:hAnsi="Calibri"/>
        <w:b/>
        <w:bCs/>
        <w:sz w:val="24"/>
        <w:szCs w:val="24"/>
        <w:u w:color="333333"/>
        <w:lang w:val="es-ES_tradnl"/>
      </w:rPr>
      <w:t>ASOCIACION DE COLONOS DEL RESIDENCIAL MALANQUÍN A.C.</w:t>
    </w:r>
  </w:p>
  <w:p w14:paraId="73D93380" w14:textId="77777777" w:rsidR="005F7B72" w:rsidRDefault="00000000">
    <w:pPr>
      <w:pStyle w:val="Body"/>
      <w:jc w:val="center"/>
    </w:pPr>
    <w:r>
      <w:rPr>
        <w:rFonts w:ascii="Calibri" w:hAnsi="Calibri"/>
        <w:b/>
        <w:bCs/>
      </w:rPr>
      <w:t>ASSOCIATION OF HOMEOWNERS OF MALANQUÍN RESIDENTIAL A.C.</w:t>
    </w:r>
    <w:r>
      <w:rPr>
        <w:rFonts w:ascii="Aptos" w:eastAsia="Aptos" w:hAnsi="Aptos" w:cs="Aptos"/>
        <w:kern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6031B"/>
    <w:multiLevelType w:val="hybridMultilevel"/>
    <w:tmpl w:val="8FDC7954"/>
    <w:numStyleLink w:val="Bullets"/>
  </w:abstractNum>
  <w:abstractNum w:abstractNumId="1" w15:restartNumberingAfterBreak="0">
    <w:nsid w:val="28A90A64"/>
    <w:multiLevelType w:val="hybridMultilevel"/>
    <w:tmpl w:val="8FDC7954"/>
    <w:styleLink w:val="Bullets"/>
    <w:lvl w:ilvl="0" w:tplc="EB54A83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732CC67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C94367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C6A7F6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E9D8884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750BB4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DFE0535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A1AE2AF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8E276D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886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69907766">
    <w:abstractNumId w:val="1"/>
  </w:num>
  <w:num w:numId="2" w16cid:durableId="149745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B72"/>
    <w:rsid w:val="000F0708"/>
    <w:rsid w:val="003374AE"/>
    <w:rsid w:val="005A0864"/>
    <w:rsid w:val="005F7B72"/>
    <w:rsid w:val="007C1D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C8EB"/>
  <w15:docId w15:val="{1ECBC185-474B-4F73-95E2-A2AC9CD5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kern w:val="2"/>
      <w:u w:val="single" w:color="0000FF"/>
      <w:lang w:val="es-ES_tradnl"/>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icardo@FarumsSa.Com" TargetMode="External"/><Relationship Id="rId3" Type="http://schemas.openxmlformats.org/officeDocument/2006/relationships/settings" Target="settings.xml"/><Relationship Id="rId7" Type="http://schemas.openxmlformats.org/officeDocument/2006/relationships/hyperlink" Target="mailto:ricardo@FarumsS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esidencialmalanqui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June Oliver</cp:lastModifiedBy>
  <cp:revision>3</cp:revision>
  <dcterms:created xsi:type="dcterms:W3CDTF">2025-03-20T21:37:00Z</dcterms:created>
  <dcterms:modified xsi:type="dcterms:W3CDTF">2025-03-20T21:46:00Z</dcterms:modified>
</cp:coreProperties>
</file>