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7906D" w14:textId="77777777" w:rsidR="002036D1" w:rsidRDefault="002036D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9CA4E6" w14:textId="74B77E28" w:rsidR="002036D1" w:rsidRPr="008362C3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362C3">
        <w:rPr>
          <w:rFonts w:ascii="Times New Roman" w:hAnsi="Times New Roman"/>
          <w:sz w:val="24"/>
          <w:szCs w:val="24"/>
          <w:lang w:val="pt-BR"/>
        </w:rPr>
        <w:t>San Miguel de Allende, Guanajuato a</w:t>
      </w:r>
      <w:r w:rsidR="003B31DF">
        <w:rPr>
          <w:rFonts w:ascii="Times New Roman" w:hAnsi="Times New Roman"/>
          <w:sz w:val="24"/>
          <w:szCs w:val="24"/>
          <w:lang w:val="pt-BR"/>
        </w:rPr>
        <w:t xml:space="preserve"> 20</w:t>
      </w:r>
      <w:r w:rsidRPr="008362C3">
        <w:rPr>
          <w:rFonts w:ascii="Times New Roman" w:hAnsi="Times New Roman"/>
          <w:sz w:val="24"/>
          <w:szCs w:val="24"/>
          <w:lang w:val="pt-BR"/>
        </w:rPr>
        <w:t xml:space="preserve"> de marzo de 2025</w:t>
      </w:r>
    </w:p>
    <w:p w14:paraId="216EFCC6" w14:textId="77777777" w:rsidR="002036D1" w:rsidRPr="008362C3" w:rsidRDefault="002036D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9E3FD17" w14:textId="77777777" w:rsidR="002036D1" w:rsidRPr="008362C3" w:rsidRDefault="002036D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7A7127EE" w14:textId="77777777" w:rsidR="002036D1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To Whom It May Concern</w:t>
      </w:r>
    </w:p>
    <w:p w14:paraId="6215C7BA" w14:textId="77777777" w:rsidR="002036D1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Administration of the Malanquin Development</w:t>
      </w:r>
    </w:p>
    <w:p w14:paraId="789C048E" w14:textId="0C320FE3" w:rsidR="002036D1" w:rsidRPr="008362C3" w:rsidRDefault="008362C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362C3">
        <w:rPr>
          <w:rFonts w:ascii="Times New Roman" w:hAnsi="Times New Roman"/>
          <w:sz w:val="24"/>
          <w:szCs w:val="24"/>
          <w:lang w:val="pt-BR"/>
        </w:rPr>
        <w:t>La Mesa, S.A.</w:t>
      </w:r>
    </w:p>
    <w:p w14:paraId="1467C190" w14:textId="7D135076" w:rsidR="002036D1" w:rsidRPr="008362C3" w:rsidRDefault="008362C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362C3">
        <w:rPr>
          <w:rFonts w:ascii="Times New Roman" w:hAnsi="Times New Roman"/>
          <w:sz w:val="24"/>
          <w:szCs w:val="24"/>
          <w:lang w:val="pt-BR"/>
        </w:rPr>
        <w:t>Sa</w:t>
      </w:r>
      <w:r>
        <w:rPr>
          <w:rFonts w:ascii="Times New Roman" w:hAnsi="Times New Roman"/>
          <w:sz w:val="24"/>
          <w:szCs w:val="24"/>
          <w:lang w:val="pt-BR"/>
        </w:rPr>
        <w:t>n Miguel de Allende, GTO</w:t>
      </w:r>
    </w:p>
    <w:p w14:paraId="6B795C18" w14:textId="77777777" w:rsidR="002036D1" w:rsidRPr="008362C3" w:rsidRDefault="002036D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29CEFA0F" w14:textId="77777777" w:rsidR="002036D1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Subject: Payment of Maintenance Fees</w:t>
      </w:r>
    </w:p>
    <w:p w14:paraId="045BD650" w14:textId="77777777" w:rsidR="002036D1" w:rsidRDefault="002036D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396BC4" w14:textId="4D094558" w:rsidR="002036D1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Through this letter, as the owner of the lot located at </w:t>
      </w:r>
      <w:r w:rsidR="003B31DF">
        <w:rPr>
          <w:rFonts w:ascii="Times New Roman" w:hAnsi="Times New Roman"/>
          <w:sz w:val="24"/>
          <w:szCs w:val="24"/>
          <w:lang w:val="en-US"/>
        </w:rPr>
        <w:t>Sevilla 24</w:t>
      </w:r>
      <w:r>
        <w:rPr>
          <w:rFonts w:ascii="Times New Roman" w:hAnsi="Times New Roman"/>
          <w:sz w:val="24"/>
          <w:szCs w:val="24"/>
          <w:lang w:val="en-US"/>
        </w:rPr>
        <w:t xml:space="preserve">, I wish to express that I am fully aware of the obligation that all property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owners—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whether we have already built or not—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have to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pay the maintenance fees necessary for the proper operation of the development.</w:t>
      </w:r>
    </w:p>
    <w:p w14:paraId="7FE81A96" w14:textId="77777777" w:rsidR="002036D1" w:rsidRDefault="002036D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50EB46" w14:textId="77777777" w:rsidR="002036D1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In this regard, I express my willingness to fulfill my corresponding payment. However, I believe that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in order to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proceed in a transparent manner and in accordance with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best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administrative practices, the following conditions must be met:</w:t>
      </w:r>
    </w:p>
    <w:p w14:paraId="695E9CCA" w14:textId="77777777" w:rsidR="002036D1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1.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Call for a General Assembly</w:t>
      </w:r>
    </w:p>
    <w:p w14:paraId="6DB1F2B5" w14:textId="77777777" w:rsidR="002036D1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 meeting must be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convened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for all property owners, during which the annual budget will be presented, along with the proposed formula for determining the fee applicable to each lot.</w:t>
      </w:r>
    </w:p>
    <w:p w14:paraId="5EB8F739" w14:textId="77777777" w:rsidR="002036D1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Approval by the Majority</w:t>
      </w:r>
    </w:p>
    <w:p w14:paraId="78F12E14" w14:textId="77777777" w:rsidR="002036D1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The proposed budget and fee determination formula must be approved by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the majority of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the property owners.</w:t>
      </w:r>
    </w:p>
    <w:p w14:paraId="5781B671" w14:textId="77777777" w:rsidR="002036D1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3.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Presentation of Contracts</w:t>
      </w:r>
    </w:p>
    <w:p w14:paraId="2640EC96" w14:textId="77777777" w:rsidR="002036D1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The presentation must include copies of the following contracts:</w:t>
      </w:r>
    </w:p>
    <w:p w14:paraId="23C100AC" w14:textId="77777777" w:rsidR="002036D1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A) The contract between La Mesa S.A. and La Mesa Club de Golf A.C., outlining the terms under which the latter is contracted to manage the development.</w:t>
      </w:r>
    </w:p>
    <w:p w14:paraId="3E439995" w14:textId="77777777" w:rsidR="002036D1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B) The contract with Hoyo 13 for the payment of services by La Mesa Club de Golf A.C., along with its terms and conditions.</w:t>
      </w:r>
    </w:p>
    <w:p w14:paraId="4267AD77" w14:textId="77777777" w:rsidR="002036D1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C) The contract with Club de Golf Malanquin detailing the necessary services and their respective terms and conditions.</w:t>
      </w:r>
    </w:p>
    <w:p w14:paraId="1E767AE2" w14:textId="77777777" w:rsidR="002036D1" w:rsidRDefault="002036D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5502F9" w14:textId="77777777" w:rsidR="002036D1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Sincerely,</w:t>
      </w:r>
    </w:p>
    <w:p w14:paraId="525FE040" w14:textId="77777777" w:rsidR="002036D1" w:rsidRDefault="002036D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2AD044" w14:textId="640358D4" w:rsidR="002036D1" w:rsidRDefault="003B31D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Michael Gilhespy and June Oliver Gilhespy</w:t>
      </w:r>
    </w:p>
    <w:p w14:paraId="5C849273" w14:textId="07224B28" w:rsidR="002036D1" w:rsidRDefault="003B31D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Sevilla 24 </w:t>
      </w:r>
    </w:p>
    <w:p w14:paraId="64F32622" w14:textId="77777777" w:rsidR="002036D1" w:rsidRDefault="002036D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0AD6D1" w14:textId="77777777" w:rsidR="002036D1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jc w:val="both"/>
      </w:pPr>
      <w:r>
        <w:rPr>
          <w:rFonts w:ascii="Times New Roman" w:hAnsi="Times New Roman"/>
          <w:sz w:val="24"/>
          <w:szCs w:val="24"/>
          <w:lang w:val="en-US"/>
        </w:rPr>
        <w:t>Signature: _____________________</w:t>
      </w:r>
    </w:p>
    <w:sectPr w:rsidR="002036D1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274D4" w14:textId="77777777" w:rsidR="00A11694" w:rsidRDefault="00A11694">
      <w:r>
        <w:separator/>
      </w:r>
    </w:p>
  </w:endnote>
  <w:endnote w:type="continuationSeparator" w:id="0">
    <w:p w14:paraId="18D5DF1A" w14:textId="77777777" w:rsidR="00A11694" w:rsidRDefault="00A1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8A14B" w14:textId="77777777" w:rsidR="002036D1" w:rsidRDefault="002036D1">
    <w:pPr>
      <w:pStyle w:val="Body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860"/>
      </w:tabs>
      <w:spacing w:after="160" w:line="259" w:lineRule="auto"/>
      <w:rPr>
        <w:rFonts w:ascii="Calibri" w:eastAsia="Calibri" w:hAnsi="Calibri" w:cs="Calibri"/>
        <w:kern w:val="2"/>
      </w:rPr>
    </w:pPr>
  </w:p>
  <w:p w14:paraId="03B078B4" w14:textId="77777777" w:rsidR="002036D1" w:rsidRDefault="002036D1">
    <w:pPr>
      <w:pStyle w:val="Body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860"/>
      </w:tabs>
      <w:spacing w:after="160" w:line="259" w:lineRule="auto"/>
      <w:rPr>
        <w:rFonts w:ascii="Calibri" w:eastAsia="Calibri" w:hAnsi="Calibri" w:cs="Calibri"/>
        <w:kern w:val="2"/>
        <w:lang w:val="es-ES_tradnl"/>
      </w:rPr>
    </w:pPr>
  </w:p>
  <w:p w14:paraId="241340EF" w14:textId="77777777" w:rsidR="002036D1" w:rsidRPr="008362C3" w:rsidRDefault="00000000">
    <w:pPr>
      <w:pStyle w:val="Body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860"/>
      </w:tabs>
      <w:spacing w:after="160" w:line="259" w:lineRule="auto"/>
      <w:rPr>
        <w:lang w:val="pt-BR"/>
      </w:rPr>
    </w:pPr>
    <w:r>
      <w:rPr>
        <w:rFonts w:ascii="Calibri" w:hAnsi="Calibri"/>
        <w:kern w:val="2"/>
        <w:lang w:val="es-ES_tradnl"/>
      </w:rPr>
      <w:t xml:space="preserve">Por favor visite nuestra página web – </w:t>
    </w:r>
    <w:hyperlink r:id="rId1" w:history="1">
      <w:r w:rsidR="002036D1">
        <w:rPr>
          <w:rStyle w:val="Hyperlink0"/>
        </w:rPr>
        <w:t>http://www.residencialmalanquin.com/</w:t>
      </w:r>
    </w:hyperlink>
    <w:r>
      <w:rPr>
        <w:rFonts w:ascii="Calibri" w:eastAsia="Calibri" w:hAnsi="Calibri" w:cs="Calibri"/>
        <w:kern w:val="2"/>
        <w:lang w:val="es-ES_tradnl"/>
      </w:rPr>
      <w:tab/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C729A" w14:textId="77777777" w:rsidR="00A11694" w:rsidRDefault="00A11694">
      <w:r>
        <w:separator/>
      </w:r>
    </w:p>
  </w:footnote>
  <w:footnote w:type="continuationSeparator" w:id="0">
    <w:p w14:paraId="2901F988" w14:textId="77777777" w:rsidR="00A11694" w:rsidRDefault="00A11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881A8" w14:textId="77777777" w:rsidR="002036D1" w:rsidRDefault="00000000">
    <w:pPr>
      <w:pStyle w:val="BodyA"/>
      <w:jc w:val="center"/>
      <w:rPr>
        <w:rFonts w:ascii="Calibri" w:eastAsia="Calibri" w:hAnsi="Calibri" w:cs="Calibri"/>
        <w:b/>
        <w:bCs/>
        <w:sz w:val="24"/>
        <w:szCs w:val="24"/>
        <w:u w:color="333333"/>
        <w:lang w:val="es-ES_tradnl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62E914A" wp14:editId="5388AF1B">
          <wp:simplePos x="0" y="0"/>
          <wp:positionH relativeFrom="page">
            <wp:posOffset>5847715</wp:posOffset>
          </wp:positionH>
          <wp:positionV relativeFrom="page">
            <wp:posOffset>-127000</wp:posOffset>
          </wp:positionV>
          <wp:extent cx="1876425" cy="1500506"/>
          <wp:effectExtent l="0" t="0" r="0" b="0"/>
          <wp:wrapNone/>
          <wp:docPr id="1073741825" name="officeArt object" descr="A logo with a house and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logo with a house and textDescription automatically generated" descr="A logo with a house and text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6425" cy="15005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3DB275E0" wp14:editId="0260EEC4">
          <wp:simplePos x="0" y="0"/>
          <wp:positionH relativeFrom="page">
            <wp:posOffset>5882447</wp:posOffset>
          </wp:positionH>
          <wp:positionV relativeFrom="page">
            <wp:posOffset>8789072</wp:posOffset>
          </wp:positionV>
          <wp:extent cx="1023620" cy="1023620"/>
          <wp:effectExtent l="0" t="0" r="0" b="0"/>
          <wp:wrapNone/>
          <wp:docPr id="1073741826" name="officeArt object" descr="A qr code with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A qr code with a white backgroundDescription automatically generated" descr="A qr code with a white backgroundDescription automatically generated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23620" cy="10236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alibri" w:hAnsi="Calibri"/>
        <w:b/>
        <w:bCs/>
        <w:sz w:val="24"/>
        <w:szCs w:val="24"/>
        <w:u w:color="333333"/>
        <w:lang w:val="es-ES_tradnl"/>
      </w:rPr>
      <w:t>ASOCIACION DE COLONOS DEL RESIDENCIAL MALANQUÍN A.C.</w:t>
    </w:r>
  </w:p>
  <w:p w14:paraId="00030525" w14:textId="77777777" w:rsidR="002036D1" w:rsidRDefault="00000000">
    <w:pPr>
      <w:pStyle w:val="Body"/>
      <w:jc w:val="center"/>
    </w:pPr>
    <w:r>
      <w:rPr>
        <w:rFonts w:ascii="Calibri" w:hAnsi="Calibri"/>
        <w:b/>
        <w:bCs/>
      </w:rPr>
      <w:t>ASSOCIATION OF HOMEOWNERS OF MALANQUÍN RESIDENTIAL A.C.</w:t>
    </w:r>
    <w:r>
      <w:rPr>
        <w:rFonts w:ascii="Aptos" w:eastAsia="Aptos" w:hAnsi="Aptos" w:cs="Aptos"/>
        <w:kern w:val="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D1"/>
    <w:rsid w:val="002036D1"/>
    <w:rsid w:val="003B31DF"/>
    <w:rsid w:val="00505A7F"/>
    <w:rsid w:val="006B0EA9"/>
    <w:rsid w:val="007C1DA6"/>
    <w:rsid w:val="008362C3"/>
    <w:rsid w:val="00A11694"/>
    <w:rsid w:val="00F3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5AF58"/>
  <w15:docId w15:val="{1ECBC185-474B-4F73-95E2-A2AC9CD5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outline w:val="0"/>
      <w:color w:val="0000FF"/>
      <w:kern w:val="2"/>
      <w:u w:val="single" w:color="0000FF"/>
      <w:lang w:val="es-ES_tradnl"/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sidencialmalanquin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June Oliver</cp:lastModifiedBy>
  <cp:revision>2</cp:revision>
  <cp:lastPrinted>2025-03-20T21:55:00Z</cp:lastPrinted>
  <dcterms:created xsi:type="dcterms:W3CDTF">2025-03-21T19:10:00Z</dcterms:created>
  <dcterms:modified xsi:type="dcterms:W3CDTF">2025-03-21T19:10:00Z</dcterms:modified>
</cp:coreProperties>
</file>