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r>
              <w:rPr>
                <w:b/>
                <w:sz w:val="22"/>
                <w:szCs w:val="22"/>
              </w:rPr>
              <w:t>SECTION 1 Product and company identification</w:t>
            </w:r>
          </w:p>
          <w:p>
            <w:pPr>
              <w:ind w:left="110" w:hanging="110" w:hangingChars="50"/>
              <w:jc w:val="center"/>
              <w:rPr>
                <w:b/>
                <w:sz w:val="22"/>
                <w:szCs w:val="22"/>
              </w:rPr>
            </w:pPr>
          </w:p>
          <w:p>
            <w:pPr>
              <w:ind w:left="110" w:hanging="110" w:hangingChars="50"/>
              <w:rPr>
                <w:sz w:val="22"/>
                <w:szCs w:val="22"/>
              </w:rPr>
            </w:pPr>
            <w:r>
              <w:rPr>
                <w:sz w:val="22"/>
                <w:szCs w:val="22"/>
              </w:rPr>
              <w:t xml:space="preserve">Product name: </w:t>
            </w:r>
            <w:r>
              <w:rPr>
                <w:rFonts w:hint="eastAsia"/>
                <w:sz w:val="22"/>
                <w:szCs w:val="22"/>
              </w:rPr>
              <w:t xml:space="preserve">MAX-502 Medium Activator </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 xml:space="preserve">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w:t>
            </w:r>
            <w:r>
              <w:rPr>
                <w:rFonts w:hint="eastAsia"/>
                <w:sz w:val="22"/>
                <w:szCs w:val="22"/>
              </w:rPr>
              <w:t>Additive</w:t>
            </w:r>
            <w:r>
              <w:rPr>
                <w:sz w:val="22"/>
                <w:szCs w:val="22"/>
              </w:rPr>
              <w:t xml:space="preserve"> for automotive refinishing. Professional u</w:t>
            </w:r>
            <w:bookmarkStart w:id="2" w:name="_GoBack"/>
            <w:bookmarkEnd w:id="2"/>
            <w:r>
              <w:rPr>
                <w:sz w:val="22"/>
                <w:szCs w:val="22"/>
              </w:rPr>
              <w:t xml:space="preserve">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 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-may</w:t>
            </w:r>
            <w:r>
              <w:rPr>
                <w:sz w:val="22"/>
                <w:szCs w:val="22"/>
              </w:rPr>
              <w:t xml:space="preserve"> </w:t>
            </w:r>
            <w:r>
              <w:rPr>
                <w:rFonts w:hint="eastAsia"/>
                <w:sz w:val="22"/>
                <w:szCs w:val="22"/>
              </w:rPr>
              <w:t>cause respiratory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2432685</wp:posOffset>
            </wp:positionH>
            <wp:positionV relativeFrom="paragraph">
              <wp:posOffset>151130</wp:posOffset>
            </wp:positionV>
            <wp:extent cx="825500" cy="82359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8"/>
                    <a:srcRect/>
                    <a:stretch>
                      <a:fillRect/>
                    </a:stretch>
                  </pic:blipFill>
                  <pic:spPr>
                    <a:xfrm>
                      <a:off x="0" y="0"/>
                      <a:ext cx="825613" cy="823912"/>
                    </a:xfrm>
                    <a:prstGeom prst="rect">
                      <a:avLst/>
                    </a:prstGeom>
                    <a:noFill/>
                    <a:ln w="9525">
                      <a:noFill/>
                      <a:miter lim="800000"/>
                      <a:headEnd/>
                      <a:tailEnd/>
                    </a:ln>
                  </pic:spPr>
                </pic:pic>
              </a:graphicData>
            </a:graphic>
          </wp:anchor>
        </w:drawing>
      </w: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0288" behindDoc="0" locked="0" layoutInCell="1" allowOverlap="1">
            <wp:simplePos x="0" y="0"/>
            <wp:positionH relativeFrom="column">
              <wp:posOffset>3380105</wp:posOffset>
            </wp:positionH>
            <wp:positionV relativeFrom="paragraph">
              <wp:posOffset>5715</wp:posOffset>
            </wp:positionV>
            <wp:extent cx="872490" cy="790575"/>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9"/>
                    <a:srcRect/>
                    <a:stretch>
                      <a:fillRect/>
                    </a:stretch>
                  </pic:blipFill>
                  <pic:spPr>
                    <a:xfrm>
                      <a:off x="0" y="0"/>
                      <a:ext cx="872410" cy="790575"/>
                    </a:xfrm>
                    <a:prstGeom prst="rect">
                      <a:avLst/>
                    </a:prstGeom>
                    <a:noFill/>
                    <a:ln w="9525">
                      <a:noFill/>
                      <a:miter lim="800000"/>
                      <a:headEnd/>
                      <a:tailEnd/>
                    </a:ln>
                  </pic:spPr>
                </pic:pic>
              </a:graphicData>
            </a:graphic>
          </wp:anchor>
        </w:drawing>
      </w:r>
      <w:r>
        <w:rPr>
          <w:sz w:val="22"/>
          <w:szCs w:val="22"/>
        </w:rPr>
        <w:t>Hazard pictograms</w:t>
      </w:r>
      <w:r>
        <w:rPr>
          <w:rFonts w:eastAsia="黑体"/>
          <w:sz w:val="22"/>
          <w:szCs w:val="22"/>
        </w:rPr>
        <w:t>：</w:t>
      </w:r>
      <w:r>
        <w:rPr>
          <w:rFonts w:eastAsia="黑体"/>
          <w:sz w:val="22"/>
          <w:szCs w:val="22"/>
        </w:rPr>
        <w:drawing>
          <wp:inline distT="0" distB="0" distL="0" distR="0">
            <wp:extent cx="823595" cy="767080"/>
            <wp:effectExtent l="0" t="0" r="0" b="0"/>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srcRect/>
                    <a:stretch>
                      <a:fillRect/>
                    </a:stretch>
                  </pic:blipFill>
                  <pic:spPr>
                    <a:xfrm>
                      <a:off x="0" y="0"/>
                      <a:ext cx="826219" cy="769467"/>
                    </a:xfrm>
                    <a:prstGeom prst="rect">
                      <a:avLst/>
                    </a:prstGeom>
                    <a:noFill/>
                    <a:ln w="9525">
                      <a:noFill/>
                      <a:miter lim="800000"/>
                      <a:headEnd/>
                      <a:tailEnd/>
                    </a:ln>
                  </pic:spPr>
                </pic:pic>
              </a:graphicData>
            </a:graphic>
          </wp:inline>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922" w:type="dxa"/>
        <w:tblInd w:w="534" w:type="dxa"/>
        <w:tblLayout w:type="fixed"/>
        <w:tblCellMar>
          <w:top w:w="0" w:type="dxa"/>
          <w:left w:w="108" w:type="dxa"/>
          <w:bottom w:w="0" w:type="dxa"/>
          <w:right w:w="108" w:type="dxa"/>
        </w:tblCellMar>
      </w:tblPr>
      <w:tblGrid>
        <w:gridCol w:w="1701"/>
        <w:gridCol w:w="8221"/>
      </w:tblGrid>
      <w:tr>
        <w:tblPrEx>
          <w:tblCellMar>
            <w:top w:w="0" w:type="dxa"/>
            <w:left w:w="108" w:type="dxa"/>
            <w:bottom w:w="0" w:type="dxa"/>
            <w:right w:w="108" w:type="dxa"/>
          </w:tblCellMar>
        </w:tblPrEx>
        <w:trPr>
          <w:trHeight w:val="364" w:hRule="atLeast"/>
        </w:trPr>
        <w:tc>
          <w:tcPr>
            <w:tcW w:w="1701" w:type="dxa"/>
          </w:tcPr>
          <w:p>
            <w:pPr>
              <w:rPr>
                <w:sz w:val="22"/>
                <w:szCs w:val="22"/>
              </w:rPr>
            </w:pPr>
            <w:r>
              <w:rPr>
                <w:sz w:val="22"/>
                <w:szCs w:val="22"/>
              </w:rPr>
              <w:t>P233</w:t>
            </w:r>
          </w:p>
        </w:tc>
        <w:tc>
          <w:tcPr>
            <w:tcW w:w="8221"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1701" w:type="dxa"/>
          </w:tcPr>
          <w:p>
            <w:pPr>
              <w:rPr>
                <w:sz w:val="22"/>
                <w:szCs w:val="22"/>
              </w:rPr>
            </w:pPr>
            <w:r>
              <w:rPr>
                <w:sz w:val="22"/>
                <w:szCs w:val="22"/>
              </w:rPr>
              <w:t>P235</w:t>
            </w:r>
          </w:p>
        </w:tc>
        <w:tc>
          <w:tcPr>
            <w:tcW w:w="8221"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1701" w:type="dxa"/>
          </w:tcPr>
          <w:p>
            <w:pPr>
              <w:rPr>
                <w:sz w:val="22"/>
                <w:szCs w:val="22"/>
              </w:rPr>
            </w:pPr>
            <w:r>
              <w:rPr>
                <w:sz w:val="22"/>
                <w:szCs w:val="22"/>
              </w:rPr>
              <w:t>P240</w:t>
            </w:r>
          </w:p>
        </w:tc>
        <w:tc>
          <w:tcPr>
            <w:tcW w:w="8221"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1701" w:type="dxa"/>
          </w:tcPr>
          <w:p>
            <w:pPr>
              <w:rPr>
                <w:sz w:val="22"/>
                <w:szCs w:val="22"/>
              </w:rPr>
            </w:pPr>
            <w:r>
              <w:rPr>
                <w:sz w:val="22"/>
                <w:szCs w:val="22"/>
              </w:rPr>
              <w:t>P271</w:t>
            </w:r>
          </w:p>
        </w:tc>
        <w:tc>
          <w:tcPr>
            <w:tcW w:w="8221"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1701" w:type="dxa"/>
          </w:tcPr>
          <w:p>
            <w:pPr>
              <w:rPr>
                <w:sz w:val="22"/>
                <w:szCs w:val="22"/>
              </w:rPr>
            </w:pPr>
            <w:r>
              <w:rPr>
                <w:sz w:val="22"/>
                <w:szCs w:val="22"/>
              </w:rPr>
              <w:t>P210</w:t>
            </w:r>
          </w:p>
        </w:tc>
        <w:tc>
          <w:tcPr>
            <w:tcW w:w="8221"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1701" w:type="dxa"/>
          </w:tcPr>
          <w:p>
            <w:pPr>
              <w:rPr>
                <w:sz w:val="22"/>
                <w:szCs w:val="22"/>
              </w:rPr>
            </w:pPr>
            <w:r>
              <w:rPr>
                <w:sz w:val="22"/>
                <w:szCs w:val="22"/>
              </w:rPr>
              <w:t>P243</w:t>
            </w:r>
          </w:p>
        </w:tc>
        <w:tc>
          <w:tcPr>
            <w:tcW w:w="8221"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1701" w:type="dxa"/>
          </w:tcPr>
          <w:p>
            <w:pPr>
              <w:rPr>
                <w:sz w:val="22"/>
                <w:szCs w:val="22"/>
              </w:rPr>
            </w:pPr>
            <w:r>
              <w:rPr>
                <w:sz w:val="22"/>
                <w:szCs w:val="22"/>
              </w:rPr>
              <w:t>P241</w:t>
            </w:r>
          </w:p>
        </w:tc>
        <w:tc>
          <w:tcPr>
            <w:tcW w:w="8221"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1701" w:type="dxa"/>
          </w:tcPr>
          <w:p>
            <w:pPr>
              <w:rPr>
                <w:sz w:val="22"/>
                <w:szCs w:val="22"/>
              </w:rPr>
            </w:pPr>
            <w:r>
              <w:rPr>
                <w:sz w:val="22"/>
                <w:szCs w:val="22"/>
              </w:rPr>
              <w:t>P280</w:t>
            </w:r>
          </w:p>
        </w:tc>
        <w:tc>
          <w:tcPr>
            <w:tcW w:w="8221"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1701" w:type="dxa"/>
          </w:tcPr>
          <w:p>
            <w:pPr>
              <w:rPr>
                <w:sz w:val="22"/>
                <w:szCs w:val="22"/>
              </w:rPr>
            </w:pPr>
            <w:r>
              <w:rPr>
                <w:sz w:val="22"/>
                <w:szCs w:val="22"/>
              </w:rPr>
              <w:t>P261</w:t>
            </w:r>
          </w:p>
        </w:tc>
        <w:tc>
          <w:tcPr>
            <w:tcW w:w="8221"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1701" w:type="dxa"/>
          </w:tcPr>
          <w:p>
            <w:pPr>
              <w:rPr>
                <w:sz w:val="22"/>
                <w:szCs w:val="22"/>
              </w:rPr>
            </w:pPr>
            <w:r>
              <w:rPr>
                <w:sz w:val="22"/>
                <w:szCs w:val="22"/>
              </w:rPr>
              <w:t>P273</w:t>
            </w:r>
          </w:p>
        </w:tc>
        <w:tc>
          <w:tcPr>
            <w:tcW w:w="8221"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298"/>
        <w:gridCol w:w="4481"/>
      </w:tblGrid>
      <w:tr>
        <w:tblPrEx>
          <w:tblCellMar>
            <w:top w:w="0" w:type="dxa"/>
            <w:left w:w="108" w:type="dxa"/>
            <w:bottom w:w="0" w:type="dxa"/>
            <w:right w:w="108" w:type="dxa"/>
          </w:tblCellMar>
        </w:tblPrEx>
        <w:trPr>
          <w:trHeight w:val="312" w:hRule="atLeast"/>
        </w:trPr>
        <w:tc>
          <w:tcPr>
            <w:tcW w:w="2298" w:type="dxa"/>
          </w:tcPr>
          <w:p>
            <w:pPr>
              <w:rPr>
                <w:sz w:val="22"/>
                <w:szCs w:val="22"/>
              </w:rPr>
            </w:pPr>
            <w:r>
              <w:rPr>
                <w:sz w:val="22"/>
                <w:szCs w:val="22"/>
              </w:rPr>
              <w:t>P403+P235</w:t>
            </w:r>
          </w:p>
        </w:tc>
        <w:tc>
          <w:tcPr>
            <w:tcW w:w="4481"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298" w:type="dxa"/>
          </w:tcPr>
          <w:p>
            <w:pPr>
              <w:rPr>
                <w:sz w:val="22"/>
                <w:szCs w:val="22"/>
              </w:rPr>
            </w:pPr>
            <w:r>
              <w:rPr>
                <w:sz w:val="22"/>
                <w:szCs w:val="22"/>
              </w:rPr>
              <w:t>P405</w:t>
            </w:r>
          </w:p>
        </w:tc>
        <w:tc>
          <w:tcPr>
            <w:tcW w:w="4481"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7311" w:type="dxa"/>
        <w:tblInd w:w="392" w:type="dxa"/>
        <w:tblLayout w:type="fixed"/>
        <w:tblCellMar>
          <w:top w:w="0" w:type="dxa"/>
          <w:left w:w="108" w:type="dxa"/>
          <w:bottom w:w="0" w:type="dxa"/>
          <w:right w:w="108" w:type="dxa"/>
        </w:tblCellMar>
      </w:tblPr>
      <w:tblGrid>
        <w:gridCol w:w="2809"/>
        <w:gridCol w:w="2065"/>
        <w:gridCol w:w="2437"/>
      </w:tblGrid>
      <w:tr>
        <w:tblPrEx>
          <w:tblCellMar>
            <w:top w:w="0" w:type="dxa"/>
            <w:left w:w="108" w:type="dxa"/>
            <w:bottom w:w="0" w:type="dxa"/>
            <w:right w:w="108" w:type="dxa"/>
          </w:tblCellMar>
        </w:tblPrEx>
        <w:tc>
          <w:tcPr>
            <w:tcW w:w="2809" w:type="dxa"/>
            <w:tcBorders>
              <w:top w:val="single" w:color="auto" w:sz="8" w:space="0"/>
            </w:tcBorders>
            <w:shd w:val="clear" w:color="auto" w:fill="auto"/>
            <w:vAlign w:val="center"/>
          </w:tcPr>
          <w:p>
            <w:pPr>
              <w:rPr>
                <w:sz w:val="22"/>
                <w:szCs w:val="22"/>
              </w:rPr>
            </w:pPr>
            <w:r>
              <w:rPr>
                <w:rFonts w:hint="eastAsia"/>
                <w:sz w:val="22"/>
                <w:szCs w:val="22"/>
              </w:rPr>
              <w:t>Butyl acetate</w:t>
            </w:r>
          </w:p>
        </w:tc>
        <w:tc>
          <w:tcPr>
            <w:tcW w:w="2065" w:type="dxa"/>
            <w:tcBorders>
              <w:top w:val="single" w:color="auto" w:sz="8" w:space="0"/>
            </w:tcBorders>
            <w:shd w:val="clear" w:color="auto" w:fill="auto"/>
            <w:vAlign w:val="center"/>
          </w:tcPr>
          <w:p>
            <w:pPr>
              <w:jc w:val="center"/>
              <w:rPr>
                <w:sz w:val="22"/>
                <w:szCs w:val="22"/>
              </w:rPr>
            </w:pPr>
            <w:r>
              <w:rPr>
                <w:rFonts w:hint="eastAsia"/>
                <w:sz w:val="22"/>
                <w:szCs w:val="22"/>
              </w:rPr>
              <w:t>25-35</w:t>
            </w:r>
          </w:p>
        </w:tc>
        <w:tc>
          <w:tcPr>
            <w:tcW w:w="2437" w:type="dxa"/>
            <w:tcBorders>
              <w:top w:val="single" w:color="auto" w:sz="8" w:space="0"/>
            </w:tcBorders>
            <w:shd w:val="clear" w:color="auto" w:fill="auto"/>
            <w:vAlign w:val="center"/>
          </w:tcPr>
          <w:p>
            <w:pPr>
              <w:ind w:left="661" w:leftChars="315"/>
              <w:rPr>
                <w:sz w:val="22"/>
                <w:szCs w:val="22"/>
              </w:rPr>
            </w:pPr>
            <w:r>
              <w:rPr>
                <w:rFonts w:hint="eastAsia"/>
                <w:sz w:val="22"/>
                <w:szCs w:val="22"/>
              </w:rPr>
              <w:t>123-86-4</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Xylene</w:t>
            </w:r>
          </w:p>
        </w:tc>
        <w:tc>
          <w:tcPr>
            <w:tcW w:w="2065" w:type="dxa"/>
            <w:shd w:val="clear" w:color="auto" w:fill="auto"/>
            <w:vAlign w:val="center"/>
          </w:tcPr>
          <w:p>
            <w:pPr>
              <w:jc w:val="center"/>
              <w:rPr>
                <w:sz w:val="22"/>
                <w:szCs w:val="22"/>
              </w:rPr>
            </w:pPr>
            <w:r>
              <w:rPr>
                <w:rFonts w:hint="eastAsia"/>
                <w:sz w:val="22"/>
                <w:szCs w:val="22"/>
              </w:rPr>
              <w:t>10-15</w:t>
            </w:r>
          </w:p>
        </w:tc>
        <w:tc>
          <w:tcPr>
            <w:tcW w:w="2437" w:type="dxa"/>
            <w:shd w:val="clear" w:color="auto" w:fill="auto"/>
            <w:vAlign w:val="center"/>
          </w:tcPr>
          <w:p>
            <w:pPr>
              <w:ind w:left="661" w:leftChars="315"/>
              <w:rPr>
                <w:sz w:val="22"/>
                <w:szCs w:val="22"/>
              </w:rPr>
            </w:pPr>
            <w:r>
              <w:rPr>
                <w:rFonts w:hint="eastAsia"/>
                <w:sz w:val="22"/>
                <w:szCs w:val="22"/>
              </w:rPr>
              <w:t>1330-20-7</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Resin curing agent</w:t>
            </w:r>
          </w:p>
        </w:tc>
        <w:tc>
          <w:tcPr>
            <w:tcW w:w="2065" w:type="dxa"/>
            <w:shd w:val="clear" w:color="auto" w:fill="auto"/>
            <w:vAlign w:val="center"/>
          </w:tcPr>
          <w:p>
            <w:pPr>
              <w:jc w:val="center"/>
              <w:rPr>
                <w:sz w:val="22"/>
                <w:szCs w:val="22"/>
              </w:rPr>
            </w:pPr>
            <w:r>
              <w:rPr>
                <w:rFonts w:hint="eastAsia"/>
                <w:sz w:val="22"/>
                <w:szCs w:val="22"/>
              </w:rPr>
              <w:t>50-60</w:t>
            </w:r>
          </w:p>
        </w:tc>
        <w:tc>
          <w:tcPr>
            <w:tcW w:w="2437" w:type="dxa"/>
            <w:shd w:val="clear" w:color="auto" w:fill="auto"/>
            <w:vAlign w:val="center"/>
          </w:tcPr>
          <w:p>
            <w:pPr>
              <w:ind w:left="661" w:leftChars="315"/>
              <w:rPr>
                <w:sz w:val="22"/>
                <w:szCs w:val="22"/>
              </w:rPr>
            </w:pPr>
            <w:r>
              <w:rPr>
                <w:rFonts w:hint="eastAsia"/>
                <w:sz w:val="22"/>
                <w:szCs w:val="22"/>
              </w:rPr>
              <w:t>N</w:t>
            </w:r>
            <w:r>
              <w:rPr>
                <w:sz w:val="22"/>
                <w:szCs w:val="22"/>
              </w:rPr>
              <w:t>/A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 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490" w:type="dxa"/>
        <w:tblInd w:w="108" w:type="dxa"/>
        <w:tblLayout w:type="fixed"/>
        <w:tblCellMar>
          <w:top w:w="0" w:type="dxa"/>
          <w:left w:w="108" w:type="dxa"/>
          <w:bottom w:w="0" w:type="dxa"/>
          <w:right w:w="108" w:type="dxa"/>
        </w:tblCellMar>
      </w:tblPr>
      <w:tblGrid>
        <w:gridCol w:w="10490"/>
      </w:tblGrid>
      <w:tr>
        <w:tblPrEx>
          <w:tblCellMar>
            <w:top w:w="0" w:type="dxa"/>
            <w:left w:w="108" w:type="dxa"/>
            <w:bottom w:w="0" w:type="dxa"/>
            <w:right w:w="108" w:type="dxa"/>
          </w:tblCellMar>
        </w:tblPrEx>
        <w:tc>
          <w:tcPr>
            <w:tcW w:w="10490"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ind w:firstLine="220" w:firstLineChars="100"/>
              <w:rPr>
                <w:sz w:val="22"/>
                <w:szCs w:val="22"/>
              </w:rPr>
            </w:pP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ind w:left="210" w:leftChars="100"/>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ind w:left="159"/>
        <w:rPr>
          <w:sz w:val="22"/>
          <w:szCs w:val="22"/>
        </w:rPr>
      </w:pPr>
      <w:r>
        <w:rPr>
          <w:sz w:val="22"/>
          <w:szCs w:val="22"/>
        </w:rPr>
        <w:t xml:space="preserve">Obtain special instructions before use. Do not handle until all safety precautions have been read and understood. </w:t>
      </w:r>
    </w:p>
    <w:p>
      <w:pPr>
        <w:ind w:left="159"/>
        <w:rPr>
          <w:sz w:val="22"/>
          <w:szCs w:val="22"/>
        </w:rPr>
      </w:pPr>
      <w:r>
        <w:rPr>
          <w:sz w:val="22"/>
          <w:szCs w:val="22"/>
        </w:rPr>
        <w:t xml:space="preserve">The operator should wear antistatic clothing and shoes and put on rubber oil-resistant gloves. </w:t>
      </w:r>
    </w:p>
    <w:p>
      <w:pPr>
        <w:ind w:left="159"/>
        <w:rPr>
          <w:sz w:val="22"/>
          <w:szCs w:val="22"/>
        </w:rPr>
      </w:pPr>
      <w:r>
        <w:rPr>
          <w:sz w:val="22"/>
          <w:szCs w:val="22"/>
        </w:rPr>
        <w:t xml:space="preserve">Workplace should be partial or comprehensive ventilated. </w:t>
      </w:r>
    </w:p>
    <w:p>
      <w:pPr>
        <w:ind w:left="159"/>
        <w:rPr>
          <w:sz w:val="22"/>
          <w:szCs w:val="22"/>
        </w:rPr>
      </w:pPr>
      <w:r>
        <w:rPr>
          <w:sz w:val="22"/>
          <w:szCs w:val="22"/>
        </w:rPr>
        <w:t xml:space="preserve">Use explosion-proof ventilation and equipment. </w:t>
      </w:r>
    </w:p>
    <w:p>
      <w:pPr>
        <w:ind w:left="159"/>
        <w:rPr>
          <w:sz w:val="22"/>
          <w:szCs w:val="22"/>
        </w:rPr>
      </w:pPr>
      <w:r>
        <w:rPr>
          <w:sz w:val="22"/>
          <w:szCs w:val="22"/>
        </w:rPr>
        <w:t xml:space="preserve">Filling speed should be controlled. </w:t>
      </w:r>
    </w:p>
    <w:p>
      <w:pPr>
        <w:ind w:left="159"/>
        <w:rPr>
          <w:sz w:val="22"/>
          <w:szCs w:val="22"/>
        </w:rPr>
      </w:pPr>
      <w:r>
        <w:rPr>
          <w:sz w:val="22"/>
          <w:szCs w:val="22"/>
        </w:rPr>
        <w:t xml:space="preserve">Grounding device is needed to prevent static accumulation. </w:t>
      </w:r>
    </w:p>
    <w:p>
      <w:pPr>
        <w:ind w:left="159"/>
        <w:rPr>
          <w:sz w:val="22"/>
          <w:szCs w:val="22"/>
        </w:rPr>
      </w:pPr>
      <w:r>
        <w:rPr>
          <w:sz w:val="22"/>
          <w:szCs w:val="22"/>
        </w:rPr>
        <w:t xml:space="preserve">Loading and unloading should be careful in order to prevent the damage of package and container. </w:t>
      </w:r>
    </w:p>
    <w:p>
      <w:pPr>
        <w:ind w:left="159"/>
        <w:rPr>
          <w:sz w:val="22"/>
          <w:szCs w:val="22"/>
        </w:rPr>
      </w:pPr>
      <w:r>
        <w:rPr>
          <w:sz w:val="22"/>
          <w:szCs w:val="22"/>
        </w:rPr>
        <w:t>Avoid contact with eyes, skin. Do not breathe mist or vapor.</w:t>
      </w:r>
    </w:p>
    <w:p>
      <w:pPr>
        <w:ind w:left="159"/>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ind w:left="299"/>
        <w:rPr>
          <w:sz w:val="22"/>
          <w:szCs w:val="22"/>
        </w:rPr>
      </w:pPr>
      <w:r>
        <w:rPr>
          <w:sz w:val="22"/>
          <w:szCs w:val="22"/>
        </w:rPr>
        <w:t xml:space="preserve">Store in a cool and well-ventilated warehouse. </w:t>
      </w:r>
    </w:p>
    <w:p>
      <w:pPr>
        <w:ind w:left="299"/>
        <w:rPr>
          <w:sz w:val="22"/>
          <w:szCs w:val="22"/>
        </w:rPr>
      </w:pPr>
      <w:r>
        <w:rPr>
          <w:sz w:val="22"/>
          <w:szCs w:val="22"/>
        </w:rPr>
        <w:t xml:space="preserve">Keep away from heat, direct sunlight or any source of ignition. Storage temperature: 0-35℃. Stored in a tightly closed container. Separate from oxidizing materials. </w:t>
      </w:r>
    </w:p>
    <w:p>
      <w:pPr>
        <w:ind w:left="299"/>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ind w:left="299"/>
        <w:rPr>
          <w:sz w:val="22"/>
          <w:szCs w:val="22"/>
        </w:rPr>
      </w:pPr>
      <w:r>
        <w:rPr>
          <w:sz w:val="22"/>
          <w:szCs w:val="22"/>
        </w:rPr>
        <w:t xml:space="preserve">Barrel stacking should not be too large because it must keep a certain distance with wall, ceiling, column and fire inspection walkway. </w:t>
      </w:r>
    </w:p>
    <w:p>
      <w:pPr>
        <w:ind w:left="299"/>
        <w:rPr>
          <w:sz w:val="22"/>
          <w:szCs w:val="22"/>
        </w:rPr>
      </w:pPr>
      <w:r>
        <w:rPr>
          <w:sz w:val="22"/>
          <w:szCs w:val="22"/>
        </w:rPr>
        <w:t xml:space="preserve">Use only non-sparking tools and devices. </w:t>
      </w:r>
    </w:p>
    <w:p>
      <w:pPr>
        <w:ind w:left="299"/>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8" w:space="0"/>
            </w:tcBorders>
            <w:shd w:val="clear" w:color="auto" w:fill="auto"/>
            <w:vAlign w:val="center"/>
          </w:tcPr>
          <w:p>
            <w:pPr>
              <w:rPr>
                <w:sz w:val="22"/>
                <w:szCs w:val="22"/>
              </w:rPr>
            </w:pPr>
            <w:r>
              <w:rPr>
                <w:sz w:val="22"/>
                <w:szCs w:val="22"/>
              </w:rPr>
              <w:t>Ingredient name</w:t>
            </w:r>
          </w:p>
        </w:tc>
        <w:tc>
          <w:tcPr>
            <w:tcW w:w="4678" w:type="dxa"/>
            <w:tcBorders>
              <w:bottom w:val="single" w:color="auto" w:sz="8"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8" w:space="0"/>
            </w:tcBorders>
            <w:shd w:val="clear" w:color="auto" w:fill="auto"/>
            <w:vAlign w:val="center"/>
          </w:tcPr>
          <w:p>
            <w:pPr>
              <w:ind w:firstLine="220" w:firstLineChars="100"/>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shd w:val="clear" w:color="auto" w:fill="auto"/>
          </w:tcPr>
          <w:p>
            <w:pPr>
              <w:rPr>
                <w:sz w:val="22"/>
                <w:szCs w:val="22"/>
              </w:rPr>
            </w:pPr>
            <w:r>
              <w:rPr>
                <w:sz w:val="22"/>
                <w:szCs w:val="22"/>
              </w:rPr>
              <w:t>Butyl acetate</w:t>
            </w:r>
          </w:p>
        </w:tc>
        <w:tc>
          <w:tcPr>
            <w:tcW w:w="4678" w:type="dxa"/>
            <w:shd w:val="clear" w:color="auto" w:fill="auto"/>
          </w:tcPr>
          <w:p>
            <w:pPr>
              <w:rPr>
                <w:sz w:val="22"/>
                <w:szCs w:val="22"/>
              </w:rPr>
            </w:pPr>
            <w:r>
              <w:rPr>
                <w:rFonts w:hint="eastAsia"/>
                <w:sz w:val="22"/>
                <w:szCs w:val="22"/>
              </w:rPr>
              <w:t>PC-STEL：300mg/m3；PC-TWA：200mg/m3</w:t>
            </w:r>
          </w:p>
          <w:p>
            <w:pPr>
              <w:rPr>
                <w:sz w:val="22"/>
                <w:szCs w:val="22"/>
              </w:rPr>
            </w:pPr>
            <w:r>
              <w:rPr>
                <w:rFonts w:hint="eastAsia"/>
                <w:sz w:val="22"/>
                <w:szCs w:val="22"/>
              </w:rPr>
              <w:t>STEL：200ppm；TWA：150ppm</w:t>
            </w:r>
          </w:p>
        </w:tc>
        <w:tc>
          <w:tcPr>
            <w:tcW w:w="2410" w:type="dxa"/>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shd w:val="clear" w:color="auto" w:fill="auto"/>
          </w:tcPr>
          <w:p>
            <w:pPr>
              <w:rPr>
                <w:sz w:val="22"/>
                <w:szCs w:val="22"/>
              </w:rPr>
            </w:pPr>
            <w:r>
              <w:rPr>
                <w:sz w:val="22"/>
                <w:szCs w:val="22"/>
              </w:rPr>
              <w:t>Xylene</w:t>
            </w:r>
          </w:p>
        </w:tc>
        <w:tc>
          <w:tcPr>
            <w:tcW w:w="4678" w:type="dxa"/>
            <w:shd w:val="clear" w:color="auto" w:fill="auto"/>
          </w:tcPr>
          <w:p>
            <w:pPr>
              <w:spacing w:line="336" w:lineRule="auto"/>
              <w:rPr>
                <w:sz w:val="22"/>
                <w:szCs w:val="22"/>
              </w:rPr>
            </w:pPr>
            <w:r>
              <w:rPr>
                <w:rFonts w:hint="eastAsia"/>
                <w:sz w:val="22"/>
                <w:szCs w:val="22"/>
              </w:rPr>
              <w:t>PC-STEL：100mg/m3；PC-TWA：50mg/m3</w:t>
            </w:r>
          </w:p>
          <w:p>
            <w:pPr>
              <w:rPr>
                <w:sz w:val="22"/>
                <w:szCs w:val="22"/>
              </w:rPr>
            </w:pPr>
            <w:r>
              <w:rPr>
                <w:rFonts w:hint="eastAsia"/>
                <w:sz w:val="22"/>
                <w:szCs w:val="22"/>
              </w:rPr>
              <w:t>STEL：150ppm；TWA：100ppm</w:t>
            </w:r>
          </w:p>
        </w:tc>
        <w:tc>
          <w:tcPr>
            <w:tcW w:w="2410" w:type="dxa"/>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T</w:t>
      </w:r>
      <w:r>
        <w:rPr>
          <w:rFonts w:hint="eastAsia"/>
          <w:sz w:val="22"/>
          <w:szCs w:val="22"/>
        </w:rPr>
        <w:t>ransparent</w:t>
      </w:r>
      <w:r>
        <w:rPr>
          <w:sz w:val="22"/>
          <w:szCs w:val="22"/>
        </w:rPr>
        <w:t xml:space="preserve"> mucus </w:t>
      </w:r>
    </w:p>
    <w:p>
      <w:pPr>
        <w:ind w:left="540"/>
        <w:rPr>
          <w:sz w:val="22"/>
          <w:szCs w:val="22"/>
        </w:rPr>
      </w:pPr>
      <w:r>
        <w:rPr>
          <w:sz w:val="22"/>
          <w:szCs w:val="22"/>
        </w:rPr>
        <w:t>Boiling point (</w:t>
      </w:r>
      <w:r>
        <w:rPr>
          <w:rFonts w:hint="eastAsia" w:ascii="Arial" w:hAnsi="Arial" w:eastAsia="黑体" w:cs="Arial"/>
          <w:b/>
          <w:szCs w:val="21"/>
        </w:rPr>
        <w:t>℃</w:t>
      </w:r>
      <w:r>
        <w:rPr>
          <w:sz w:val="22"/>
          <w:szCs w:val="22"/>
        </w:rPr>
        <w:t xml:space="preserve">): </w:t>
      </w:r>
      <w:r>
        <w:rPr>
          <w:rFonts w:eastAsia="黑体"/>
          <w:sz w:val="22"/>
          <w:szCs w:val="22"/>
        </w:rPr>
        <w:t>105-266</w:t>
      </w:r>
    </w:p>
    <w:p>
      <w:pPr>
        <w:ind w:left="540"/>
        <w:rPr>
          <w:sz w:val="22"/>
          <w:szCs w:val="22"/>
        </w:rPr>
      </w:pPr>
      <w:r>
        <w:rPr>
          <w:sz w:val="22"/>
          <w:szCs w:val="22"/>
        </w:rPr>
        <w:t>Flash point (</w:t>
      </w:r>
      <w:r>
        <w:rPr>
          <w:rFonts w:hint="eastAsia" w:ascii="Arial" w:hAnsi="Arial" w:eastAsia="黑体" w:cs="Arial"/>
          <w:b/>
          <w:szCs w:val="21"/>
        </w:rPr>
        <w:t>℃</w:t>
      </w:r>
      <w:r>
        <w:rPr>
          <w:sz w:val="22"/>
          <w:szCs w:val="22"/>
        </w:rPr>
        <w:t xml:space="preserve">): </w:t>
      </w:r>
      <w:r>
        <w:rPr>
          <w:rFonts w:eastAsia="黑体"/>
          <w:sz w:val="22"/>
          <w:szCs w:val="22"/>
        </w:rPr>
        <w:t>29</w:t>
      </w:r>
      <w:r>
        <w:rPr>
          <w:sz w:val="22"/>
          <w:szCs w:val="22"/>
        </w:rPr>
        <w:t xml:space="preserve">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 cup, second, 30</w:t>
      </w:r>
      <w:r>
        <w:rPr>
          <w:b/>
          <w:color w:val="000000"/>
          <w:sz w:val="22"/>
          <w:szCs w:val="22"/>
        </w:rPr>
        <w:t>℃</w:t>
      </w:r>
      <w:r>
        <w:rPr>
          <w:sz w:val="22"/>
          <w:szCs w:val="22"/>
        </w:rPr>
        <w:t xml:space="preserve">): </w:t>
      </w:r>
      <w:r>
        <w:rPr>
          <w:rFonts w:eastAsia="黑体"/>
          <w:sz w:val="22"/>
          <w:szCs w:val="22"/>
        </w:rPr>
        <w:t>10-50</w:t>
      </w:r>
    </w:p>
    <w:p>
      <w:pPr>
        <w:rPr>
          <w:sz w:val="22"/>
          <w:szCs w:val="22"/>
        </w:rPr>
      </w:pPr>
      <w:r>
        <w:rPr>
          <w:sz w:val="22"/>
          <w:szCs w:val="22"/>
        </w:rPr>
        <w:t xml:space="preserve">     VOC (g/L): 430-530</w:t>
      </w:r>
    </w:p>
    <w:p>
      <w:pPr>
        <w:ind w:left="530"/>
        <w:rPr>
          <w:sz w:val="22"/>
          <w:szCs w:val="22"/>
        </w:rPr>
      </w:pPr>
      <w:r>
        <w:rPr>
          <w:sz w:val="22"/>
          <w:szCs w:val="22"/>
        </w:rPr>
        <w:t xml:space="preserve">Relative density (assume water as 1): </w:t>
      </w:r>
      <w:r>
        <w:rPr>
          <w:rFonts w:hint="eastAsia"/>
          <w:sz w:val="22"/>
          <w:szCs w:val="22"/>
        </w:rPr>
        <w:t>0.9</w:t>
      </w:r>
      <w:r>
        <w:rPr>
          <w:sz w:val="22"/>
          <w:szCs w:val="22"/>
        </w:rPr>
        <w:t>7</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759"/>
        <w:gridCol w:w="1701"/>
        <w:gridCol w:w="16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tcPr>
          <w:p>
            <w:pPr>
              <w:rPr>
                <w:sz w:val="22"/>
                <w:szCs w:val="22"/>
              </w:rPr>
            </w:pPr>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635" w:type="dxa"/>
          </w:tcPr>
          <w:p>
            <w:pPr>
              <w:rPr>
                <w:sz w:val="22"/>
                <w:szCs w:val="22"/>
              </w:rPr>
            </w:pPr>
            <w:r>
              <w:rPr>
                <w:sz w:val="22"/>
                <w:szCs w:val="22"/>
              </w:rPr>
              <w:t>Dose</w:t>
            </w:r>
          </w:p>
        </w:tc>
        <w:tc>
          <w:tcPr>
            <w:tcW w:w="1559"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sz w:val="22"/>
                <w:szCs w:val="22"/>
              </w:rPr>
            </w:pPr>
            <w:r>
              <w:rPr>
                <w:kern w:val="0"/>
                <w:sz w:val="22"/>
                <w:szCs w:val="22"/>
              </w:rPr>
              <w:t>Butyl acetate</w:t>
            </w:r>
          </w:p>
          <w:p>
            <w:pPr>
              <w:rPr>
                <w:sz w:val="22"/>
                <w:szCs w:val="22"/>
              </w:rPr>
            </w:pPr>
          </w:p>
        </w:tc>
        <w:tc>
          <w:tcPr>
            <w:tcW w:w="2759" w:type="dxa"/>
          </w:tcPr>
          <w:p>
            <w:pPr>
              <w:rPr>
                <w:rFonts w:eastAsia="黑体"/>
                <w:sz w:val="22"/>
                <w:szCs w:val="22"/>
              </w:rPr>
            </w:pPr>
            <w:r>
              <w:rPr>
                <w:rFonts w:eastAsia="黑体"/>
                <w:sz w:val="22"/>
                <w:szCs w:val="22"/>
              </w:rPr>
              <w:t>LC50 Vap</w:t>
            </w:r>
            <w:r>
              <w:rPr>
                <w:rFonts w:hint="eastAsia" w:eastAsia="黑体"/>
                <w:sz w:val="22"/>
                <w:szCs w:val="22"/>
              </w:rPr>
              <w:t>o</w:t>
            </w:r>
            <w:r>
              <w:rPr>
                <w:rFonts w:eastAsia="黑体"/>
                <w:sz w:val="22"/>
                <w:szCs w:val="22"/>
              </w:rPr>
              <w:t xml:space="preserve">r Inhalation </w:t>
            </w:r>
          </w:p>
          <w:p>
            <w:pPr>
              <w:rPr>
                <w:rFonts w:eastAsia="黑体"/>
                <w:sz w:val="22"/>
                <w:szCs w:val="22"/>
              </w:rPr>
            </w:pPr>
            <w:r>
              <w:rPr>
                <w:rFonts w:eastAsia="黑体"/>
                <w:sz w:val="22"/>
                <w:szCs w:val="22"/>
              </w:rPr>
              <w:t>LD50 Dermal</w:t>
            </w:r>
          </w:p>
          <w:p>
            <w:pPr>
              <w:rPr>
                <w:rFonts w:eastAsia="黑体"/>
                <w:sz w:val="22"/>
                <w:szCs w:val="22"/>
              </w:rPr>
            </w:pPr>
            <w:r>
              <w:rPr>
                <w:rFonts w:hint="eastAsia" w:eastAsia="黑体"/>
                <w:sz w:val="22"/>
                <w:szCs w:val="22"/>
              </w:rPr>
              <w:t>L</w:t>
            </w:r>
            <w:r>
              <w:rPr>
                <w:rFonts w:eastAsia="黑体"/>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rFonts w:eastAsia="黑体"/>
                <w:sz w:val="22"/>
                <w:szCs w:val="22"/>
              </w:rPr>
            </w:pPr>
            <w:r>
              <w:rPr>
                <w:rFonts w:eastAsia="黑体"/>
                <w:sz w:val="22"/>
                <w:szCs w:val="22"/>
              </w:rPr>
              <w:t>390ppm</w:t>
            </w:r>
          </w:p>
          <w:p>
            <w:pPr>
              <w:rPr>
                <w:rFonts w:eastAsia="黑体"/>
                <w:sz w:val="22"/>
                <w:szCs w:val="22"/>
              </w:rPr>
            </w:pPr>
            <w:r>
              <w:rPr>
                <w:rFonts w:hint="eastAsia" w:eastAsia="黑体"/>
                <w:sz w:val="22"/>
                <w:szCs w:val="22"/>
              </w:rPr>
              <w:t>＞17600mg/kg</w:t>
            </w:r>
          </w:p>
          <w:p>
            <w:pPr>
              <w:rPr>
                <w:sz w:val="22"/>
                <w:szCs w:val="22"/>
              </w:rPr>
            </w:pPr>
            <w:r>
              <w:rPr>
                <w:rFonts w:eastAsia="黑体"/>
                <w:sz w:val="22"/>
                <w:szCs w:val="22"/>
              </w:rPr>
              <w:t>10768mg/kg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CellMar>
            <w:top w:w="0" w:type="dxa"/>
            <w:left w:w="108" w:type="dxa"/>
            <w:bottom w:w="0" w:type="dxa"/>
            <w:right w:w="108" w:type="dxa"/>
          </w:tblCellMar>
        </w:tblPrEx>
        <w:tc>
          <w:tcPr>
            <w:tcW w:w="2127" w:type="dxa"/>
          </w:tcPr>
          <w:p>
            <w:pPr>
              <w:rPr>
                <w:kern w:val="0"/>
                <w:sz w:val="22"/>
                <w:szCs w:val="22"/>
              </w:rPr>
            </w:pPr>
            <w:r>
              <w:rPr>
                <w:rFonts w:eastAsia="黑体"/>
                <w:kern w:val="0"/>
                <w:sz w:val="22"/>
                <w:szCs w:val="22"/>
              </w:rPr>
              <w:t>Xylene</w:t>
            </w:r>
          </w:p>
        </w:tc>
        <w:tc>
          <w:tcPr>
            <w:tcW w:w="2759" w:type="dxa"/>
          </w:tcPr>
          <w:p>
            <w:pPr>
              <w:rPr>
                <w:rFonts w:eastAsia="黑体"/>
                <w:sz w:val="22"/>
                <w:szCs w:val="22"/>
              </w:rPr>
            </w:pPr>
            <w:r>
              <w:rPr>
                <w:rFonts w:hint="eastAsia" w:eastAsia="黑体"/>
                <w:sz w:val="22"/>
                <w:szCs w:val="22"/>
              </w:rPr>
              <w:t>L</w:t>
            </w:r>
            <w:r>
              <w:rPr>
                <w:rFonts w:eastAsia="黑体"/>
                <w:sz w:val="22"/>
                <w:szCs w:val="22"/>
              </w:rPr>
              <w:t>D50 Oral</w:t>
            </w:r>
          </w:p>
        </w:tc>
        <w:tc>
          <w:tcPr>
            <w:tcW w:w="1701" w:type="dxa"/>
          </w:tcPr>
          <w:p>
            <w:pPr>
              <w:rPr>
                <w:sz w:val="22"/>
                <w:szCs w:val="22"/>
              </w:rPr>
            </w:pPr>
            <w:r>
              <w:rPr>
                <w:sz w:val="22"/>
                <w:szCs w:val="22"/>
              </w:rPr>
              <w:t>Rat</w:t>
            </w:r>
          </w:p>
        </w:tc>
        <w:tc>
          <w:tcPr>
            <w:tcW w:w="1635" w:type="dxa"/>
          </w:tcPr>
          <w:p>
            <w:pPr>
              <w:rPr>
                <w:rFonts w:eastAsia="黑体"/>
                <w:sz w:val="22"/>
                <w:szCs w:val="22"/>
              </w:rPr>
            </w:pPr>
            <w:r>
              <w:rPr>
                <w:rFonts w:hint="eastAsia" w:eastAsia="黑体"/>
                <w:sz w:val="22"/>
                <w:szCs w:val="22"/>
              </w:rPr>
              <w:t>4</w:t>
            </w:r>
            <w:r>
              <w:rPr>
                <w:rFonts w:eastAsia="黑体"/>
                <w:sz w:val="22"/>
                <w:szCs w:val="22"/>
              </w:rPr>
              <w:t>300</w:t>
            </w:r>
            <w:r>
              <w:rPr>
                <w:rFonts w:hint="eastAsia" w:eastAsia="黑体"/>
                <w:sz w:val="22"/>
                <w:szCs w:val="22"/>
              </w:rPr>
              <w:t>mg</w:t>
            </w:r>
            <w:r>
              <w:rPr>
                <w:rFonts w:eastAsia="黑体"/>
                <w:sz w:val="22"/>
                <w:szCs w:val="22"/>
              </w:rPr>
              <w:t>/kg</w:t>
            </w:r>
          </w:p>
        </w:tc>
        <w:tc>
          <w:tcPr>
            <w:tcW w:w="1559" w:type="dxa"/>
          </w:tcPr>
          <w:p>
            <w:pPr>
              <w:rPr>
                <w:sz w:val="22"/>
                <w:szCs w:val="22"/>
              </w:rPr>
            </w:pPr>
            <w:r>
              <w:rPr>
                <w:rFonts w:hint="eastAsia"/>
                <w:sz w:val="22"/>
                <w:szCs w:val="22"/>
              </w:rPr>
              <w:t>-</w:t>
            </w:r>
          </w:p>
        </w:tc>
      </w:tr>
    </w:tbl>
    <w:p>
      <w:pPr>
        <w:rPr>
          <w:b/>
          <w:bCs/>
          <w:sz w:val="22"/>
          <w:szCs w:val="22"/>
        </w:rPr>
      </w:pPr>
    </w:p>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ind w:left="-109" w:leftChars="-52" w:firstLine="220" w:firstLineChars="100"/>
              <w:rPr>
                <w:rFonts w:eastAsia="黑体"/>
                <w:sz w:val="22"/>
                <w:szCs w:val="22"/>
              </w:rPr>
            </w:pPr>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ind w:left="-250" w:leftChars="-119" w:firstLine="688" w:firstLineChars="313"/>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jc w:val="left"/>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eastAsia="等线"/>
                <w:color w:val="000000"/>
                <w:kern w:val="0"/>
                <w:sz w:val="22"/>
                <w:szCs w:val="22"/>
              </w:rPr>
              <w:t>Moderate irritant</w:t>
            </w:r>
            <w:r>
              <w:rPr>
                <w:rFonts w:eastAsia="黑体"/>
                <w:sz w:val="22"/>
                <w:szCs w:val="22"/>
              </w:rPr>
              <w:t xml:space="preserve"> </w:t>
            </w:r>
            <w:r>
              <w:rPr>
                <w:rFonts w:eastAsia="等线"/>
                <w:color w:val="000000"/>
                <w:kern w:val="0"/>
                <w:sz w:val="22"/>
                <w:szCs w:val="22"/>
              </w:rPr>
              <w:t>Moderate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shd w:val="clear" w:color="auto" w:fill="auto"/>
            <w:vAlign w:val="center"/>
          </w:tcPr>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shd w:val="clear" w:color="auto" w:fill="auto"/>
            <w:vAlign w:val="center"/>
          </w:tcPr>
          <w:p>
            <w:pPr>
              <w:ind w:left="-109" w:leftChars="-52" w:firstLine="110" w:firstLineChars="50"/>
              <w:rPr>
                <w:rFonts w:eastAsia="黑体"/>
                <w:sz w:val="22"/>
                <w:szCs w:val="22"/>
              </w:rPr>
            </w:pPr>
            <w:r>
              <w:rPr>
                <w:rFonts w:eastAsia="等线"/>
                <w:color w:val="000000"/>
                <w:kern w:val="0"/>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p>
            <w:pPr>
              <w:jc w:val="left"/>
              <w:rPr>
                <w:rFonts w:eastAsia="黑体"/>
                <w:sz w:val="22"/>
                <w:szCs w:val="22"/>
              </w:rPr>
            </w:pPr>
            <w:r>
              <w:rPr>
                <w:rFonts w:eastAsia="黑体"/>
                <w:sz w:val="22"/>
                <w:szCs w:val="22"/>
              </w:rPr>
              <w:t>Skin</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等线"/>
                <w:color w:val="000000"/>
                <w:kern w:val="0"/>
                <w:sz w:val="22"/>
                <w:szCs w:val="22"/>
              </w:rPr>
            </w:pPr>
            <w:r>
              <w:rPr>
                <w:rFonts w:hint="eastAsia" w:eastAsia="等线"/>
                <w:color w:val="000000"/>
                <w:kern w:val="0"/>
                <w:sz w:val="22"/>
                <w:szCs w:val="22"/>
              </w:rPr>
              <w:t>M</w:t>
            </w:r>
            <w:r>
              <w:rPr>
                <w:rFonts w:eastAsia="等线"/>
                <w:color w:val="000000"/>
                <w:kern w:val="0"/>
                <w:sz w:val="22"/>
                <w:szCs w:val="22"/>
              </w:rPr>
              <w:t>ild irritant</w:t>
            </w:r>
          </w:p>
          <w:p>
            <w:pPr>
              <w:ind w:left="31" w:leftChars="15"/>
              <w:jc w:val="left"/>
              <w:rPr>
                <w:rFonts w:eastAsia="等线"/>
                <w:color w:val="000000"/>
                <w:kern w:val="0"/>
                <w:sz w:val="22"/>
                <w:szCs w:val="22"/>
              </w:rPr>
            </w:pPr>
            <w:r>
              <w:rPr>
                <w:rFonts w:hint="eastAsia" w:eastAsia="等线"/>
                <w:color w:val="000000"/>
                <w:kern w:val="0"/>
                <w:sz w:val="22"/>
                <w:szCs w:val="22"/>
              </w:rPr>
              <w:t>S</w:t>
            </w:r>
            <w:r>
              <w:rPr>
                <w:rFonts w:eastAsia="等线"/>
                <w:color w:val="000000"/>
                <w:kern w:val="0"/>
                <w:sz w:val="22"/>
                <w:szCs w:val="22"/>
              </w:rPr>
              <w:t>evere irritant</w:t>
            </w:r>
          </w:p>
          <w:p>
            <w:pPr>
              <w:ind w:left="31" w:leftChars="15"/>
              <w:jc w:val="left"/>
              <w:rPr>
                <w:rFonts w:eastAsia="等线"/>
                <w:color w:val="000000"/>
                <w:kern w:val="0"/>
                <w:sz w:val="22"/>
                <w:szCs w:val="22"/>
              </w:rPr>
            </w:pPr>
            <w:r>
              <w:rPr>
                <w:rFonts w:hint="eastAsia" w:eastAsia="等线"/>
                <w:color w:val="000000"/>
                <w:kern w:val="0"/>
                <w:sz w:val="22"/>
                <w:szCs w:val="22"/>
              </w:rPr>
              <w:t>M</w:t>
            </w:r>
            <w:r>
              <w:rPr>
                <w:rFonts w:eastAsia="等线"/>
                <w:color w:val="000000"/>
                <w:kern w:val="0"/>
                <w:sz w:val="22"/>
                <w:szCs w:val="22"/>
              </w:rPr>
              <w:t>ild irritant</w:t>
            </w:r>
          </w:p>
          <w:p>
            <w:pPr>
              <w:ind w:left="31" w:leftChars="15"/>
              <w:jc w:val="left"/>
              <w:rPr>
                <w:rFonts w:eastAsia="等线"/>
                <w:color w:val="000000"/>
                <w:kern w:val="0"/>
                <w:sz w:val="22"/>
                <w:szCs w:val="22"/>
              </w:rPr>
            </w:pPr>
            <w:r>
              <w:rPr>
                <w:rFonts w:eastAsia="等线"/>
                <w:color w:val="000000"/>
                <w:kern w:val="0"/>
                <w:sz w:val="22"/>
                <w:szCs w:val="22"/>
              </w:rPr>
              <w:t>Moderate irritant</w:t>
            </w:r>
            <w:r>
              <w:rPr>
                <w:rFonts w:eastAsia="黑体"/>
                <w:sz w:val="22"/>
                <w:szCs w:val="22"/>
              </w:rPr>
              <w:t xml:space="preserve"> </w:t>
            </w:r>
            <w:r>
              <w:rPr>
                <w:rFonts w:eastAsia="等线"/>
                <w:color w:val="000000"/>
                <w:kern w:val="0"/>
                <w:sz w:val="22"/>
                <w:szCs w:val="22"/>
              </w:rPr>
              <w:t>Moderate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hint="eastAsia" w:eastAsia="黑体"/>
                <w:sz w:val="22"/>
                <w:szCs w:val="22"/>
              </w:rPr>
              <w:t>R</w:t>
            </w:r>
            <w:r>
              <w:rPr>
                <w:rFonts w:eastAsia="黑体"/>
                <w:sz w:val="22"/>
                <w:szCs w:val="22"/>
              </w:rPr>
              <w:t>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hint="eastAsia" w:eastAsia="黑体"/>
                <w:sz w:val="22"/>
                <w:szCs w:val="22"/>
              </w:rPr>
              <w:t>8</w:t>
            </w:r>
            <w:r>
              <w:rPr>
                <w:rFonts w:eastAsia="黑体"/>
                <w:sz w:val="22"/>
                <w:szCs w:val="22"/>
              </w:rPr>
              <w:t>7</w:t>
            </w:r>
            <w:r>
              <w:rPr>
                <w:rFonts w:hint="eastAsia" w:eastAsia="黑体"/>
                <w:sz w:val="22"/>
                <w:szCs w:val="22"/>
              </w:rPr>
              <w:t>mg</w:t>
            </w:r>
          </w:p>
          <w:p>
            <w:pPr>
              <w:jc w:val="left"/>
              <w:rPr>
                <w:rFonts w:eastAsia="黑体"/>
                <w:sz w:val="22"/>
                <w:szCs w:val="22"/>
              </w:rPr>
            </w:pPr>
            <w:r>
              <w:rPr>
                <w:rFonts w:hint="eastAsia" w:eastAsia="黑体"/>
                <w:sz w:val="22"/>
                <w:szCs w:val="22"/>
              </w:rPr>
              <w:t>5</w:t>
            </w:r>
            <w:r>
              <w:rPr>
                <w:rFonts w:eastAsia="黑体"/>
                <w:sz w:val="22"/>
                <w:szCs w:val="22"/>
              </w:rPr>
              <w:t>mg/24h</w:t>
            </w:r>
          </w:p>
          <w:p>
            <w:pPr>
              <w:spacing w:line="276" w:lineRule="auto"/>
              <w:ind w:left="31" w:leftChars="15"/>
              <w:rPr>
                <w:rFonts w:eastAsia="黑体"/>
                <w:sz w:val="22"/>
                <w:szCs w:val="22"/>
              </w:rPr>
            </w:pPr>
            <w:r>
              <w:rPr>
                <w:rFonts w:hint="eastAsia" w:eastAsia="黑体"/>
                <w:sz w:val="22"/>
                <w:szCs w:val="22"/>
              </w:rPr>
              <w:t>60</w:t>
            </w:r>
            <w:r>
              <w:rPr>
                <w:rFonts w:eastAsia="黑体"/>
                <w:sz w:val="22"/>
                <w:szCs w:val="22"/>
              </w:rPr>
              <w:t>μL</w:t>
            </w:r>
            <w:r>
              <w:rPr>
                <w:rFonts w:hint="eastAsia" w:eastAsia="黑体"/>
                <w:sz w:val="22"/>
                <w:szCs w:val="22"/>
              </w:rPr>
              <w:t>/8h</w:t>
            </w:r>
          </w:p>
          <w:p>
            <w:pPr>
              <w:spacing w:line="276" w:lineRule="auto"/>
              <w:ind w:left="31" w:leftChars="15"/>
              <w:rPr>
                <w:rFonts w:eastAsia="黑体"/>
                <w:sz w:val="22"/>
                <w:szCs w:val="22"/>
              </w:rPr>
            </w:pPr>
            <w:r>
              <w:rPr>
                <w:rFonts w:hint="eastAsia" w:eastAsia="黑体"/>
                <w:sz w:val="22"/>
                <w:szCs w:val="22"/>
              </w:rPr>
              <w:t>500mg/24h</w:t>
            </w:r>
          </w:p>
          <w:p>
            <w:pPr>
              <w:jc w:val="left"/>
              <w:rPr>
                <w:rFonts w:eastAsia="黑体"/>
                <w:sz w:val="22"/>
                <w:szCs w:val="22"/>
              </w:rPr>
            </w:pPr>
            <w:r>
              <w:rPr>
                <w:rFonts w:hint="eastAsia" w:eastAsia="黑体"/>
                <w:sz w:val="22"/>
                <w:szCs w:val="22"/>
              </w:rPr>
              <w:t>100%</w:t>
            </w:r>
          </w:p>
        </w:tc>
        <w:tc>
          <w:tcPr>
            <w:tcW w:w="1559" w:type="dxa"/>
            <w:shd w:val="clear" w:color="auto" w:fill="auto"/>
            <w:vAlign w:val="center"/>
          </w:tcPr>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tc>
      </w:tr>
    </w:tbl>
    <w:p>
      <w:pPr>
        <w:rPr>
          <w:b/>
          <w:sz w:val="22"/>
          <w:szCs w:val="22"/>
        </w:rPr>
      </w:pPr>
      <w:r>
        <w:rPr>
          <w:b/>
          <w:sz w:val="22"/>
          <w:szCs w:val="22"/>
        </w:rPr>
        <w:t>Reproductive toxicity:</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xml:space="preserve">) of 1500ppm/7h (7-16 days of gestation), which resulting in fetal toxicity and skeletal dysplasia. </w:t>
      </w:r>
    </w:p>
    <w:p>
      <w:pPr>
        <w:rPr>
          <w:kern w:val="0"/>
          <w:sz w:val="22"/>
          <w:szCs w:val="22"/>
        </w:rPr>
      </w:pPr>
      <w:r>
        <w:rPr>
          <w:b/>
          <w:kern w:val="0"/>
          <w:sz w:val="22"/>
          <w:szCs w:val="22"/>
        </w:rPr>
        <w:t xml:space="preserve">Xylene: </w:t>
      </w:r>
      <w:r>
        <w:rPr>
          <w:kern w:val="0"/>
          <w:sz w:val="22"/>
          <w:szCs w:val="22"/>
        </w:rPr>
        <w:t>Rat inhaled a minimum toxic concentration (TCL</w:t>
      </w:r>
      <w:r>
        <w:rPr>
          <w:kern w:val="0"/>
          <w:sz w:val="22"/>
          <w:szCs w:val="22"/>
          <w:vertAlign w:val="subscript"/>
        </w:rPr>
        <w:t>0</w:t>
      </w:r>
      <w:r>
        <w:rPr>
          <w:kern w:val="0"/>
          <w:sz w:val="22"/>
          <w:szCs w:val="22"/>
        </w:rPr>
        <w:t xml:space="preserve">) of 200ppm/6h (4-20 days of gestation), which resulting in abnormal skeletal development and neonatal behavior. </w:t>
      </w:r>
    </w:p>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rPr>
          <w:b/>
          <w:sz w:val="22"/>
          <w:szCs w:val="22"/>
        </w:rPr>
      </w:pPr>
      <w:r>
        <w:rPr>
          <w:b/>
          <w:sz w:val="22"/>
          <w:szCs w:val="22"/>
        </w:rPr>
        <w:t xml:space="preserve">Specific target organ toxicity – repeated exposure: </w:t>
      </w:r>
    </w:p>
    <w:p>
      <w:pPr>
        <w:rPr>
          <w:b/>
          <w:sz w:val="22"/>
          <w:szCs w:val="22"/>
        </w:rPr>
      </w:pPr>
      <w:r>
        <w:rPr>
          <w:b/>
          <w:sz w:val="22"/>
          <w:szCs w:val="22"/>
        </w:rPr>
        <w:t>N/A</w:t>
      </w:r>
    </w:p>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3402"/>
        <w:gridCol w:w="31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26" w:type="dxa"/>
            <w:shd w:val="clear" w:color="auto" w:fill="auto"/>
            <w:vAlign w:val="center"/>
          </w:tcPr>
          <w:p>
            <w:pPr>
              <w:rPr>
                <w:rFonts w:eastAsia="黑体"/>
                <w:bCs/>
                <w:sz w:val="22"/>
                <w:szCs w:val="22"/>
              </w:rPr>
            </w:pPr>
            <w:r>
              <w:rPr>
                <w:rFonts w:eastAsia="黑体"/>
                <w:bCs/>
                <w:sz w:val="22"/>
                <w:szCs w:val="22"/>
              </w:rPr>
              <w:t>Ingredient name</w:t>
            </w:r>
          </w:p>
        </w:tc>
        <w:tc>
          <w:tcPr>
            <w:tcW w:w="3402" w:type="dxa"/>
            <w:shd w:val="clear" w:color="auto" w:fill="auto"/>
            <w:vAlign w:val="center"/>
          </w:tcPr>
          <w:p>
            <w:pPr>
              <w:ind w:firstLine="770" w:firstLineChars="350"/>
              <w:jc w:val="left"/>
              <w:rPr>
                <w:rFonts w:eastAsia="黑体"/>
                <w:bCs/>
                <w:sz w:val="22"/>
                <w:szCs w:val="22"/>
              </w:rPr>
            </w:pPr>
            <w:r>
              <w:rPr>
                <w:rFonts w:eastAsia="黑体"/>
                <w:bCs/>
                <w:sz w:val="22"/>
                <w:szCs w:val="22"/>
              </w:rPr>
              <w:t>Result</w:t>
            </w:r>
          </w:p>
        </w:tc>
        <w:tc>
          <w:tcPr>
            <w:tcW w:w="3119" w:type="dxa"/>
            <w:shd w:val="clear" w:color="auto" w:fill="auto"/>
            <w:vAlign w:val="center"/>
          </w:tcPr>
          <w:p>
            <w:pPr>
              <w:ind w:firstLine="550" w:firstLineChars="250"/>
              <w:jc w:val="left"/>
              <w:rPr>
                <w:rFonts w:eastAsia="黑体"/>
                <w:bCs/>
                <w:sz w:val="22"/>
                <w:szCs w:val="22"/>
              </w:rPr>
            </w:pPr>
            <w:r>
              <w:rPr>
                <w:rFonts w:eastAsia="黑体"/>
                <w:bCs/>
                <w:sz w:val="22"/>
                <w:szCs w:val="22"/>
              </w:rPr>
              <w:t>Species</w:t>
            </w:r>
          </w:p>
        </w:tc>
        <w:tc>
          <w:tcPr>
            <w:tcW w:w="1276" w:type="dxa"/>
            <w:shd w:val="clear" w:color="auto" w:fill="auto"/>
            <w:vAlign w:val="center"/>
          </w:tcPr>
          <w:p>
            <w:pPr>
              <w:jc w:val="left"/>
              <w:rPr>
                <w:rFonts w:eastAsia="黑体"/>
                <w:bCs/>
                <w:sz w:val="22"/>
                <w:szCs w:val="22"/>
              </w:rPr>
            </w:pPr>
            <w:r>
              <w:rPr>
                <w:rFonts w:eastAsia="黑体"/>
                <w:bCs/>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26"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3402" w:type="dxa"/>
            <w:shd w:val="clear" w:color="auto" w:fill="auto"/>
          </w:tcPr>
          <w:p>
            <w:pPr>
              <w:ind w:right="-273" w:rightChars="-130"/>
              <w:jc w:val="left"/>
              <w:rPr>
                <w:rFonts w:eastAsia="黑体"/>
                <w:bCs/>
                <w:sz w:val="22"/>
                <w:szCs w:val="22"/>
              </w:rPr>
            </w:pPr>
            <w:r>
              <w:rPr>
                <w:rFonts w:eastAsia="黑体"/>
                <w:bCs/>
                <w:sz w:val="22"/>
                <w:szCs w:val="22"/>
              </w:rPr>
              <w:t>Acute LC50 32000μg/L seawater</w:t>
            </w:r>
          </w:p>
          <w:p>
            <w:pPr>
              <w:ind w:right="-273" w:rightChars="-130"/>
              <w:jc w:val="left"/>
              <w:rPr>
                <w:rFonts w:eastAsia="黑体"/>
                <w:bCs/>
                <w:sz w:val="22"/>
                <w:szCs w:val="22"/>
              </w:rPr>
            </w:pPr>
            <w:r>
              <w:rPr>
                <w:rFonts w:eastAsia="黑体"/>
                <w:bCs/>
                <w:sz w:val="22"/>
                <w:szCs w:val="22"/>
              </w:rPr>
              <w:t xml:space="preserve">Acute LC50 62000μg/L </w:t>
            </w:r>
          </w:p>
        </w:tc>
        <w:tc>
          <w:tcPr>
            <w:tcW w:w="3119" w:type="dxa"/>
            <w:shd w:val="clear" w:color="auto" w:fill="auto"/>
          </w:tcPr>
          <w:p>
            <w:pPr>
              <w:jc w:val="left"/>
              <w:rPr>
                <w:rFonts w:eastAsia="黑体"/>
                <w:bCs/>
                <w:szCs w:val="21"/>
              </w:rPr>
            </w:pPr>
            <w:r>
              <w:rPr>
                <w:rFonts w:eastAsia="黑体"/>
                <w:bCs/>
                <w:sz w:val="22"/>
                <w:szCs w:val="22"/>
              </w:rPr>
              <w:t>Crustacean-</w:t>
            </w:r>
            <w:r>
              <w:t xml:space="preserve"> </w:t>
            </w:r>
            <w:r>
              <w:rPr>
                <w:rFonts w:eastAsia="黑体"/>
                <w:bCs/>
                <w:szCs w:val="21"/>
              </w:rPr>
              <w:t>Artemiasalina</w:t>
            </w:r>
          </w:p>
          <w:p>
            <w:pPr>
              <w:jc w:val="left"/>
              <w:rPr>
                <w:rFonts w:eastAsia="黑体"/>
                <w:bCs/>
                <w:sz w:val="22"/>
                <w:szCs w:val="22"/>
              </w:rPr>
            </w:pPr>
            <w:r>
              <w:rPr>
                <w:rFonts w:eastAsia="黑体"/>
                <w:bCs/>
                <w:sz w:val="22"/>
                <w:szCs w:val="22"/>
              </w:rPr>
              <w:t>Fish-</w:t>
            </w:r>
            <w:r>
              <w:t xml:space="preserve"> </w:t>
            </w:r>
            <w:r>
              <w:rPr>
                <w:rFonts w:eastAsia="黑体"/>
                <w:bCs/>
                <w:sz w:val="22"/>
                <w:szCs w:val="22"/>
              </w:rPr>
              <w:t>Daniorerio</w:t>
            </w:r>
          </w:p>
        </w:tc>
        <w:tc>
          <w:tcPr>
            <w:tcW w:w="1276" w:type="dxa"/>
            <w:shd w:val="clear" w:color="auto" w:fill="auto"/>
          </w:tcPr>
          <w:p>
            <w:pPr>
              <w:ind w:left="34" w:leftChars="16"/>
              <w:rPr>
                <w:rFonts w:eastAsia="黑体"/>
                <w:bCs/>
                <w:sz w:val="22"/>
                <w:szCs w:val="22"/>
              </w:rPr>
            </w:pPr>
            <w:r>
              <w:rPr>
                <w:rFonts w:eastAsia="黑体"/>
                <w:bCs/>
                <w:sz w:val="22"/>
                <w:szCs w:val="22"/>
              </w:rPr>
              <w:t>48hours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26" w:type="dxa"/>
            <w:shd w:val="clear" w:color="auto" w:fill="auto"/>
            <w:vAlign w:val="center"/>
          </w:tcPr>
          <w:p>
            <w:pPr>
              <w:ind w:left="-109" w:leftChars="-52" w:firstLine="110" w:firstLineChars="50"/>
              <w:rPr>
                <w:rFonts w:eastAsia="黑体"/>
                <w:sz w:val="22"/>
                <w:szCs w:val="22"/>
              </w:rPr>
            </w:pPr>
            <w:r>
              <w:rPr>
                <w:rFonts w:eastAsia="黑体"/>
                <w:bCs/>
                <w:sz w:val="22"/>
                <w:szCs w:val="22"/>
              </w:rPr>
              <w:t>Xylene</w:t>
            </w:r>
          </w:p>
        </w:tc>
        <w:tc>
          <w:tcPr>
            <w:tcW w:w="3402" w:type="dxa"/>
            <w:shd w:val="clear" w:color="auto" w:fill="auto"/>
          </w:tcPr>
          <w:p>
            <w:pPr>
              <w:ind w:right="-273" w:rightChars="-130"/>
              <w:jc w:val="left"/>
              <w:rPr>
                <w:rFonts w:eastAsia="黑体"/>
                <w:bCs/>
                <w:sz w:val="22"/>
                <w:szCs w:val="22"/>
              </w:rPr>
            </w:pPr>
            <w:r>
              <w:rPr>
                <w:rFonts w:eastAsia="黑体"/>
                <w:bCs/>
                <w:sz w:val="22"/>
                <w:szCs w:val="22"/>
              </w:rPr>
              <w:t>Acute LC50 8500μg/L seawater</w:t>
            </w:r>
          </w:p>
          <w:p>
            <w:pPr>
              <w:ind w:right="-273" w:rightChars="-130"/>
              <w:jc w:val="left"/>
              <w:rPr>
                <w:rFonts w:eastAsia="黑体"/>
                <w:bCs/>
                <w:sz w:val="22"/>
                <w:szCs w:val="22"/>
              </w:rPr>
            </w:pPr>
            <w:r>
              <w:rPr>
                <w:rFonts w:eastAsia="黑体"/>
                <w:bCs/>
                <w:sz w:val="22"/>
                <w:szCs w:val="22"/>
              </w:rPr>
              <w:t>Acute LC50 13400μg/L freshwater</w:t>
            </w:r>
          </w:p>
        </w:tc>
        <w:tc>
          <w:tcPr>
            <w:tcW w:w="3119" w:type="dxa"/>
            <w:shd w:val="clear" w:color="auto" w:fill="auto"/>
          </w:tcPr>
          <w:p>
            <w:pPr>
              <w:jc w:val="left"/>
              <w:rPr>
                <w:rFonts w:eastAsia="黑体"/>
                <w:bCs/>
                <w:sz w:val="22"/>
                <w:szCs w:val="22"/>
              </w:rPr>
            </w:pPr>
            <w:r>
              <w:rPr>
                <w:rFonts w:eastAsia="黑体"/>
                <w:bCs/>
                <w:sz w:val="22"/>
                <w:szCs w:val="22"/>
              </w:rPr>
              <w:t>Crustacean-</w:t>
            </w:r>
            <w:r>
              <w:rPr>
                <w:rFonts w:hint="eastAsia" w:eastAsia="黑体"/>
                <w:bCs/>
                <w:sz w:val="22"/>
                <w:szCs w:val="22"/>
              </w:rPr>
              <w:t>Palaemonetespugio</w:t>
            </w:r>
          </w:p>
          <w:p>
            <w:pPr>
              <w:jc w:val="left"/>
              <w:rPr>
                <w:rFonts w:eastAsia="黑体"/>
                <w:bCs/>
                <w:sz w:val="22"/>
                <w:szCs w:val="22"/>
              </w:rPr>
            </w:pPr>
            <w:r>
              <w:rPr>
                <w:rFonts w:eastAsia="黑体"/>
                <w:bCs/>
                <w:sz w:val="22"/>
                <w:szCs w:val="22"/>
              </w:rPr>
              <w:t>Fish</w:t>
            </w:r>
            <w:r>
              <w:rPr>
                <w:rFonts w:hint="eastAsia" w:eastAsia="黑体"/>
                <w:bCs/>
                <w:sz w:val="22"/>
                <w:szCs w:val="22"/>
              </w:rPr>
              <w:t>-Pimephalespromelas</w:t>
            </w:r>
          </w:p>
        </w:tc>
        <w:tc>
          <w:tcPr>
            <w:tcW w:w="1276" w:type="dxa"/>
            <w:shd w:val="clear" w:color="auto" w:fill="auto"/>
          </w:tcPr>
          <w:p>
            <w:pPr>
              <w:ind w:left="34" w:leftChars="16"/>
              <w:rPr>
                <w:rFonts w:eastAsia="黑体"/>
                <w:bCs/>
                <w:sz w:val="22"/>
                <w:szCs w:val="22"/>
              </w:rPr>
            </w:pPr>
            <w:r>
              <w:rPr>
                <w:rFonts w:eastAsia="黑体"/>
                <w:bCs/>
                <w:sz w:val="22"/>
                <w:szCs w:val="22"/>
              </w:rPr>
              <w:t>48hours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 xml:space="preserve">   Not available</w:t>
      </w:r>
    </w:p>
    <w:p>
      <w:pPr>
        <w:rPr>
          <w:color w:val="333333"/>
          <w:sz w:val="22"/>
          <w:szCs w:val="22"/>
        </w:rPr>
      </w:pPr>
      <w:r>
        <w:rPr>
          <w:b/>
          <w:color w:val="333333"/>
          <w:sz w:val="22"/>
          <w:szCs w:val="22"/>
        </w:rPr>
        <w:t xml:space="preserve">Mobility in soil: </w:t>
      </w:r>
      <w:r>
        <w:rPr>
          <w:color w:val="333333"/>
          <w:sz w:val="22"/>
          <w:szCs w:val="22"/>
        </w:rPr>
        <w:t xml:space="preserve"> No data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sz w:val="22"/>
          <w:szCs w:val="22"/>
        </w:rPr>
      </w:pPr>
    </w:p>
    <w:p>
      <w:pPr>
        <w:rPr>
          <w:b/>
          <w:sz w:val="22"/>
          <w:szCs w:val="22"/>
        </w:rPr>
      </w:pPr>
      <w:r>
        <w:rPr>
          <w:b/>
          <w:sz w:val="22"/>
          <w:szCs w:val="22"/>
        </w:rPr>
        <w:t>SECTION 14 Transport information</w:t>
      </w:r>
    </w:p>
    <w:p>
      <w:pP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1221105</wp:posOffset>
            </wp:positionH>
            <wp:positionV relativeFrom="paragraph">
              <wp:posOffset>102870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r>
        <w:rPr>
          <w:b/>
          <w:color w:val="333333"/>
          <w:sz w:val="22"/>
          <w:szCs w:val="22"/>
        </w:rPr>
        <w:t xml:space="preserve">Danger Pictograms: </w:t>
      </w:r>
    </w:p>
    <w:p>
      <w:pPr>
        <w:rPr>
          <w:b/>
          <w:color w:val="333333"/>
          <w:sz w:val="22"/>
          <w:szCs w:val="22"/>
        </w:rPr>
      </w:pP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 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0" w:name="OLE_LINK2"/>
      <w:bookmarkStart w:id="1" w:name="OLE_LINK1"/>
      <w:r>
        <w:rPr>
          <w:color w:val="333333"/>
          <w:sz w:val="22"/>
          <w:szCs w:val="22"/>
        </w:rPr>
        <w:t>PC-STEL</w:t>
      </w:r>
      <w:bookmarkEnd w:id="0"/>
      <w:bookmarkEnd w:id="1"/>
      <w:r>
        <w:rPr>
          <w:color w:val="333333"/>
          <w:sz w:val="22"/>
          <w:szCs w:val="22"/>
        </w:rPr>
        <w:t xml:space="preserve"> ---Permissible Concentration- Short Term Exposure Limit：refer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 xml:space="preserve">MAX-502 Medium Activator </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：MS-QY</w:t>
          </w:r>
          <w:r>
            <w:rPr>
              <w:rFonts w:hint="eastAsia" w:ascii="Arial" w:hAnsi="Arial" w:cs="Arial"/>
              <w:sz w:val="21"/>
              <w:szCs w:val="21"/>
            </w:rPr>
            <w:t>MAX-502</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drawing>
        <wp:inline distT="0" distB="0" distL="0" distR="0">
          <wp:extent cx="929005" cy="281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63085" cy="292527"/>
                  </a:xfrm>
                  <a:prstGeom prst="rect">
                    <a:avLst/>
                  </a:prstGeom>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 xml:space="preserve">Product name: MAX-502 Medium Activator </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 xml:space="preserve">    MSDS</w:t>
          </w:r>
          <w:r>
            <w:rPr>
              <w:rFonts w:hint="eastAsia" w:ascii="Arial" w:hAnsi="Arial" w:cs="Arial"/>
              <w:sz w:val="21"/>
              <w:szCs w:val="21"/>
            </w:rPr>
            <w:t xml:space="preserve"> No.</w:t>
          </w:r>
          <w:r>
            <w:rPr>
              <w:rFonts w:ascii="Arial" w:hAnsi="Arial" w:cs="Arial"/>
              <w:sz w:val="21"/>
              <w:szCs w:val="21"/>
            </w:rPr>
            <w:t>：MS-QY</w:t>
          </w:r>
          <w:r>
            <w:rPr>
              <w:rFonts w:hint="eastAsia" w:ascii="Arial" w:hAnsi="Arial" w:cs="Arial"/>
              <w:sz w:val="21"/>
              <w:szCs w:val="21"/>
            </w:rPr>
            <w:t xml:space="preserve">MAX-502                         </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Sep 24</w:t>
          </w:r>
          <w:r>
            <w:rPr>
              <w:rFonts w:hint="eastAsia" w:ascii="Arial" w:hAnsi="Arial" w:cs="Arial"/>
              <w:sz w:val="21"/>
              <w:szCs w:val="21"/>
            </w:rPr>
            <w:t>, 201</w:t>
          </w:r>
          <w:r>
            <w:rPr>
              <w:rFonts w:ascii="Arial" w:hAnsi="Arial" w:cs="Arial"/>
              <w:sz w:val="21"/>
              <w:szCs w:val="21"/>
            </w:rPr>
            <w:t>0</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510C9"/>
    <w:rsid w:val="00067B35"/>
    <w:rsid w:val="000920EB"/>
    <w:rsid w:val="00092986"/>
    <w:rsid w:val="000A16EA"/>
    <w:rsid w:val="000A5366"/>
    <w:rsid w:val="000B0339"/>
    <w:rsid w:val="000B1EE6"/>
    <w:rsid w:val="000B4708"/>
    <w:rsid w:val="000C1827"/>
    <w:rsid w:val="000C3C64"/>
    <w:rsid w:val="000D6333"/>
    <w:rsid w:val="0010394E"/>
    <w:rsid w:val="00105C20"/>
    <w:rsid w:val="00110B72"/>
    <w:rsid w:val="001241F5"/>
    <w:rsid w:val="00142320"/>
    <w:rsid w:val="001550DC"/>
    <w:rsid w:val="001858C2"/>
    <w:rsid w:val="001868B5"/>
    <w:rsid w:val="00192EA7"/>
    <w:rsid w:val="001A7502"/>
    <w:rsid w:val="001B2487"/>
    <w:rsid w:val="001B2FC5"/>
    <w:rsid w:val="001D0CBF"/>
    <w:rsid w:val="001D308C"/>
    <w:rsid w:val="001F6E17"/>
    <w:rsid w:val="0023420D"/>
    <w:rsid w:val="00280C07"/>
    <w:rsid w:val="00286E1D"/>
    <w:rsid w:val="00292887"/>
    <w:rsid w:val="002C4516"/>
    <w:rsid w:val="00305F14"/>
    <w:rsid w:val="0031237D"/>
    <w:rsid w:val="00326F15"/>
    <w:rsid w:val="00343C1C"/>
    <w:rsid w:val="003631F6"/>
    <w:rsid w:val="003727CD"/>
    <w:rsid w:val="003746F9"/>
    <w:rsid w:val="00382F9E"/>
    <w:rsid w:val="003938CD"/>
    <w:rsid w:val="003978B1"/>
    <w:rsid w:val="003A0E70"/>
    <w:rsid w:val="003A640F"/>
    <w:rsid w:val="003A6F7A"/>
    <w:rsid w:val="003B7CE9"/>
    <w:rsid w:val="003C1CC2"/>
    <w:rsid w:val="003D0A03"/>
    <w:rsid w:val="003D0C7F"/>
    <w:rsid w:val="003E7BD9"/>
    <w:rsid w:val="003F4CBC"/>
    <w:rsid w:val="004004B0"/>
    <w:rsid w:val="00401E88"/>
    <w:rsid w:val="00403143"/>
    <w:rsid w:val="00427647"/>
    <w:rsid w:val="00432759"/>
    <w:rsid w:val="00446845"/>
    <w:rsid w:val="00463080"/>
    <w:rsid w:val="00477DE8"/>
    <w:rsid w:val="004838D8"/>
    <w:rsid w:val="004913AF"/>
    <w:rsid w:val="0049475D"/>
    <w:rsid w:val="004963AA"/>
    <w:rsid w:val="004B322E"/>
    <w:rsid w:val="004B5784"/>
    <w:rsid w:val="004D5A4C"/>
    <w:rsid w:val="004E143B"/>
    <w:rsid w:val="004F38DF"/>
    <w:rsid w:val="005002D8"/>
    <w:rsid w:val="00520A4A"/>
    <w:rsid w:val="00550BAA"/>
    <w:rsid w:val="005536E9"/>
    <w:rsid w:val="005633D4"/>
    <w:rsid w:val="0056631E"/>
    <w:rsid w:val="00570259"/>
    <w:rsid w:val="0057632B"/>
    <w:rsid w:val="00577823"/>
    <w:rsid w:val="0058672D"/>
    <w:rsid w:val="00595FE5"/>
    <w:rsid w:val="005A7C30"/>
    <w:rsid w:val="005D0042"/>
    <w:rsid w:val="005E7F5B"/>
    <w:rsid w:val="0060302C"/>
    <w:rsid w:val="00613364"/>
    <w:rsid w:val="00617C42"/>
    <w:rsid w:val="006262C1"/>
    <w:rsid w:val="006269C7"/>
    <w:rsid w:val="00640A4E"/>
    <w:rsid w:val="006908EA"/>
    <w:rsid w:val="00695A01"/>
    <w:rsid w:val="006977E8"/>
    <w:rsid w:val="006E1037"/>
    <w:rsid w:val="006F797E"/>
    <w:rsid w:val="00703848"/>
    <w:rsid w:val="00716EC7"/>
    <w:rsid w:val="007276E1"/>
    <w:rsid w:val="00764940"/>
    <w:rsid w:val="00775A8F"/>
    <w:rsid w:val="00776E33"/>
    <w:rsid w:val="007A09DA"/>
    <w:rsid w:val="007A1BF1"/>
    <w:rsid w:val="007A20A3"/>
    <w:rsid w:val="007B534D"/>
    <w:rsid w:val="007C1167"/>
    <w:rsid w:val="007D61A9"/>
    <w:rsid w:val="007F53D5"/>
    <w:rsid w:val="008002E6"/>
    <w:rsid w:val="0080298C"/>
    <w:rsid w:val="008108D1"/>
    <w:rsid w:val="008125C5"/>
    <w:rsid w:val="00831685"/>
    <w:rsid w:val="00847D15"/>
    <w:rsid w:val="0085067A"/>
    <w:rsid w:val="00856CC7"/>
    <w:rsid w:val="00864307"/>
    <w:rsid w:val="00871170"/>
    <w:rsid w:val="0087409E"/>
    <w:rsid w:val="0088128A"/>
    <w:rsid w:val="00881CC6"/>
    <w:rsid w:val="008A0D52"/>
    <w:rsid w:val="008A1ED4"/>
    <w:rsid w:val="008A4FBC"/>
    <w:rsid w:val="008B2213"/>
    <w:rsid w:val="008C393B"/>
    <w:rsid w:val="008C3E2B"/>
    <w:rsid w:val="008D5C74"/>
    <w:rsid w:val="008D7618"/>
    <w:rsid w:val="008E635B"/>
    <w:rsid w:val="00903AE3"/>
    <w:rsid w:val="009139E9"/>
    <w:rsid w:val="00914571"/>
    <w:rsid w:val="00921138"/>
    <w:rsid w:val="0093348E"/>
    <w:rsid w:val="009517F0"/>
    <w:rsid w:val="009821E7"/>
    <w:rsid w:val="009A5F9D"/>
    <w:rsid w:val="009D2013"/>
    <w:rsid w:val="009D7D80"/>
    <w:rsid w:val="009E0782"/>
    <w:rsid w:val="009F2CFD"/>
    <w:rsid w:val="00A01CC4"/>
    <w:rsid w:val="00A04663"/>
    <w:rsid w:val="00A04B74"/>
    <w:rsid w:val="00A15609"/>
    <w:rsid w:val="00A242D8"/>
    <w:rsid w:val="00A5455F"/>
    <w:rsid w:val="00A57ED0"/>
    <w:rsid w:val="00A62042"/>
    <w:rsid w:val="00A70C43"/>
    <w:rsid w:val="00A776EB"/>
    <w:rsid w:val="00A95AB4"/>
    <w:rsid w:val="00AA16C2"/>
    <w:rsid w:val="00AA3919"/>
    <w:rsid w:val="00AB6F29"/>
    <w:rsid w:val="00AD1AFC"/>
    <w:rsid w:val="00AD59C6"/>
    <w:rsid w:val="00AE7CD4"/>
    <w:rsid w:val="00AF0EF8"/>
    <w:rsid w:val="00AF7518"/>
    <w:rsid w:val="00B122BB"/>
    <w:rsid w:val="00B3209A"/>
    <w:rsid w:val="00B456DF"/>
    <w:rsid w:val="00B505BA"/>
    <w:rsid w:val="00B544D6"/>
    <w:rsid w:val="00B81684"/>
    <w:rsid w:val="00BB1472"/>
    <w:rsid w:val="00BC2374"/>
    <w:rsid w:val="00BC4951"/>
    <w:rsid w:val="00BD2B91"/>
    <w:rsid w:val="00BF50DA"/>
    <w:rsid w:val="00BF6EB8"/>
    <w:rsid w:val="00C02E9E"/>
    <w:rsid w:val="00C45338"/>
    <w:rsid w:val="00C71A36"/>
    <w:rsid w:val="00C8540D"/>
    <w:rsid w:val="00CC46A2"/>
    <w:rsid w:val="00CD0A3E"/>
    <w:rsid w:val="00CF2258"/>
    <w:rsid w:val="00CF7145"/>
    <w:rsid w:val="00D25E91"/>
    <w:rsid w:val="00D7095E"/>
    <w:rsid w:val="00D70D19"/>
    <w:rsid w:val="00D7666E"/>
    <w:rsid w:val="00D772E3"/>
    <w:rsid w:val="00D849E7"/>
    <w:rsid w:val="00D8661F"/>
    <w:rsid w:val="00DB6C0F"/>
    <w:rsid w:val="00DC558F"/>
    <w:rsid w:val="00DE5D60"/>
    <w:rsid w:val="00E1299B"/>
    <w:rsid w:val="00E2124A"/>
    <w:rsid w:val="00E63185"/>
    <w:rsid w:val="00E67E90"/>
    <w:rsid w:val="00E94011"/>
    <w:rsid w:val="00EC2557"/>
    <w:rsid w:val="00EF64A1"/>
    <w:rsid w:val="00F00E3C"/>
    <w:rsid w:val="00F323C5"/>
    <w:rsid w:val="00F33E3F"/>
    <w:rsid w:val="00F4074D"/>
    <w:rsid w:val="00F4228F"/>
    <w:rsid w:val="00F754E8"/>
    <w:rsid w:val="00F942C7"/>
    <w:rsid w:val="00FB6B79"/>
    <w:rsid w:val="00FF1600"/>
    <w:rsid w:val="046F67EB"/>
    <w:rsid w:val="1A45354F"/>
    <w:rsid w:val="256E145E"/>
    <w:rsid w:val="334B1F28"/>
    <w:rsid w:val="6D5A4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autoRedefine/>
    <w:qFormat/>
    <w:uiPriority w:val="0"/>
    <w:rPr>
      <w:rFonts w:ascii="Times New Roman" w:hAnsi="Times New Roman" w:eastAsia="宋体" w:cs="Times New Roman"/>
      <w:sz w:val="18"/>
      <w:szCs w:val="24"/>
    </w:rPr>
  </w:style>
  <w:style w:type="character" w:customStyle="1" w:styleId="10">
    <w:name w:val="页脚 字符"/>
    <w:basedOn w:val="7"/>
    <w:link w:val="3"/>
    <w:qFormat/>
    <w:uiPriority w:val="99"/>
    <w:rPr>
      <w:rFonts w:ascii="Times New Roman" w:hAnsi="Times New Roman" w:eastAsia="宋体" w:cs="Times New Roman"/>
      <w:sz w:val="18"/>
      <w:szCs w:val="24"/>
    </w:rPr>
  </w:style>
  <w:style w:type="paragraph" w:customStyle="1" w:styleId="11">
    <w:name w:val="列出段落1"/>
    <w:basedOn w:val="1"/>
    <w:autoRedefine/>
    <w:unhideWhenUsed/>
    <w:qFormat/>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autoRedefine/>
    <w:semiHidden/>
    <w:qFormat/>
    <w:uiPriority w:val="99"/>
    <w:rPr>
      <w:rFonts w:ascii="Times New Roman" w:hAnsi="Times New Roman" w:eastAsia="宋体" w:cs="Times New Roman"/>
      <w:sz w:val="18"/>
      <w:szCs w:val="18"/>
    </w:rPr>
  </w:style>
  <w:style w:type="character" w:customStyle="1" w:styleId="13">
    <w:name w:val="keyword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263E-05C9-4326-8DD5-D31CFD5E4A7B}">
  <ds:schemaRefs/>
</ds:datastoreItem>
</file>

<file path=docProps/app.xml><?xml version="1.0" encoding="utf-8"?>
<Properties xmlns="http://schemas.openxmlformats.org/officeDocument/2006/extended-properties" xmlns:vt="http://schemas.openxmlformats.org/officeDocument/2006/docPropsVTypes">
  <Template>Normal</Template>
  <Company>yatu</Company>
  <Pages>1</Pages>
  <Words>2600</Words>
  <Characters>14825</Characters>
  <Lines>123</Lines>
  <Paragraphs>34</Paragraphs>
  <TotalTime>605</TotalTime>
  <ScaleCrop>false</ScaleCrop>
  <LinksUpToDate>false</LinksUpToDate>
  <CharactersWithSpaces>17391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2021-11-08T07:59:00Z</cp:lastPrinted>
  <dcterms:modified xsi:type="dcterms:W3CDTF">2024-04-03T03:38:41Z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A361EE32F3524F8B9EB86E4DD8B7DE87_12</vt:lpwstr>
  </property>
</Properties>
</file>