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E3F" w14:textId="25719F17" w:rsidR="001C61FC" w:rsidRDefault="001C61FC" w:rsidP="00416AD4">
      <w:pPr>
        <w:rPr>
          <w:rFonts w:ascii="Arial" w:hAnsi="Arial" w:cs="Arial"/>
        </w:rPr>
      </w:pPr>
      <w:r>
        <w:rPr>
          <w:rFonts w:ascii="Arial" w:hAnsi="Arial" w:cs="Arial"/>
        </w:rPr>
        <w:t>ACN notes 8/9/2021 for Disinformation resources page (</w:t>
      </w:r>
      <w:hyperlink r:id="rId8" w:history="1">
        <w:r w:rsidRPr="00135BB5">
          <w:rPr>
            <w:rStyle w:val="Hyperlink"/>
            <w:rFonts w:ascii="Arial" w:hAnsi="Arial" w:cs="Arial"/>
          </w:rPr>
          <w:t>https://www.azcourts.gov/cscommittees/Task-Force-on-Countering-Disinformation/Resources</w:t>
        </w:r>
      </w:hyperlink>
      <w:r>
        <w:rPr>
          <w:rFonts w:ascii="Arial" w:hAnsi="Arial" w:cs="Arial"/>
        </w:rPr>
        <w:t xml:space="preserve">) </w:t>
      </w:r>
    </w:p>
    <w:p w14:paraId="66CEB53F" w14:textId="77777777" w:rsidR="001C61FC" w:rsidRDefault="001C61FC" w:rsidP="00416AD4">
      <w:pPr>
        <w:rPr>
          <w:rFonts w:ascii="Arial" w:hAnsi="Arial" w:cs="Arial"/>
        </w:rPr>
      </w:pPr>
    </w:p>
    <w:p w14:paraId="48009415" w14:textId="7230C548" w:rsidR="001C61FC" w:rsidRDefault="001C61FC" w:rsidP="00416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Modeled after Fair Justice’s layout by sections: </w:t>
      </w:r>
      <w:hyperlink r:id="rId9" w:history="1">
        <w:r w:rsidRPr="00135BB5">
          <w:rPr>
            <w:rStyle w:val="Hyperlink"/>
            <w:rFonts w:ascii="Arial" w:hAnsi="Arial" w:cs="Arial"/>
          </w:rPr>
          <w:t>https://www.azcourts.gov/cscommittees/Task-Force-on-Fair-Justice-for-All/TF-FAIR-Reso</w:t>
        </w:r>
        <w:r w:rsidRPr="00135BB5">
          <w:rPr>
            <w:rStyle w:val="Hyperlink"/>
            <w:rFonts w:ascii="Arial" w:hAnsi="Arial" w:cs="Arial"/>
          </w:rPr>
          <w:t>urces</w:t>
        </w:r>
      </w:hyperlink>
      <w:r>
        <w:rPr>
          <w:rFonts w:ascii="Arial" w:hAnsi="Arial" w:cs="Arial"/>
        </w:rPr>
        <w:t xml:space="preserve"> but with the latest tile design and layouts for readability</w:t>
      </w:r>
    </w:p>
    <w:p w14:paraId="303EB2C0" w14:textId="06D4EE65" w:rsidR="001C61FC" w:rsidRDefault="001C61FC" w:rsidP="00416AD4">
      <w:pPr>
        <w:rPr>
          <w:rFonts w:ascii="Arial" w:hAnsi="Arial" w:cs="Arial"/>
        </w:rPr>
      </w:pPr>
    </w:p>
    <w:p w14:paraId="31CA5529" w14:textId="6EF03B99" w:rsidR="00EF1308" w:rsidRDefault="00EF1308" w:rsidP="00416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resources on this page are to help the public learn more about courts, government, civics, media literacy, and other ways to be an informed consumer of information. </w:t>
      </w:r>
      <w:r w:rsidR="00123B9C">
        <w:rPr>
          <w:rFonts w:ascii="Arial" w:hAnsi="Arial" w:cs="Arial"/>
        </w:rPr>
        <w:t>L</w:t>
      </w:r>
      <w:r>
        <w:rPr>
          <w:rFonts w:ascii="Arial" w:hAnsi="Arial" w:cs="Arial"/>
        </w:rPr>
        <w:t>inks</w:t>
      </w:r>
      <w:r w:rsidR="00123B9C">
        <w:rPr>
          <w:rFonts w:ascii="Arial" w:hAnsi="Arial" w:cs="Arial"/>
        </w:rPr>
        <w:t xml:space="preserve"> and providers can change often and </w:t>
      </w:r>
      <w:r>
        <w:rPr>
          <w:rFonts w:ascii="Arial" w:hAnsi="Arial" w:cs="Arial"/>
        </w:rPr>
        <w:t>these public</w:t>
      </w:r>
      <w:r w:rsidR="00123B9C">
        <w:rPr>
          <w:rFonts w:ascii="Arial" w:hAnsi="Arial" w:cs="Arial"/>
        </w:rPr>
        <w:t>-domain</w:t>
      </w:r>
      <w:r>
        <w:rPr>
          <w:rFonts w:ascii="Arial" w:hAnsi="Arial" w:cs="Arial"/>
        </w:rPr>
        <w:t xml:space="preserve"> resources </w:t>
      </w:r>
      <w:r w:rsidR="00123B9C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re accurate as of the time of posting. </w:t>
      </w:r>
      <w:r w:rsidR="00123B9C">
        <w:rPr>
          <w:rFonts w:ascii="Arial" w:hAnsi="Arial" w:cs="Arial"/>
        </w:rPr>
        <w:t xml:space="preserve">Listed </w:t>
      </w:r>
      <w:r w:rsidR="00521BA8">
        <w:rPr>
          <w:rFonts w:ascii="Arial" w:hAnsi="Arial" w:cs="Arial"/>
        </w:rPr>
        <w:t>resources</w:t>
      </w:r>
      <w:r w:rsidR="00123B9C">
        <w:rPr>
          <w:rFonts w:ascii="Arial" w:hAnsi="Arial" w:cs="Arial"/>
        </w:rPr>
        <w:t xml:space="preserve"> do not reflect a direct or implied </w:t>
      </w:r>
      <w:r>
        <w:rPr>
          <w:rFonts w:ascii="Arial" w:hAnsi="Arial" w:cs="Arial"/>
        </w:rPr>
        <w:t>en</w:t>
      </w:r>
      <w:r w:rsidR="00123B9C">
        <w:rPr>
          <w:rFonts w:ascii="Arial" w:hAnsi="Arial" w:cs="Arial"/>
        </w:rPr>
        <w:t xml:space="preserve">dorsement by the </w:t>
      </w:r>
      <w:r w:rsidR="00521BA8">
        <w:rPr>
          <w:rFonts w:ascii="Arial" w:hAnsi="Arial" w:cs="Arial"/>
        </w:rPr>
        <w:t>Arizona</w:t>
      </w:r>
      <w:r w:rsidR="00123B9C">
        <w:rPr>
          <w:rFonts w:ascii="Arial" w:hAnsi="Arial" w:cs="Arial"/>
        </w:rPr>
        <w:t xml:space="preserve"> Supreme Court or the </w:t>
      </w:r>
      <w:r w:rsidR="00521BA8">
        <w:rPr>
          <w:rFonts w:ascii="Arial" w:hAnsi="Arial" w:cs="Arial"/>
        </w:rPr>
        <w:t>Administrative</w:t>
      </w:r>
      <w:r w:rsidR="00123B9C">
        <w:rPr>
          <w:rFonts w:ascii="Arial" w:hAnsi="Arial" w:cs="Arial"/>
        </w:rPr>
        <w:t xml:space="preserve"> </w:t>
      </w:r>
      <w:r w:rsidR="00521BA8">
        <w:rPr>
          <w:rFonts w:ascii="Arial" w:hAnsi="Arial" w:cs="Arial"/>
        </w:rPr>
        <w:t>Office</w:t>
      </w:r>
      <w:r w:rsidR="00123B9C">
        <w:rPr>
          <w:rFonts w:ascii="Arial" w:hAnsi="Arial" w:cs="Arial"/>
        </w:rPr>
        <w:t xml:space="preserve"> of the Courts.</w:t>
      </w:r>
    </w:p>
    <w:p w14:paraId="7880F8C7" w14:textId="77777777" w:rsidR="00EF1308" w:rsidRDefault="00EF1308" w:rsidP="00416AD4">
      <w:pPr>
        <w:rPr>
          <w:rFonts w:ascii="Arial" w:hAnsi="Arial" w:cs="Arial"/>
        </w:rPr>
      </w:pPr>
    </w:p>
    <w:p w14:paraId="1F9CB63D" w14:textId="3EF60F66" w:rsidR="001C61FC" w:rsidRDefault="002C390A" w:rsidP="00416AD4">
      <w:pPr>
        <w:rPr>
          <w:rFonts w:ascii="Arial" w:hAnsi="Arial" w:cs="Arial"/>
        </w:rPr>
      </w:pPr>
      <w:r>
        <w:rPr>
          <w:rFonts w:ascii="Arial" w:hAnsi="Arial" w:cs="Arial"/>
        </w:rPr>
        <w:t>Categories/tiles:</w:t>
      </w:r>
    </w:p>
    <w:p w14:paraId="00B99B71" w14:textId="2D82F080" w:rsidR="002C390A" w:rsidRDefault="002C390A" w:rsidP="002C39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90A">
        <w:rPr>
          <w:rFonts w:ascii="Arial" w:hAnsi="Arial" w:cs="Arial"/>
        </w:rPr>
        <w:t>Public Education</w:t>
      </w:r>
    </w:p>
    <w:p w14:paraId="13512F0D" w14:textId="6DE84C35" w:rsidR="002C390A" w:rsidRDefault="002C390A" w:rsidP="002C39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14:paraId="03C07436" w14:textId="6CF60D5D" w:rsidR="002C390A" w:rsidRDefault="002C390A" w:rsidP="002C39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News</w:t>
      </w:r>
    </w:p>
    <w:p w14:paraId="366B8D7D" w14:textId="63830006" w:rsidR="002C390A" w:rsidRDefault="002C390A" w:rsidP="002C39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Materials</w:t>
      </w:r>
    </w:p>
    <w:p w14:paraId="33A4DA9F" w14:textId="7F4D4F90" w:rsidR="002C390A" w:rsidRDefault="002C390A" w:rsidP="002C390A">
      <w:pPr>
        <w:rPr>
          <w:rFonts w:ascii="Arial" w:hAnsi="Arial" w:cs="Arial"/>
        </w:rPr>
      </w:pPr>
    </w:p>
    <w:p w14:paraId="53F24484" w14:textId="58F186A6" w:rsidR="002C390A" w:rsidRPr="00013B82" w:rsidRDefault="002C390A" w:rsidP="002C390A">
      <w:pPr>
        <w:rPr>
          <w:rFonts w:ascii="Arial" w:hAnsi="Arial" w:cs="Arial"/>
          <w:b/>
          <w:bCs/>
        </w:rPr>
      </w:pPr>
      <w:r w:rsidRPr="00013B82">
        <w:rPr>
          <w:rFonts w:ascii="Arial" w:hAnsi="Arial" w:cs="Arial"/>
          <w:b/>
          <w:bCs/>
        </w:rPr>
        <w:t>Public Education:</w:t>
      </w:r>
    </w:p>
    <w:p w14:paraId="44C77628" w14:textId="60987AA3" w:rsidR="002C390A" w:rsidRDefault="00F902BE" w:rsidP="002C390A">
      <w:pPr>
        <w:rPr>
          <w:rFonts w:ascii="Arial" w:hAnsi="Arial" w:cs="Arial"/>
        </w:rPr>
      </w:pPr>
      <w:r>
        <w:rPr>
          <w:rFonts w:ascii="Arial" w:hAnsi="Arial" w:cs="Arial"/>
        </w:rPr>
        <w:t>Civics: S</w:t>
      </w:r>
      <w:r w:rsidR="00013B82">
        <w:rPr>
          <w:rFonts w:ascii="Arial" w:hAnsi="Arial" w:cs="Arial"/>
        </w:rPr>
        <w:t xml:space="preserve">tudent and teacher materials from iCivics: </w:t>
      </w:r>
      <w:hyperlink r:id="rId10" w:history="1">
        <w:r w:rsidR="00013B82" w:rsidRPr="00135BB5">
          <w:rPr>
            <w:rStyle w:val="Hyperlink"/>
            <w:rFonts w:ascii="Arial" w:hAnsi="Arial" w:cs="Arial"/>
          </w:rPr>
          <w:t>https://www.icivics.org/</w:t>
        </w:r>
      </w:hyperlink>
      <w:r w:rsidR="00013B82">
        <w:rPr>
          <w:rFonts w:ascii="Arial" w:hAnsi="Arial" w:cs="Arial"/>
        </w:rPr>
        <w:t xml:space="preserve"> </w:t>
      </w:r>
    </w:p>
    <w:p w14:paraId="47265A71" w14:textId="77777777" w:rsidR="00F902BE" w:rsidRDefault="00F902BE" w:rsidP="002C390A">
      <w:pPr>
        <w:rPr>
          <w:rFonts w:ascii="Arial" w:hAnsi="Arial" w:cs="Arial"/>
        </w:rPr>
      </w:pPr>
    </w:p>
    <w:p w14:paraId="0852FC7B" w14:textId="4B43EE29" w:rsidR="002C390A" w:rsidRDefault="00F902BE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Civics: </w:t>
      </w:r>
      <w:r w:rsidR="00013B82">
        <w:rPr>
          <w:rFonts w:ascii="Arial" w:hAnsi="Arial" w:cs="Arial"/>
        </w:rPr>
        <w:t>Student and teacher materials from Te</w:t>
      </w:r>
      <w:r>
        <w:rPr>
          <w:rFonts w:ascii="Arial" w:hAnsi="Arial" w:cs="Arial"/>
        </w:rPr>
        <w:t>a</w:t>
      </w:r>
      <w:r w:rsidR="00013B82">
        <w:rPr>
          <w:rFonts w:ascii="Arial" w:hAnsi="Arial" w:cs="Arial"/>
        </w:rPr>
        <w:t xml:space="preserve">ching Civics: </w:t>
      </w:r>
      <w:hyperlink r:id="rId11" w:history="1">
        <w:r w:rsidR="00013B82" w:rsidRPr="00135BB5">
          <w:rPr>
            <w:rStyle w:val="Hyperlink"/>
            <w:rFonts w:ascii="Arial" w:hAnsi="Arial" w:cs="Arial"/>
          </w:rPr>
          <w:t>https://teachingcivics.org/</w:t>
        </w:r>
      </w:hyperlink>
      <w:r w:rsidR="00013B82">
        <w:rPr>
          <w:rFonts w:ascii="Arial" w:hAnsi="Arial" w:cs="Arial"/>
        </w:rPr>
        <w:t xml:space="preserve"> </w:t>
      </w:r>
    </w:p>
    <w:p w14:paraId="1905577F" w14:textId="4D2A809B" w:rsidR="00013B82" w:rsidRDefault="00013B82" w:rsidP="002C390A">
      <w:pPr>
        <w:rPr>
          <w:rFonts w:ascii="Arial" w:hAnsi="Arial" w:cs="Arial"/>
        </w:rPr>
      </w:pPr>
    </w:p>
    <w:p w14:paraId="729491F9" w14:textId="1964A5C2" w:rsidR="00013B82" w:rsidRDefault="00F902BE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Civics: </w:t>
      </w:r>
      <w:r w:rsidR="00013B82">
        <w:rPr>
          <w:rFonts w:ascii="Arial" w:hAnsi="Arial" w:cs="Arial"/>
        </w:rPr>
        <w:t xml:space="preserve">Student and teacher materials from the National Constitution Center: </w:t>
      </w:r>
      <w:hyperlink r:id="rId12" w:history="1">
        <w:r w:rsidR="00013B82" w:rsidRPr="00135BB5">
          <w:rPr>
            <w:rStyle w:val="Hyperlink"/>
            <w:rFonts w:ascii="Arial" w:hAnsi="Arial" w:cs="Arial"/>
          </w:rPr>
          <w:t>https://constitutioncenter.org/learn/educational-resources/we-the-civics-kids/</w:t>
        </w:r>
      </w:hyperlink>
      <w:r w:rsidR="00013B82">
        <w:rPr>
          <w:rFonts w:ascii="Arial" w:hAnsi="Arial" w:cs="Arial"/>
        </w:rPr>
        <w:t xml:space="preserve"> </w:t>
      </w:r>
    </w:p>
    <w:p w14:paraId="490A8FE9" w14:textId="353FC01A" w:rsidR="00013B82" w:rsidRDefault="00013B82" w:rsidP="002C390A">
      <w:pPr>
        <w:rPr>
          <w:rFonts w:ascii="Arial" w:hAnsi="Arial" w:cs="Arial"/>
        </w:rPr>
      </w:pPr>
    </w:p>
    <w:p w14:paraId="69B972D8" w14:textId="42D0939A" w:rsidR="00013B82" w:rsidRDefault="00F902BE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Civics: </w:t>
      </w:r>
      <w:r w:rsidR="00013B82">
        <w:rPr>
          <w:rFonts w:ascii="Arial" w:hAnsi="Arial" w:cs="Arial"/>
        </w:rPr>
        <w:t xml:space="preserve">Educator materials from the </w:t>
      </w:r>
      <w:r w:rsidR="00521BA8">
        <w:rPr>
          <w:rFonts w:ascii="Arial" w:hAnsi="Arial" w:cs="Arial"/>
        </w:rPr>
        <w:t>National</w:t>
      </w:r>
      <w:r w:rsidR="00013B82">
        <w:rPr>
          <w:rFonts w:ascii="Arial" w:hAnsi="Arial" w:cs="Arial"/>
        </w:rPr>
        <w:t xml:space="preserve"> Archives: </w:t>
      </w:r>
      <w:hyperlink r:id="rId13" w:history="1">
        <w:r w:rsidR="00013B82" w:rsidRPr="00135BB5">
          <w:rPr>
            <w:rStyle w:val="Hyperlink"/>
            <w:rFonts w:ascii="Arial" w:hAnsi="Arial" w:cs="Arial"/>
          </w:rPr>
          <w:t>https://www.archives.gov/education/civic-education</w:t>
        </w:r>
      </w:hyperlink>
      <w:r w:rsidR="00013B82">
        <w:rPr>
          <w:rFonts w:ascii="Arial" w:hAnsi="Arial" w:cs="Arial"/>
        </w:rPr>
        <w:t xml:space="preserve"> </w:t>
      </w:r>
    </w:p>
    <w:p w14:paraId="2C4FF10B" w14:textId="11DF051F" w:rsidR="00013B82" w:rsidRDefault="00013B82" w:rsidP="002C390A">
      <w:pPr>
        <w:rPr>
          <w:rFonts w:ascii="Arial" w:hAnsi="Arial" w:cs="Arial"/>
        </w:rPr>
      </w:pPr>
    </w:p>
    <w:p w14:paraId="33D42CBC" w14:textId="50893DE1" w:rsidR="00013B82" w:rsidRDefault="00F902BE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Judicial Branch: </w:t>
      </w:r>
      <w:r w:rsidR="00013B82">
        <w:rPr>
          <w:rFonts w:ascii="Arial" w:hAnsi="Arial" w:cs="Arial"/>
        </w:rPr>
        <w:t>Student and teacher materials</w:t>
      </w:r>
      <w:r>
        <w:rPr>
          <w:rFonts w:ascii="Arial" w:hAnsi="Arial" w:cs="Arial"/>
        </w:rPr>
        <w:t xml:space="preserve"> from The White House</w:t>
      </w:r>
      <w:r w:rsidR="00013B82">
        <w:rPr>
          <w:rFonts w:ascii="Arial" w:hAnsi="Arial" w:cs="Arial"/>
        </w:rPr>
        <w:t xml:space="preserve">: </w:t>
      </w:r>
      <w:hyperlink r:id="rId14" w:history="1">
        <w:r w:rsidRPr="00135BB5">
          <w:rPr>
            <w:rStyle w:val="Hyperlink"/>
            <w:rFonts w:ascii="Arial" w:hAnsi="Arial" w:cs="Arial"/>
          </w:rPr>
          <w:t>https://www.whitehouse.gov/about-the-white-house/our-government/the-judicial-branch/</w:t>
        </w:r>
      </w:hyperlink>
    </w:p>
    <w:p w14:paraId="221A4C91" w14:textId="2D791C18" w:rsidR="00F902BE" w:rsidRDefault="00F902BE" w:rsidP="002C390A">
      <w:pPr>
        <w:rPr>
          <w:rFonts w:ascii="Arial" w:hAnsi="Arial" w:cs="Arial"/>
        </w:rPr>
      </w:pPr>
    </w:p>
    <w:p w14:paraId="1A379079" w14:textId="4515FEE8" w:rsidR="00F902BE" w:rsidRDefault="00F902BE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Branches of Government: From usa.gov: </w:t>
      </w:r>
      <w:hyperlink r:id="rId15" w:history="1">
        <w:r w:rsidRPr="00135BB5">
          <w:rPr>
            <w:rStyle w:val="Hyperlink"/>
            <w:rFonts w:ascii="Arial" w:hAnsi="Arial" w:cs="Arial"/>
          </w:rPr>
          <w:t>https://www.usa.gov/branches-of-government</w:t>
        </w:r>
      </w:hyperlink>
    </w:p>
    <w:p w14:paraId="0B0A7116" w14:textId="77777777" w:rsidR="00F902BE" w:rsidRDefault="00F902BE" w:rsidP="002C390A">
      <w:pPr>
        <w:rPr>
          <w:rFonts w:ascii="Arial" w:hAnsi="Arial" w:cs="Arial"/>
        </w:rPr>
      </w:pPr>
    </w:p>
    <w:p w14:paraId="4F05C3AD" w14:textId="0AFD2B77" w:rsidR="00F902BE" w:rsidRDefault="00F902BE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Judicial Branch: Basic overview from SoftSchools: </w:t>
      </w:r>
      <w:hyperlink r:id="rId16" w:history="1">
        <w:r w:rsidRPr="00135BB5">
          <w:rPr>
            <w:rStyle w:val="Hyperlink"/>
            <w:rFonts w:ascii="Arial" w:hAnsi="Arial" w:cs="Arial"/>
          </w:rPr>
          <w:t>https://www.softschools.com/facts/us_government/judicial_branch_facts/2376/</w:t>
        </w:r>
      </w:hyperlink>
      <w:r>
        <w:rPr>
          <w:rFonts w:ascii="Arial" w:hAnsi="Arial" w:cs="Arial"/>
        </w:rPr>
        <w:t xml:space="preserve"> </w:t>
      </w:r>
    </w:p>
    <w:p w14:paraId="2499F3A2" w14:textId="41244320" w:rsidR="00013B82" w:rsidRDefault="00013B82" w:rsidP="002C390A">
      <w:pPr>
        <w:rPr>
          <w:rFonts w:ascii="Arial" w:hAnsi="Arial" w:cs="Arial"/>
        </w:rPr>
      </w:pPr>
    </w:p>
    <w:p w14:paraId="27300216" w14:textId="169E675D" w:rsidR="00013B82" w:rsidRDefault="00EF1308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Media Literacy: </w:t>
      </w:r>
      <w:r w:rsidRPr="00EF1308">
        <w:rPr>
          <w:rFonts w:ascii="Arial" w:hAnsi="Arial" w:cs="Arial"/>
          <w:i/>
          <w:iCs/>
        </w:rPr>
        <w:t>Web Literacy for Student Fact-Checkers</w:t>
      </w:r>
      <w:r>
        <w:rPr>
          <w:rFonts w:ascii="Arial" w:hAnsi="Arial" w:cs="Arial"/>
        </w:rPr>
        <w:t xml:space="preserve">: </w:t>
      </w:r>
      <w:hyperlink r:id="rId17" w:history="1">
        <w:r w:rsidRPr="00135BB5">
          <w:rPr>
            <w:rStyle w:val="Hyperlink"/>
            <w:rFonts w:ascii="Arial" w:hAnsi="Arial" w:cs="Arial"/>
          </w:rPr>
          <w:t>https://webliteracy.pressbooks.com/</w:t>
        </w:r>
      </w:hyperlink>
      <w:r>
        <w:rPr>
          <w:rFonts w:ascii="Arial" w:hAnsi="Arial" w:cs="Arial"/>
        </w:rPr>
        <w:t xml:space="preserve"> </w:t>
      </w:r>
    </w:p>
    <w:p w14:paraId="55F01C59" w14:textId="777C59B2" w:rsidR="00056FB1" w:rsidRDefault="00056FB1" w:rsidP="002C390A">
      <w:pPr>
        <w:rPr>
          <w:rFonts w:ascii="Arial" w:hAnsi="Arial" w:cs="Arial"/>
        </w:rPr>
      </w:pPr>
    </w:p>
    <w:p w14:paraId="7889F9EC" w14:textId="0BD5068B" w:rsidR="00056FB1" w:rsidRDefault="00056FB1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Media Literacy: Fact-checks by teens, for teens, from MediaWise: </w:t>
      </w:r>
      <w:hyperlink r:id="rId18" w:history="1">
        <w:r w:rsidRPr="00135BB5">
          <w:rPr>
            <w:rStyle w:val="Hyperlink"/>
            <w:rFonts w:ascii="Arial" w:hAnsi="Arial" w:cs="Arial"/>
          </w:rPr>
          <w:t>https://www.poynter.org/teen-fact-checking-network/</w:t>
        </w:r>
      </w:hyperlink>
    </w:p>
    <w:p w14:paraId="6655BADD" w14:textId="0668BEE4" w:rsidR="00056FB1" w:rsidRDefault="00056FB1" w:rsidP="002C390A">
      <w:pPr>
        <w:rPr>
          <w:rFonts w:ascii="Arial" w:hAnsi="Arial" w:cs="Arial"/>
        </w:rPr>
      </w:pPr>
    </w:p>
    <w:p w14:paraId="7B6FF3BC" w14:textId="77777777" w:rsidR="00056FB1" w:rsidRDefault="00056FB1" w:rsidP="002C390A">
      <w:pPr>
        <w:rPr>
          <w:rFonts w:ascii="Arial" w:hAnsi="Arial" w:cs="Arial"/>
        </w:rPr>
      </w:pPr>
    </w:p>
    <w:p w14:paraId="68A489E8" w14:textId="0B4B6AEB" w:rsidR="002C390A" w:rsidRDefault="002C390A" w:rsidP="002C390A">
      <w:pPr>
        <w:rPr>
          <w:rFonts w:ascii="Arial" w:hAnsi="Arial" w:cs="Arial"/>
        </w:rPr>
      </w:pPr>
    </w:p>
    <w:p w14:paraId="6751607B" w14:textId="37EF47D8" w:rsidR="002C390A" w:rsidRDefault="002C390A" w:rsidP="002C390A">
      <w:pPr>
        <w:rPr>
          <w:rFonts w:ascii="Arial" w:hAnsi="Arial" w:cs="Arial"/>
        </w:rPr>
      </w:pPr>
    </w:p>
    <w:p w14:paraId="71A3F84A" w14:textId="69B70E5B" w:rsidR="002C390A" w:rsidRDefault="002C390A" w:rsidP="002C390A">
      <w:pPr>
        <w:rPr>
          <w:rFonts w:ascii="Arial" w:hAnsi="Arial" w:cs="Arial"/>
          <w:b/>
          <w:bCs/>
        </w:rPr>
      </w:pPr>
      <w:r w:rsidRPr="00AB3652">
        <w:rPr>
          <w:rFonts w:ascii="Arial" w:hAnsi="Arial" w:cs="Arial"/>
          <w:b/>
          <w:bCs/>
        </w:rPr>
        <w:t>Reports:</w:t>
      </w:r>
    </w:p>
    <w:p w14:paraId="2EAEACF9" w14:textId="681239DA" w:rsidR="00AB3652" w:rsidRDefault="00AB3652" w:rsidP="002C390A">
      <w:pPr>
        <w:rPr>
          <w:rFonts w:ascii="Arial" w:hAnsi="Arial" w:cs="Arial"/>
        </w:rPr>
      </w:pPr>
      <w:r>
        <w:rPr>
          <w:rFonts w:ascii="Arial" w:hAnsi="Arial" w:cs="Arial"/>
        </w:rPr>
        <w:t>[Task Force report 2020]</w:t>
      </w:r>
    </w:p>
    <w:p w14:paraId="48C8678D" w14:textId="4B395B7F" w:rsidR="00AB3652" w:rsidRDefault="00AB3652" w:rsidP="002C390A">
      <w:pPr>
        <w:rPr>
          <w:rFonts w:ascii="Arial" w:hAnsi="Arial" w:cs="Arial"/>
        </w:rPr>
      </w:pPr>
    </w:p>
    <w:p w14:paraId="7277F7B7" w14:textId="151FC56A" w:rsidR="00AB3652" w:rsidRPr="00AB3652" w:rsidRDefault="00AB3652" w:rsidP="002C390A">
      <w:pPr>
        <w:rPr>
          <w:rFonts w:ascii="Arial" w:hAnsi="Arial" w:cs="Arial"/>
        </w:rPr>
      </w:pPr>
      <w:r>
        <w:rPr>
          <w:rFonts w:ascii="Arial" w:hAnsi="Arial" w:cs="Arial"/>
        </w:rPr>
        <w:t>[Task Force conclusion summary 2021]</w:t>
      </w:r>
    </w:p>
    <w:p w14:paraId="0C1FFD5F" w14:textId="62E7695D" w:rsidR="00AB3652" w:rsidRPr="00AB3652" w:rsidRDefault="00AB3652" w:rsidP="00AB3652">
      <w:pPr>
        <w:rPr>
          <w:rFonts w:ascii="Arial" w:hAnsi="Arial" w:cs="Arial"/>
        </w:rPr>
      </w:pPr>
      <w:r w:rsidRPr="00AB3652">
        <w:rPr>
          <w:rFonts w:ascii="Arial" w:hAnsi="Arial" w:cs="Arial"/>
          <w:i/>
          <w:iCs/>
        </w:rPr>
        <w:lastRenderedPageBreak/>
        <w:t>Judicial Independence: A Cornerstone of Democracy Which Must be Defended</w:t>
      </w:r>
      <w:r>
        <w:rPr>
          <w:rFonts w:ascii="Arial" w:hAnsi="Arial" w:cs="Arial"/>
        </w:rPr>
        <w:t xml:space="preserve">, from the </w:t>
      </w:r>
      <w:r w:rsidR="00521BA8">
        <w:rPr>
          <w:rFonts w:ascii="Arial" w:hAnsi="Arial" w:cs="Arial"/>
        </w:rPr>
        <w:t>American</w:t>
      </w:r>
      <w:r>
        <w:rPr>
          <w:rFonts w:ascii="Arial" w:hAnsi="Arial" w:cs="Arial"/>
        </w:rPr>
        <w:t xml:space="preserve"> </w:t>
      </w:r>
      <w:r w:rsidR="00521BA8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of Trial Lawyers (2006): </w:t>
      </w:r>
      <w:hyperlink r:id="rId19" w:history="1">
        <w:r w:rsidRPr="00EF0E00">
          <w:rPr>
            <w:rStyle w:val="Hyperlink"/>
            <w:rFonts w:ascii="Arial" w:hAnsi="Arial" w:cs="Arial"/>
          </w:rPr>
          <w:t>https://www.actl.com/docs/default-source/default-document-library/position-statements-and-white-papers/actl_judicial_independence_a_cornerstone_of_democracy.pdf?sfvrsn=4</w:t>
        </w:r>
      </w:hyperlink>
      <w:r>
        <w:rPr>
          <w:rStyle w:val="Hyperlink"/>
          <w:rFonts w:ascii="Arial" w:hAnsi="Arial" w:cs="Arial"/>
        </w:rPr>
        <w:t xml:space="preserve"> </w:t>
      </w:r>
    </w:p>
    <w:p w14:paraId="39566E91" w14:textId="501EA6E9" w:rsidR="002C390A" w:rsidRDefault="002C390A" w:rsidP="002C390A">
      <w:pPr>
        <w:rPr>
          <w:rFonts w:ascii="Arial" w:hAnsi="Arial" w:cs="Arial"/>
        </w:rPr>
      </w:pPr>
    </w:p>
    <w:p w14:paraId="75AAF066" w14:textId="77777777" w:rsidR="00AB3652" w:rsidRPr="00AB3652" w:rsidRDefault="00AB3652" w:rsidP="00AB3652">
      <w:pPr>
        <w:rPr>
          <w:rFonts w:ascii="Arial" w:hAnsi="Arial" w:cs="Arial"/>
        </w:rPr>
      </w:pPr>
    </w:p>
    <w:p w14:paraId="42F629DC" w14:textId="14485D85" w:rsidR="00AB3652" w:rsidRDefault="00AB3652" w:rsidP="00AB3652">
      <w:pPr>
        <w:rPr>
          <w:rFonts w:ascii="Arial" w:hAnsi="Arial" w:cs="Arial"/>
        </w:rPr>
      </w:pPr>
      <w:r w:rsidRPr="00AB3652">
        <w:rPr>
          <w:rFonts w:ascii="Arial" w:hAnsi="Arial" w:cs="Arial"/>
          <w:i/>
          <w:iCs/>
        </w:rPr>
        <w:t>The Need to Promote and Defend Fair and Impartial Courts</w:t>
      </w:r>
      <w:r>
        <w:rPr>
          <w:rFonts w:ascii="Arial" w:hAnsi="Arial" w:cs="Arial"/>
        </w:rPr>
        <w:t xml:space="preserve">, from the </w:t>
      </w:r>
      <w:r w:rsidR="00521BA8">
        <w:rPr>
          <w:rFonts w:ascii="Arial" w:hAnsi="Arial" w:cs="Arial"/>
        </w:rPr>
        <w:t>American</w:t>
      </w:r>
      <w:r>
        <w:rPr>
          <w:rFonts w:ascii="Arial" w:hAnsi="Arial" w:cs="Arial"/>
        </w:rPr>
        <w:t xml:space="preserve"> College </w:t>
      </w:r>
      <w:r w:rsidR="00521B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Trial Lawyers (2019): </w:t>
      </w:r>
      <w:hyperlink r:id="rId20" w:history="1">
        <w:r w:rsidRPr="00EF0E00">
          <w:rPr>
            <w:rStyle w:val="Hyperlink"/>
            <w:rFonts w:ascii="Arial" w:hAnsi="Arial" w:cs="Arial"/>
          </w:rPr>
          <w:t>https://www.actl.com/docs/default-source/default-document-library/position-statements-and-white-papers/need-to-promote-fair-and-impartial-courts.pdf?sfvrsn=4</w:t>
        </w:r>
      </w:hyperlink>
      <w:r>
        <w:rPr>
          <w:rStyle w:val="Hyperlink"/>
          <w:rFonts w:ascii="Arial" w:hAnsi="Arial" w:cs="Arial"/>
        </w:rPr>
        <w:t xml:space="preserve"> </w:t>
      </w:r>
      <w:r w:rsidRPr="00AB3652">
        <w:rPr>
          <w:rFonts w:ascii="Arial" w:hAnsi="Arial" w:cs="Arial"/>
        </w:rPr>
        <w:t xml:space="preserve"> </w:t>
      </w:r>
    </w:p>
    <w:p w14:paraId="7DD7A5D7" w14:textId="55021527" w:rsidR="002C390A" w:rsidRDefault="002C390A" w:rsidP="002C390A">
      <w:pPr>
        <w:rPr>
          <w:rFonts w:ascii="Arial" w:hAnsi="Arial" w:cs="Arial"/>
        </w:rPr>
      </w:pPr>
    </w:p>
    <w:p w14:paraId="4BF2504F" w14:textId="29FFCA0E" w:rsidR="002C390A" w:rsidRDefault="002C390A" w:rsidP="002C390A">
      <w:pPr>
        <w:rPr>
          <w:rFonts w:ascii="Arial" w:hAnsi="Arial" w:cs="Arial"/>
        </w:rPr>
      </w:pPr>
    </w:p>
    <w:p w14:paraId="54F74F61" w14:textId="324268DA" w:rsidR="002C390A" w:rsidRPr="00AB3652" w:rsidRDefault="002C390A" w:rsidP="002C390A">
      <w:pPr>
        <w:rPr>
          <w:rFonts w:ascii="Arial" w:hAnsi="Arial" w:cs="Arial"/>
          <w:b/>
          <w:bCs/>
        </w:rPr>
      </w:pPr>
      <w:r w:rsidRPr="00AB3652">
        <w:rPr>
          <w:rFonts w:ascii="Arial" w:hAnsi="Arial" w:cs="Arial"/>
          <w:b/>
          <w:bCs/>
        </w:rPr>
        <w:t>In the News:</w:t>
      </w:r>
    </w:p>
    <w:p w14:paraId="38BD4FBC" w14:textId="0C5EA131" w:rsidR="002C390A" w:rsidRDefault="00AB3652" w:rsidP="002C390A">
      <w:pPr>
        <w:rPr>
          <w:rFonts w:ascii="Arial" w:hAnsi="Arial" w:cs="Arial"/>
        </w:rPr>
      </w:pPr>
      <w:r>
        <w:rPr>
          <w:rFonts w:ascii="Arial" w:hAnsi="Arial" w:cs="Arial"/>
        </w:rPr>
        <w:t>[Cap Times, KJZZ, Bolick’s radio segment]</w:t>
      </w:r>
    </w:p>
    <w:p w14:paraId="4CF39201" w14:textId="37350C14" w:rsidR="002C390A" w:rsidRDefault="002C390A" w:rsidP="002C390A">
      <w:pPr>
        <w:rPr>
          <w:rFonts w:ascii="Arial" w:hAnsi="Arial" w:cs="Arial"/>
        </w:rPr>
      </w:pPr>
    </w:p>
    <w:p w14:paraId="091D1B55" w14:textId="3CAE4AF8" w:rsidR="002C390A" w:rsidRDefault="002C390A" w:rsidP="002C390A">
      <w:pPr>
        <w:rPr>
          <w:rFonts w:ascii="Arial" w:hAnsi="Arial" w:cs="Arial"/>
        </w:rPr>
      </w:pPr>
    </w:p>
    <w:p w14:paraId="057EE3B0" w14:textId="7B17D2C5" w:rsidR="002C390A" w:rsidRPr="00486E46" w:rsidRDefault="002C390A" w:rsidP="002C390A">
      <w:pPr>
        <w:rPr>
          <w:rFonts w:ascii="Arial" w:hAnsi="Arial" w:cs="Arial"/>
          <w:b/>
          <w:bCs/>
        </w:rPr>
      </w:pPr>
      <w:r w:rsidRPr="00486E46">
        <w:rPr>
          <w:rFonts w:ascii="Arial" w:hAnsi="Arial" w:cs="Arial"/>
          <w:b/>
          <w:bCs/>
        </w:rPr>
        <w:t>Other Materials:</w:t>
      </w:r>
    </w:p>
    <w:p w14:paraId="5BFDCDE5" w14:textId="3FE29399" w:rsidR="002C390A" w:rsidRDefault="00486E46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Fake News explainer video from FactCheck.org: </w:t>
      </w:r>
      <w:hyperlink r:id="rId21" w:history="1">
        <w:r w:rsidRPr="00135BB5">
          <w:rPr>
            <w:rStyle w:val="Hyperlink"/>
            <w:rFonts w:ascii="Arial" w:hAnsi="Arial" w:cs="Arial"/>
          </w:rPr>
          <w:t>https://www.youtube.com/watch?v=AkwWcHekMdo</w:t>
        </w:r>
      </w:hyperlink>
    </w:p>
    <w:p w14:paraId="72451DC9" w14:textId="6094939D" w:rsidR="00EF1308" w:rsidRDefault="00EF1308" w:rsidP="002C390A">
      <w:pPr>
        <w:rPr>
          <w:rFonts w:ascii="Arial" w:hAnsi="Arial" w:cs="Arial"/>
        </w:rPr>
      </w:pPr>
    </w:p>
    <w:p w14:paraId="3EEFE7F2" w14:textId="4F052776" w:rsidR="00EF1308" w:rsidRDefault="00EF1308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Fake News information from Notre Dame de Namur University: </w:t>
      </w:r>
      <w:hyperlink r:id="rId22" w:history="1">
        <w:r w:rsidRPr="00135BB5">
          <w:rPr>
            <w:rStyle w:val="Hyperlink"/>
            <w:rFonts w:ascii="Arial" w:hAnsi="Arial" w:cs="Arial"/>
          </w:rPr>
          <w:t>https://library.ndnu.edu/fakenews</w:t>
        </w:r>
      </w:hyperlink>
    </w:p>
    <w:p w14:paraId="13C7C05F" w14:textId="712BC291" w:rsidR="00B50CEF" w:rsidRDefault="00B50CEF" w:rsidP="002C390A">
      <w:pPr>
        <w:rPr>
          <w:rFonts w:ascii="Arial" w:hAnsi="Arial" w:cs="Arial"/>
        </w:rPr>
      </w:pPr>
    </w:p>
    <w:p w14:paraId="36D42E83" w14:textId="0E09A5E4" w:rsidR="00B50CEF" w:rsidRDefault="00B50CEF" w:rsidP="002C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Fake News information from American University, Washington College of Law: </w:t>
      </w:r>
      <w:hyperlink r:id="rId23" w:history="1">
        <w:r w:rsidRPr="00135BB5">
          <w:rPr>
            <w:rStyle w:val="Hyperlink"/>
            <w:rFonts w:ascii="Arial" w:hAnsi="Arial" w:cs="Arial"/>
          </w:rPr>
          <w:t>https://lis.catholic.edu/_media/fake-news.pdf</w:t>
        </w:r>
      </w:hyperlink>
    </w:p>
    <w:p w14:paraId="4A8C5D1C" w14:textId="77777777" w:rsidR="00B50CEF" w:rsidRDefault="00B50CEF" w:rsidP="002C390A">
      <w:pPr>
        <w:rPr>
          <w:rFonts w:ascii="Arial" w:hAnsi="Arial" w:cs="Arial"/>
        </w:rPr>
      </w:pPr>
    </w:p>
    <w:p w14:paraId="7B181E4D" w14:textId="77777777" w:rsidR="00EF1308" w:rsidRDefault="00EF1308" w:rsidP="002C390A">
      <w:pPr>
        <w:rPr>
          <w:rFonts w:ascii="Arial" w:hAnsi="Arial" w:cs="Arial"/>
        </w:rPr>
      </w:pPr>
    </w:p>
    <w:p w14:paraId="4B02FB82" w14:textId="1F35B83C" w:rsidR="00486E46" w:rsidRDefault="00486E46" w:rsidP="002C390A">
      <w:pPr>
        <w:rPr>
          <w:rFonts w:ascii="Arial" w:hAnsi="Arial" w:cs="Arial"/>
        </w:rPr>
      </w:pPr>
    </w:p>
    <w:p w14:paraId="6AE9999B" w14:textId="77777777" w:rsidR="00486E46" w:rsidRDefault="00486E46" w:rsidP="002C390A">
      <w:pPr>
        <w:rPr>
          <w:rFonts w:ascii="Arial" w:hAnsi="Arial" w:cs="Arial"/>
        </w:rPr>
      </w:pPr>
    </w:p>
    <w:p w14:paraId="0AA18807" w14:textId="77777777" w:rsidR="002C390A" w:rsidRPr="002C390A" w:rsidRDefault="002C390A" w:rsidP="002C390A">
      <w:pPr>
        <w:rPr>
          <w:rFonts w:ascii="Arial" w:hAnsi="Arial" w:cs="Arial"/>
        </w:rPr>
      </w:pPr>
    </w:p>
    <w:p w14:paraId="1A6AEA96" w14:textId="2CF01756" w:rsidR="002C390A" w:rsidRDefault="002C390A" w:rsidP="00416AD4">
      <w:pPr>
        <w:rPr>
          <w:rFonts w:ascii="Arial" w:hAnsi="Arial" w:cs="Arial"/>
        </w:rPr>
      </w:pPr>
    </w:p>
    <w:p w14:paraId="11BC15B0" w14:textId="7798B370" w:rsidR="0029678F" w:rsidRDefault="0029678F" w:rsidP="00416AD4">
      <w:pPr>
        <w:rPr>
          <w:rFonts w:ascii="Arial" w:hAnsi="Arial" w:cs="Arial"/>
        </w:rPr>
      </w:pPr>
    </w:p>
    <w:p w14:paraId="3828B9DD" w14:textId="0D6F159A" w:rsidR="0029678F" w:rsidRDefault="0029678F" w:rsidP="00416AD4">
      <w:pPr>
        <w:rPr>
          <w:rFonts w:ascii="Arial" w:hAnsi="Arial" w:cs="Arial"/>
        </w:rPr>
      </w:pPr>
    </w:p>
    <w:p w14:paraId="799C5EE7" w14:textId="7EF1B954" w:rsidR="0029678F" w:rsidRDefault="0029678F" w:rsidP="00416AD4">
      <w:pPr>
        <w:rPr>
          <w:rFonts w:ascii="Arial" w:hAnsi="Arial" w:cs="Arial"/>
        </w:rPr>
      </w:pPr>
    </w:p>
    <w:p w14:paraId="1A5FBDA2" w14:textId="65FABBE7" w:rsidR="0029678F" w:rsidRDefault="0029678F" w:rsidP="00416AD4">
      <w:pPr>
        <w:rPr>
          <w:rFonts w:ascii="Arial" w:hAnsi="Arial" w:cs="Arial"/>
        </w:rPr>
      </w:pPr>
    </w:p>
    <w:p w14:paraId="5F0774C4" w14:textId="3C1779F7" w:rsidR="0029678F" w:rsidRDefault="0029678F" w:rsidP="00416AD4">
      <w:pPr>
        <w:rPr>
          <w:rFonts w:ascii="Arial" w:hAnsi="Arial" w:cs="Arial"/>
        </w:rPr>
      </w:pPr>
    </w:p>
    <w:p w14:paraId="6BAECEBF" w14:textId="2C3E634F" w:rsidR="0029678F" w:rsidRDefault="0029678F" w:rsidP="00416AD4">
      <w:pPr>
        <w:rPr>
          <w:rFonts w:ascii="Arial" w:hAnsi="Arial" w:cs="Arial"/>
        </w:rPr>
      </w:pPr>
    </w:p>
    <w:p w14:paraId="70749328" w14:textId="433E4DFB" w:rsidR="0029678F" w:rsidRDefault="0029678F" w:rsidP="00416AD4">
      <w:pPr>
        <w:rPr>
          <w:rFonts w:ascii="Arial" w:hAnsi="Arial" w:cs="Arial"/>
        </w:rPr>
      </w:pPr>
    </w:p>
    <w:p w14:paraId="4842781D" w14:textId="3906D9E3" w:rsidR="0029678F" w:rsidRDefault="0029678F" w:rsidP="00416AD4">
      <w:pPr>
        <w:rPr>
          <w:rFonts w:ascii="Arial" w:hAnsi="Arial" w:cs="Arial"/>
        </w:rPr>
      </w:pPr>
    </w:p>
    <w:p w14:paraId="56E19BC6" w14:textId="2821F19E" w:rsidR="0029678F" w:rsidRDefault="0029678F" w:rsidP="00416AD4">
      <w:pPr>
        <w:rPr>
          <w:rFonts w:ascii="Arial" w:hAnsi="Arial" w:cs="Arial"/>
        </w:rPr>
      </w:pPr>
    </w:p>
    <w:p w14:paraId="393F0973" w14:textId="425A4C75" w:rsidR="0029678F" w:rsidRDefault="0029678F" w:rsidP="00416AD4">
      <w:pPr>
        <w:rPr>
          <w:rFonts w:ascii="Arial" w:hAnsi="Arial" w:cs="Arial"/>
        </w:rPr>
      </w:pPr>
    </w:p>
    <w:p w14:paraId="1D33E984" w14:textId="6B922B97" w:rsidR="0029678F" w:rsidRDefault="0029678F" w:rsidP="00416AD4">
      <w:pPr>
        <w:rPr>
          <w:rFonts w:ascii="Arial" w:hAnsi="Arial" w:cs="Arial"/>
        </w:rPr>
      </w:pPr>
    </w:p>
    <w:p w14:paraId="619F3A5D" w14:textId="348EDB07" w:rsidR="0029678F" w:rsidRDefault="0029678F" w:rsidP="00416AD4">
      <w:pPr>
        <w:rPr>
          <w:rFonts w:ascii="Arial" w:hAnsi="Arial" w:cs="Arial"/>
        </w:rPr>
      </w:pPr>
    </w:p>
    <w:p w14:paraId="67755BD4" w14:textId="1C50CE60" w:rsidR="0029678F" w:rsidRDefault="0029678F" w:rsidP="00416AD4">
      <w:pPr>
        <w:rPr>
          <w:rFonts w:ascii="Arial" w:hAnsi="Arial" w:cs="Arial"/>
        </w:rPr>
      </w:pPr>
    </w:p>
    <w:p w14:paraId="630A041A" w14:textId="124C4160" w:rsidR="0029678F" w:rsidRDefault="0029678F" w:rsidP="00416AD4">
      <w:pPr>
        <w:rPr>
          <w:rFonts w:ascii="Arial" w:hAnsi="Arial" w:cs="Arial"/>
        </w:rPr>
      </w:pPr>
    </w:p>
    <w:p w14:paraId="1274B0E2" w14:textId="21B279A3" w:rsidR="0029678F" w:rsidRDefault="0029678F" w:rsidP="00416AD4">
      <w:pPr>
        <w:rPr>
          <w:rFonts w:ascii="Arial" w:hAnsi="Arial" w:cs="Arial"/>
        </w:rPr>
      </w:pPr>
    </w:p>
    <w:p w14:paraId="56F12A25" w14:textId="7CEAB5AA" w:rsidR="0029678F" w:rsidRDefault="0029678F" w:rsidP="00416AD4">
      <w:pPr>
        <w:rPr>
          <w:rFonts w:ascii="Arial" w:hAnsi="Arial" w:cs="Arial"/>
        </w:rPr>
      </w:pPr>
    </w:p>
    <w:p w14:paraId="53482DFF" w14:textId="13197791" w:rsidR="0029678F" w:rsidRDefault="0029678F" w:rsidP="00416AD4">
      <w:pPr>
        <w:rPr>
          <w:rFonts w:ascii="Arial" w:hAnsi="Arial" w:cs="Arial"/>
        </w:rPr>
      </w:pPr>
    </w:p>
    <w:p w14:paraId="530CA6AE" w14:textId="2763331C" w:rsidR="0029678F" w:rsidRDefault="0029678F" w:rsidP="00416AD4">
      <w:pPr>
        <w:rPr>
          <w:rFonts w:ascii="Arial" w:hAnsi="Arial" w:cs="Arial"/>
        </w:rPr>
      </w:pPr>
    </w:p>
    <w:p w14:paraId="23AC811B" w14:textId="2BE1AAAC" w:rsidR="0029678F" w:rsidRDefault="0029678F" w:rsidP="00416AD4">
      <w:pPr>
        <w:rPr>
          <w:rFonts w:ascii="Arial" w:hAnsi="Arial" w:cs="Arial"/>
        </w:rPr>
      </w:pPr>
    </w:p>
    <w:p w14:paraId="0B5D555D" w14:textId="16A09233" w:rsidR="0029678F" w:rsidRDefault="0029678F" w:rsidP="00416AD4">
      <w:pPr>
        <w:rPr>
          <w:rFonts w:ascii="Arial" w:hAnsi="Arial" w:cs="Arial"/>
        </w:rPr>
      </w:pPr>
    </w:p>
    <w:p w14:paraId="291577F5" w14:textId="37A7CC25" w:rsidR="0029678F" w:rsidRDefault="0029678F" w:rsidP="00416AD4">
      <w:pPr>
        <w:rPr>
          <w:rFonts w:ascii="Arial" w:hAnsi="Arial" w:cs="Arial"/>
        </w:rPr>
      </w:pPr>
    </w:p>
    <w:p w14:paraId="79C932C7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lastRenderedPageBreak/>
        <w:t xml:space="preserve">&lt;table style="width: 100%;" </w:t>
      </w:r>
      <w:proofErr w:type="spellStart"/>
      <w:r w:rsidRPr="0029678F">
        <w:rPr>
          <w:rFonts w:ascii="Arial" w:hAnsi="Arial" w:cs="Arial"/>
        </w:rPr>
        <w:t>cellspacing</w:t>
      </w:r>
      <w:proofErr w:type="spellEnd"/>
      <w:r w:rsidRPr="0029678F">
        <w:rPr>
          <w:rFonts w:ascii="Arial" w:hAnsi="Arial" w:cs="Arial"/>
        </w:rPr>
        <w:t>="2" cellpadding="3" align="left"&gt;</w:t>
      </w:r>
    </w:p>
    <w:p w14:paraId="36ADF1A2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&lt;</w:t>
      </w:r>
      <w:proofErr w:type="spellStart"/>
      <w:r w:rsidRPr="0029678F">
        <w:rPr>
          <w:rFonts w:ascii="Arial" w:hAnsi="Arial" w:cs="Arial"/>
        </w:rPr>
        <w:t>tbody</w:t>
      </w:r>
      <w:proofErr w:type="spellEnd"/>
      <w:r w:rsidRPr="0029678F">
        <w:rPr>
          <w:rFonts w:ascii="Arial" w:hAnsi="Arial" w:cs="Arial"/>
        </w:rPr>
        <w:t>&gt;</w:t>
      </w:r>
    </w:p>
    <w:p w14:paraId="4A1B98B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&lt;tr&gt;</w:t>
      </w:r>
    </w:p>
    <w:p w14:paraId="1FBE5530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border-style: none; border-color: #000000 #000000 #bfbfbf; border-image-source: none; border-image-slice: initial; border-image-width: initial; border-image-outset: initial; border-image-repeat: initial; text-align: center;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top; border-bottom-width: 1px; width: 100%; margin-left: 5px;" </w:t>
      </w:r>
      <w:proofErr w:type="spellStart"/>
      <w:r w:rsidRPr="0029678F">
        <w:rPr>
          <w:rFonts w:ascii="Arial" w:hAnsi="Arial" w:cs="Arial"/>
        </w:rPr>
        <w:t>colspan</w:t>
      </w:r>
      <w:proofErr w:type="spellEnd"/>
      <w:r w:rsidRPr="0029678F">
        <w:rPr>
          <w:rFonts w:ascii="Arial" w:hAnsi="Arial" w:cs="Arial"/>
        </w:rPr>
        <w:t>="2"&gt; &lt;strong&gt;&lt;a target="_self"&gt;</w:t>
      </w:r>
    </w:p>
    <w:p w14:paraId="63D6C87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&lt;/a&gt;&lt;/strong&gt;</w:t>
      </w:r>
    </w:p>
    <w:p w14:paraId="41D52F4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&lt;/td&gt;</w:t>
      </w:r>
    </w:p>
    <w:p w14:paraId="2A83C3E2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&lt;/tr&gt;</w:t>
      </w:r>
    </w:p>
    <w:p w14:paraId="1BFE901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&lt;tr&gt;</w:t>
      </w:r>
    </w:p>
    <w:p w14:paraId="0FE9A349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</w:t>
      </w:r>
      <w:proofErr w:type="spellStart"/>
      <w:r w:rsidRPr="0029678F">
        <w:rPr>
          <w:rFonts w:ascii="Arial" w:hAnsi="Arial" w:cs="Arial"/>
        </w:rPr>
        <w:t>colspan</w:t>
      </w:r>
      <w:proofErr w:type="spellEnd"/>
      <w:r w:rsidRPr="0029678F">
        <w:rPr>
          <w:rFonts w:ascii="Arial" w:hAnsi="Arial" w:cs="Arial"/>
        </w:rPr>
        <w:t>="3"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center;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middle; width: 20%;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 none; border-color: #d8d8d8;"&gt;</w:t>
      </w:r>
    </w:p>
    <w:p w14:paraId="1129E97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&lt;a target="_self"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="#Reports"&gt;&lt;</w:t>
      </w:r>
      <w:proofErr w:type="spellStart"/>
      <w:r w:rsidRPr="0029678F">
        <w:rPr>
          <w:rFonts w:ascii="Arial" w:hAnsi="Arial" w:cs="Arial"/>
        </w:rPr>
        <w:t>img</w:t>
      </w:r>
      <w:proofErr w:type="spellEnd"/>
      <w:r w:rsidRPr="0029678F">
        <w:rPr>
          <w:rFonts w:ascii="Arial" w:hAnsi="Arial" w:cs="Arial"/>
        </w:rPr>
        <w:t xml:space="preserve"> alt="" </w:t>
      </w:r>
      <w:proofErr w:type="spellStart"/>
      <w:r w:rsidRPr="0029678F">
        <w:rPr>
          <w:rFonts w:ascii="Arial" w:hAnsi="Arial" w:cs="Arial"/>
        </w:rPr>
        <w:t>src</w:t>
      </w:r>
      <w:proofErr w:type="spellEnd"/>
      <w:r w:rsidRPr="0029678F">
        <w:rPr>
          <w:rFonts w:ascii="Arial" w:hAnsi="Arial" w:cs="Arial"/>
        </w:rPr>
        <w:t xml:space="preserve">="/portals/74/Images/imgReportsTile.jpg" style="border: 1px solid #d8d8d8; width: 75px; height: 75px; margin: 5px;" /&gt;&lt;/a&gt;&lt;a target="_self"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="#News"&gt;&lt;</w:t>
      </w:r>
      <w:proofErr w:type="spellStart"/>
      <w:r w:rsidRPr="0029678F">
        <w:rPr>
          <w:rFonts w:ascii="Arial" w:hAnsi="Arial" w:cs="Arial"/>
        </w:rPr>
        <w:t>img</w:t>
      </w:r>
      <w:proofErr w:type="spellEnd"/>
      <w:r w:rsidRPr="0029678F">
        <w:rPr>
          <w:rFonts w:ascii="Arial" w:hAnsi="Arial" w:cs="Arial"/>
        </w:rPr>
        <w:t xml:space="preserve"> alt="" style="border: 1px solid #d8d8d8; width: 75px; height: 75px; margin: 5px;" </w:t>
      </w:r>
      <w:proofErr w:type="spellStart"/>
      <w:r w:rsidRPr="0029678F">
        <w:rPr>
          <w:rFonts w:ascii="Arial" w:hAnsi="Arial" w:cs="Arial"/>
        </w:rPr>
        <w:t>src</w:t>
      </w:r>
      <w:proofErr w:type="spellEnd"/>
      <w:r w:rsidRPr="0029678F">
        <w:rPr>
          <w:rFonts w:ascii="Arial" w:hAnsi="Arial" w:cs="Arial"/>
        </w:rPr>
        <w:t xml:space="preserve">="http://www.azcourts.gov/Portals/74/Images/imgNewsTile.jpg" /&gt;&lt;/a&gt;&lt;a target="_self"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="#Lawsuits"&gt;&lt;</w:t>
      </w:r>
      <w:proofErr w:type="spellStart"/>
      <w:r w:rsidRPr="0029678F">
        <w:rPr>
          <w:rFonts w:ascii="Arial" w:hAnsi="Arial" w:cs="Arial"/>
        </w:rPr>
        <w:t>img</w:t>
      </w:r>
      <w:proofErr w:type="spellEnd"/>
      <w:r w:rsidRPr="0029678F">
        <w:rPr>
          <w:rFonts w:ascii="Arial" w:hAnsi="Arial" w:cs="Arial"/>
        </w:rPr>
        <w:t xml:space="preserve"> alt="" src="http://www.azcourts.gov/Portals/74/Images/imgLawsuitsTile.jpg" style="border: 1px solid #d8d8d8; width: 75px; height: 75px; margin: 5px;" /&gt;&lt;/a&gt;&lt;a target="_self"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="#Authorities"&gt;&lt;</w:t>
      </w:r>
      <w:proofErr w:type="spellStart"/>
      <w:r w:rsidRPr="0029678F">
        <w:rPr>
          <w:rFonts w:ascii="Arial" w:hAnsi="Arial" w:cs="Arial"/>
        </w:rPr>
        <w:t>img</w:t>
      </w:r>
      <w:proofErr w:type="spellEnd"/>
      <w:r w:rsidRPr="0029678F">
        <w:rPr>
          <w:rFonts w:ascii="Arial" w:hAnsi="Arial" w:cs="Arial"/>
        </w:rPr>
        <w:t xml:space="preserve"> alt="" src="http://www.azcourts.gov/Portals/74/Images/imgAuthoritiesTile.jpg" style="border: 1px solid #d8d8d8; width: 75px; height: 75px; margin: 5px;" /&gt;&lt;</w:t>
      </w:r>
      <w:proofErr w:type="spellStart"/>
      <w:r w:rsidRPr="0029678F">
        <w:rPr>
          <w:rFonts w:ascii="Arial" w:hAnsi="Arial" w:cs="Arial"/>
        </w:rPr>
        <w:t>img</w:t>
      </w:r>
      <w:proofErr w:type="spellEnd"/>
      <w:r w:rsidRPr="0029678F">
        <w:rPr>
          <w:rFonts w:ascii="Arial" w:hAnsi="Arial" w:cs="Arial"/>
        </w:rPr>
        <w:t xml:space="preserve"> alt="" src="http://www.azcourts.gov/Portals/74/Images/imgGuidesTile.jpg" style="border: 1px solid #d8d8d8; width: 75px; height: 75px; margin: 5px;" /&gt;&lt;/a&gt;&lt;/td&gt;</w:t>
      </w:r>
    </w:p>
    <w:p w14:paraId="0FEE015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&lt;/tr&gt;</w:t>
      </w:r>
    </w:p>
    <w:p w14:paraId="38B696FD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&lt;tr&gt;</w:t>
      </w:r>
    </w:p>
    <w:p w14:paraId="4FCB31B7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middle; width: 20%;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solid; border-color: #d8d8d8;"&gt;&lt;img alt="" </w:t>
      </w:r>
      <w:proofErr w:type="spellStart"/>
      <w:r w:rsidRPr="0029678F">
        <w:rPr>
          <w:rFonts w:ascii="Arial" w:hAnsi="Arial" w:cs="Arial"/>
        </w:rPr>
        <w:t>src</w:t>
      </w:r>
      <w:proofErr w:type="spellEnd"/>
      <w:r w:rsidRPr="0029678F">
        <w:rPr>
          <w:rFonts w:ascii="Arial" w:hAnsi="Arial" w:cs="Arial"/>
        </w:rPr>
        <w:t>="/portals/74/Images/imgReportsTile.jpg" style="float: left;" /&gt;</w:t>
      </w:r>
    </w:p>
    <w:p w14:paraId="413F1019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&lt;/td&gt;</w:t>
      </w:r>
    </w:p>
    <w:p w14:paraId="2B59680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vertical-align: top; width: 80%;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 none solid </w:t>
      </w:r>
      <w:proofErr w:type="spellStart"/>
      <w:r w:rsidRPr="0029678F">
        <w:rPr>
          <w:rFonts w:ascii="Arial" w:hAnsi="Arial" w:cs="Arial"/>
        </w:rPr>
        <w:t>solid</w:t>
      </w:r>
      <w:proofErr w:type="spellEnd"/>
      <w:r w:rsidRPr="0029678F">
        <w:rPr>
          <w:rFonts w:ascii="Arial" w:hAnsi="Arial" w:cs="Arial"/>
        </w:rPr>
        <w:t xml:space="preserve">; border-color: #d8d8d8;" </w:t>
      </w:r>
      <w:proofErr w:type="spellStart"/>
      <w:r w:rsidRPr="0029678F">
        <w:rPr>
          <w:rFonts w:ascii="Arial" w:hAnsi="Arial" w:cs="Arial"/>
        </w:rPr>
        <w:t>colspan</w:t>
      </w:r>
      <w:proofErr w:type="spellEnd"/>
      <w:r w:rsidRPr="0029678F">
        <w:rPr>
          <w:rFonts w:ascii="Arial" w:hAnsi="Arial" w:cs="Arial"/>
        </w:rPr>
        <w:t>="2"&gt;&lt;span style="font-size: 10pt;"&gt;&lt;a name="Reports"&gt;&lt;/a&gt;&lt;/span&gt;</w:t>
      </w:r>
    </w:p>
    <w:p w14:paraId="1FF878F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&lt;p style="font-size: 10pt;"&gt;</w:t>
      </w:r>
    </w:p>
    <w:p w14:paraId="1A45337C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&lt;/p&gt;</w:t>
      </w:r>
    </w:p>
    <w:p w14:paraId="6BD4E5C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&lt;ul&gt;</w:t>
      </w:r>
    </w:p>
    <w:p w14:paraId="617FD2F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13px;"&gt;&lt;a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="/Portals/74/TFFAIR/Resources/PSA Assessment by Race Gender LJAF April 2018.pdf" target="_blank"&gt;The Public Safety Assessment: A Re-Validation and Assessment of Predictive Utility and Differential Prediction by Race and Gender in Kentucky&lt;/a&gt;, Laura and John Arnold Foundation (April </w:t>
      </w:r>
      <w:proofErr w:type="gramStart"/>
      <w:r w:rsidRPr="0029678F">
        <w:rPr>
          <w:rFonts w:ascii="Arial" w:hAnsi="Arial" w:cs="Arial"/>
        </w:rPr>
        <w:t>2018)&lt;</w:t>
      </w:r>
      <w:proofErr w:type="spellStart"/>
      <w:proofErr w:type="gramEnd"/>
      <w:r w:rsidRPr="0029678F">
        <w:rPr>
          <w:rFonts w:ascii="Arial" w:hAnsi="Arial" w:cs="Arial"/>
        </w:rPr>
        <w:t>img</w:t>
      </w:r>
      <w:proofErr w:type="spellEnd"/>
      <w:r w:rsidRPr="0029678F">
        <w:rPr>
          <w:rFonts w:ascii="Arial" w:hAnsi="Arial" w:cs="Arial"/>
        </w:rPr>
        <w:t xml:space="preserve"> alt="" </w:t>
      </w:r>
      <w:proofErr w:type="spellStart"/>
      <w:r w:rsidRPr="0029678F">
        <w:rPr>
          <w:rFonts w:ascii="Arial" w:hAnsi="Arial" w:cs="Arial"/>
        </w:rPr>
        <w:t>src</w:t>
      </w:r>
      <w:proofErr w:type="spellEnd"/>
      <w:r w:rsidRPr="0029678F">
        <w:rPr>
          <w:rFonts w:ascii="Arial" w:hAnsi="Arial" w:cs="Arial"/>
        </w:rPr>
        <w:t>="/portals/74/Images/imgNew.jpg" style="width: 25px; height: 35px;" /&gt;&lt;/span&gt; &lt;/li&gt;</w:t>
      </w:r>
    </w:p>
    <w:p w14:paraId="7FCC44A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lastRenderedPageBreak/>
        <w:t xml:space="preserve">                &lt;li&gt;&lt;span style="font-size: 13px;"&gt;&lt;a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="/Portals/74/TFFAIR/Resources/NYCSummonsPaper2018.pdf" target="_blank"&gt;Using </w:t>
      </w:r>
      <w:proofErr w:type="spellStart"/>
      <w:r w:rsidRPr="0029678F">
        <w:rPr>
          <w:rFonts w:ascii="Arial" w:hAnsi="Arial" w:cs="Arial"/>
        </w:rPr>
        <w:t>Behaviorial</w:t>
      </w:r>
      <w:proofErr w:type="spellEnd"/>
      <w:r w:rsidRPr="0029678F">
        <w:rPr>
          <w:rFonts w:ascii="Arial" w:hAnsi="Arial" w:cs="Arial"/>
        </w:rPr>
        <w:t xml:space="preserve"> Science to Improve Criminal Justice Outcomes&lt;/a&gt;, University of Chicago Crime Lab (</w:t>
      </w:r>
      <w:proofErr w:type="gramStart"/>
      <w:r w:rsidRPr="0029678F">
        <w:rPr>
          <w:rFonts w:ascii="Arial" w:hAnsi="Arial" w:cs="Arial"/>
        </w:rPr>
        <w:t>2018)&lt;</w:t>
      </w:r>
      <w:proofErr w:type="spellStart"/>
      <w:proofErr w:type="gramEnd"/>
      <w:r w:rsidRPr="0029678F">
        <w:rPr>
          <w:rFonts w:ascii="Arial" w:hAnsi="Arial" w:cs="Arial"/>
        </w:rPr>
        <w:t>img</w:t>
      </w:r>
      <w:proofErr w:type="spellEnd"/>
      <w:r w:rsidRPr="0029678F">
        <w:rPr>
          <w:rFonts w:ascii="Arial" w:hAnsi="Arial" w:cs="Arial"/>
        </w:rPr>
        <w:t xml:space="preserve"> alt="" </w:t>
      </w:r>
      <w:proofErr w:type="spellStart"/>
      <w:r w:rsidRPr="0029678F">
        <w:rPr>
          <w:rFonts w:ascii="Arial" w:hAnsi="Arial" w:cs="Arial"/>
        </w:rPr>
        <w:t>src</w:t>
      </w:r>
      <w:proofErr w:type="spellEnd"/>
      <w:r w:rsidRPr="0029678F">
        <w:rPr>
          <w:rFonts w:ascii="Arial" w:hAnsi="Arial" w:cs="Arial"/>
        </w:rPr>
        <w:t>="/portals/74/Images/imgNew.jpg" style="width: 30px; height: 25px;" /&gt;&lt;/span&gt; &lt;/li&gt;</w:t>
      </w:r>
    </w:p>
    <w:p w14:paraId="5A73E54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13px;"&gt;&lt;a href="https://www.aclu.org/report/pound-flesh-criminalization-private-debt"&gt;A Pound of Flesh: The Criminalization of Private Debt&lt;/a&gt;, ACLU (February </w:t>
      </w:r>
      <w:proofErr w:type="gramStart"/>
      <w:r w:rsidRPr="0029678F">
        <w:rPr>
          <w:rFonts w:ascii="Arial" w:hAnsi="Arial" w:cs="Arial"/>
        </w:rPr>
        <w:t>2018)&lt;</w:t>
      </w:r>
      <w:proofErr w:type="gramEnd"/>
      <w:r w:rsidRPr="0029678F">
        <w:rPr>
          <w:rFonts w:ascii="Arial" w:hAnsi="Arial" w:cs="Arial"/>
        </w:rPr>
        <w:t>/span&gt; &lt;/li&gt;</w:t>
      </w:r>
    </w:p>
    <w:p w14:paraId="2B30EBB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13px;"&gt;&lt;a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="/Portals/74/TFFAIR/Resources/MDHBailReportDec42017.pdf" target="_blank"&gt;The Price for Freedom: Bail in the City of Los Angeles&lt;/a&gt;: A Million Dollar Hoods Report (December </w:t>
      </w:r>
      <w:proofErr w:type="gramStart"/>
      <w:r w:rsidRPr="0029678F">
        <w:rPr>
          <w:rFonts w:ascii="Arial" w:hAnsi="Arial" w:cs="Arial"/>
        </w:rPr>
        <w:t>2017)&lt;</w:t>
      </w:r>
      <w:proofErr w:type="gramEnd"/>
      <w:r w:rsidRPr="0029678F">
        <w:rPr>
          <w:rFonts w:ascii="Arial" w:hAnsi="Arial" w:cs="Arial"/>
        </w:rPr>
        <w:t>/span&gt; &lt;/li&gt;</w:t>
      </w:r>
    </w:p>
    <w:p w14:paraId="0ED02B3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13px;"&gt;&lt;a target="_blank" href="/Portals/74/TFFAIR/Resources/SeidmanResearchInstituteReport2017.pdf"&gt;The City of Phoenix Municipal Court's Compliance Assistance Program, 2016: An Economic Assessment&lt;/a&gt;, Seidman Research Institute, ASU (June 2017) &lt;</w:t>
      </w:r>
      <w:proofErr w:type="spellStart"/>
      <w:r w:rsidRPr="0029678F">
        <w:rPr>
          <w:rFonts w:ascii="Arial" w:hAnsi="Arial" w:cs="Arial"/>
        </w:rPr>
        <w:t>br</w:t>
      </w:r>
      <w:proofErr w:type="spellEnd"/>
      <w:r w:rsidRPr="0029678F">
        <w:rPr>
          <w:rFonts w:ascii="Arial" w:hAnsi="Arial" w:cs="Arial"/>
        </w:rPr>
        <w:t xml:space="preserve"> /&gt;</w:t>
      </w:r>
    </w:p>
    <w:p w14:paraId="6316C55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&lt;/span&gt;&lt;/li&gt;</w:t>
      </w:r>
    </w:p>
    <w:p w14:paraId="7B9E0EDE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13px;"&gt;&lt;a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="/Portals/74/TFFAIR/Resources/ACLUBailReport.pdf" target="_blank"&gt;Selling Off Our Freedom: How insurance corporations have taken over our bail system&lt;/a&gt;, ACLU Campaign for Smart Justice (May </w:t>
      </w:r>
      <w:proofErr w:type="gramStart"/>
      <w:r w:rsidRPr="0029678F">
        <w:rPr>
          <w:rFonts w:ascii="Arial" w:hAnsi="Arial" w:cs="Arial"/>
        </w:rPr>
        <w:t>2017)&lt;</w:t>
      </w:r>
      <w:proofErr w:type="gramEnd"/>
      <w:r w:rsidRPr="0029678F">
        <w:rPr>
          <w:rFonts w:ascii="Arial" w:hAnsi="Arial" w:cs="Arial"/>
        </w:rPr>
        <w:t>/span&gt;  &lt;/li&gt;</w:t>
      </w:r>
    </w:p>
    <w:p w14:paraId="79AD608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13px;"&gt;&lt;a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</w:t>
      </w:r>
      <w:proofErr w:type="spellStart"/>
      <w:r w:rsidRPr="0029678F">
        <w:rPr>
          <w:rFonts w:ascii="Arial" w:hAnsi="Arial" w:cs="Arial"/>
        </w:rPr>
        <w:t>LinkClick.aspx?fileticket</w:t>
      </w:r>
      <w:proofErr w:type="spellEnd"/>
      <w:r w:rsidRPr="0029678F">
        <w:rPr>
          <w:rFonts w:ascii="Arial" w:hAnsi="Arial" w:cs="Arial"/>
        </w:rPr>
        <w:t>=rQxu3tkuSlQ%3d&amp;</w:t>
      </w:r>
      <w:proofErr w:type="gramStart"/>
      <w:r w:rsidRPr="0029678F">
        <w:rPr>
          <w:rFonts w:ascii="Arial" w:hAnsi="Arial" w:cs="Arial"/>
        </w:rPr>
        <w:t>amp;portalid</w:t>
      </w:r>
      <w:proofErr w:type="gramEnd"/>
      <w:r w:rsidRPr="0029678F">
        <w:rPr>
          <w:rFonts w:ascii="Arial" w:hAnsi="Arial" w:cs="Arial"/>
        </w:rPr>
        <w:t>=74" target="_blank"&gt;&amp;</w:t>
      </w:r>
      <w:proofErr w:type="spellStart"/>
      <w:r w:rsidRPr="0029678F">
        <w:rPr>
          <w:rFonts w:ascii="Arial" w:hAnsi="Arial" w:cs="Arial"/>
        </w:rPr>
        <w:t>ldquo;Model&amp;rdquo</w:t>
      </w:r>
      <w:proofErr w:type="spellEnd"/>
      <w:r w:rsidRPr="0029678F">
        <w:rPr>
          <w:rFonts w:ascii="Arial" w:hAnsi="Arial" w:cs="Arial"/>
        </w:rPr>
        <w:t xml:space="preserve">; Bail Laws: Re-Drawing the Line Between Pretrial Release and Detention.&lt;/a&gt; Center for Legal </w:t>
      </w:r>
      <w:proofErr w:type="spellStart"/>
      <w:r w:rsidRPr="0029678F">
        <w:rPr>
          <w:rFonts w:ascii="Arial" w:hAnsi="Arial" w:cs="Arial"/>
        </w:rPr>
        <w:t>and&amp;nbsp</w:t>
      </w:r>
      <w:proofErr w:type="spellEnd"/>
      <w:r w:rsidRPr="0029678F">
        <w:rPr>
          <w:rFonts w:ascii="Arial" w:hAnsi="Arial" w:cs="Arial"/>
        </w:rPr>
        <w:t>; Evidence-Based Practices (April 18, 2017)&lt;/span&gt; &lt;/li&gt;</w:t>
      </w:r>
    </w:p>
    <w:p w14:paraId="0B5DA51E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13px;"&gt;&lt;a target="_blank" href="/Portals/74/TFFAIR/Resources/HousingNotHandcuffs.pdf"&gt;HOUSING NOT HANDCUFFS: Ending the Criminalization of Homeless in U.S. </w:t>
      </w:r>
      <w:proofErr w:type="gramStart"/>
      <w:r w:rsidRPr="0029678F">
        <w:rPr>
          <w:rFonts w:ascii="Arial" w:hAnsi="Arial" w:cs="Arial"/>
        </w:rPr>
        <w:t>Cities.&lt;</w:t>
      </w:r>
      <w:proofErr w:type="gramEnd"/>
      <w:r w:rsidRPr="0029678F">
        <w:rPr>
          <w:rFonts w:ascii="Arial" w:hAnsi="Arial" w:cs="Arial"/>
        </w:rPr>
        <w:t>/a&gt; National Law Center on Homeless &amp;amp; Poverty.&amp;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;&lt;/span&gt; &lt;/li&gt;</w:t>
      </w:r>
    </w:p>
    <w:p w14:paraId="229423AD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10pt;"&gt;&lt;a href="/Portals/74/Workgroups/FairJustice/FINAL-Primer-on-Bail-Reform.pdf" target="_blank"&gt;Moving Beyond Money&lt;/a&gt;: &lt;/span&gt;&lt;span style="font-size: 13px;"&gt;A Primer on Bail Reform. Criminal Justice Policy Program at Harvard Law School. (October </w:t>
      </w:r>
      <w:proofErr w:type="gramStart"/>
      <w:r w:rsidRPr="0029678F">
        <w:rPr>
          <w:rFonts w:ascii="Arial" w:hAnsi="Arial" w:cs="Arial"/>
        </w:rPr>
        <w:t>2016)&amp;</w:t>
      </w:r>
      <w:proofErr w:type="spellStart"/>
      <w:proofErr w:type="gramEnd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;&lt;/span&gt;&lt;/li&gt;</w:t>
      </w:r>
    </w:p>
    <w:p w14:paraId="28296B0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</w:t>
      </w:r>
      <w:proofErr w:type="spellStart"/>
      <w:r w:rsidRPr="0029678F">
        <w:rPr>
          <w:rFonts w:ascii="Arial" w:hAnsi="Arial" w:cs="Arial"/>
        </w:rPr>
        <w:t>LinkClick.aspx?fileticket</w:t>
      </w:r>
      <w:proofErr w:type="spellEnd"/>
      <w:r w:rsidRPr="0029678F">
        <w:rPr>
          <w:rFonts w:ascii="Arial" w:hAnsi="Arial" w:cs="Arial"/>
        </w:rPr>
        <w:t>=bmEC0PU-FD8%3d&amp;</w:t>
      </w:r>
      <w:proofErr w:type="gramStart"/>
      <w:r w:rsidRPr="0029678F">
        <w:rPr>
          <w:rFonts w:ascii="Arial" w:hAnsi="Arial" w:cs="Arial"/>
        </w:rPr>
        <w:t>amp;portalid</w:t>
      </w:r>
      <w:proofErr w:type="gramEnd"/>
      <w:r w:rsidRPr="0029678F">
        <w:rPr>
          <w:rFonts w:ascii="Arial" w:hAnsi="Arial" w:cs="Arial"/>
        </w:rPr>
        <w:t>=74" target="_blank"&gt;Fair Justice for All Final Report&lt;/a&gt;&amp;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;&lt;/li&gt;</w:t>
      </w:r>
    </w:p>
    <w:p w14:paraId="57FBDAC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="/Portals/74/TFFAIR/Resources/THE HIDDEN COSTS OF PRETRIAL DETENTION - FINAL HANDOUT.pdf" target="_blank"&gt;The Hidden Costs of Pretrial Detention&lt;/a&gt; Maricopa County Justice System Planning &amp;amp; Information   &lt;/li&gt;</w:t>
      </w:r>
    </w:p>
    <w:p w14:paraId="74062D49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="/Portals/74/TFFAIR/Resources/AZ -2013-acs-lang-tables.pdf" target="_blank"&gt;Detailed Languages Spoken at Home and Ability to Speak English for the Population 5 and Over: 2009-2013 (Arizona)&lt;/a&gt; United States Census Bureau &lt;/li&gt;</w:t>
      </w:r>
    </w:p>
    <w:p w14:paraId="2C042D8D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target="_blank" href="/Portals/74/TFFAIR/Resources/MarylandBailSystem.pdf"&gt;Finishing the Job: Modernizing Maryland's Bail System (June 2016) The Abell Report&lt;/a&gt; &lt;/li&gt;</w:t>
      </w:r>
    </w:p>
    <w:p w14:paraId="3754409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="/Portals/74/TFFAIR/Resources/</w:t>
      </w:r>
      <w:proofErr w:type="spellStart"/>
      <w:r w:rsidRPr="0029678F">
        <w:rPr>
          <w:rFonts w:ascii="Arial" w:hAnsi="Arial" w:cs="Arial"/>
        </w:rPr>
        <w:t>CisnerosPowerPointPesentation</w:t>
      </w:r>
      <w:proofErr w:type="spellEnd"/>
      <w:r w:rsidRPr="0029678F">
        <w:rPr>
          <w:rFonts w:ascii="Arial" w:hAnsi="Arial" w:cs="Arial"/>
        </w:rPr>
        <w:t xml:space="preserve"> </w:t>
      </w:r>
      <w:r w:rsidRPr="0029678F">
        <w:rPr>
          <w:rFonts w:ascii="Arial" w:hAnsi="Arial" w:cs="Arial"/>
        </w:rPr>
        <w:lastRenderedPageBreak/>
        <w:t>0420116.pdf"&gt;Misdemeanor, Criminal Traffic and Civil Traffic by Defendant - Fiscal Year 2014 Findings&lt;/a&gt;&lt;/li&gt;</w:t>
      </w:r>
    </w:p>
    <w:p w14:paraId="363E5D1C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="/Portals/74/TFFAIR/CriminalJusticeDebt.pdf"&gt;Criminal Justice Debt: A Barrier to Reentry&lt;/a&gt; (2010), Brennan Center for Justice&lt;/li&gt;</w:t>
      </w:r>
    </w:p>
    <w:p w14:paraId="1186D1DE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target="_blank" href="/Portals/74/TFFAIR/WhenAllElseFailsFiningtheFamily.pdf"&gt;When All Else Fails, Fining the Family - First Person Accounts of Criminal Justice Debt&lt;/a&gt; (2013), Center for Community Alternatives &lt;/li&gt;</w:t>
      </w:r>
    </w:p>
    <w:p w14:paraId="7C2DEB3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="/Portals/74/TFFAIR/RepayingDebts.pdf"&gt;Repaying Debts&lt;/a&gt; (2007), The Council of State Governments Justice Center&lt;/li&gt;</w:t>
      </w:r>
    </w:p>
    <w:p w14:paraId="08A4A3D3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target="_blank" href="/Portals/74/TFFAIR/ReducingRacialandEthnicDisparitiesinJails.pdf"&gt;Reducing Racial and Ethnic Disparities in Jails - Recommendations for Local Practice&lt;/a&gt; (2015), Brennan Center for Justice &lt;/li&gt;</w:t>
      </w:r>
    </w:p>
    <w:p w14:paraId="2F2D943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="/Portals/74/TFFAIR/OJPResourceGuide.pdf" target="_blank"&gt;Resource Guide: Reforming the Assessment and Enforcement of Fines and Fees&lt;/a&gt;, OJP Diagnostic </w:t>
      </w:r>
      <w:proofErr w:type="spellStart"/>
      <w:r w:rsidRPr="0029678F">
        <w:rPr>
          <w:rFonts w:ascii="Arial" w:hAnsi="Arial" w:cs="Arial"/>
        </w:rPr>
        <w:t>Center&amp;nbsp</w:t>
      </w:r>
      <w:proofErr w:type="spellEnd"/>
      <w:r w:rsidRPr="0029678F">
        <w:rPr>
          <w:rFonts w:ascii="Arial" w:hAnsi="Arial" w:cs="Arial"/>
        </w:rPr>
        <w:t>; &lt;/li&gt;</w:t>
      </w:r>
    </w:p>
    <w:p w14:paraId="029BF58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10pt;"&gt;&lt;span&gt;&lt;a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="/Portals/74/TFFAIR/FundamentalsofBail.pdf"&gt;Fundamentals of Bail: A Resource Guide for Pretrial                Practitioners and a Framework for American Pretrial Reform&lt;/a&gt; (August</w:t>
      </w:r>
    </w:p>
    <w:p w14:paraId="3426CC9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2014), National Institute of Corrections&lt;/span&gt;&lt;/li&gt;</w:t>
      </w:r>
    </w:p>
    <w:p w14:paraId="4F840F4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10pt;"&gt;&lt;span&gt;&lt;a target="_blank" href="/Portals/74/TFFAIR/MoneyasaCriminalJusticeStakeholder.pdf"&gt;Money as a Criminal Justice Stakeholder: The Judge's Decision to Release or Detain a Defendant Pretrial&lt;/a&gt; (September 2014), National Institute of Corrections&lt;/span&gt;&lt;/li&gt;</w:t>
      </w:r>
    </w:p>
    <w:p w14:paraId="184A2342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10pt;"&gt;&lt;span&gt;&lt;a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="/Portals/74/TFFAIR/ReporttoUtahJudicialCouncil.pdf"&gt;Report to the Utah Judicial Council on Pretrial Release and Supervision Practices&lt;/a&gt; (November 23, 2015), Utah State Courts&lt;/span&gt;&lt;/li&gt;</w:t>
      </w:r>
    </w:p>
    <w:p w14:paraId="6F374B0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 margin-left: 40px;"&gt;&lt;span&gt;&lt;a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="/Portals/74/TFFAIR/SummaryReportUtah.pdf" target="_blank"&gt;Summary of Recommendations&lt;/a&gt; (pages 3-</w:t>
      </w:r>
      <w:proofErr w:type="gramStart"/>
      <w:r w:rsidRPr="0029678F">
        <w:rPr>
          <w:rFonts w:ascii="Arial" w:hAnsi="Arial" w:cs="Arial"/>
        </w:rPr>
        <w:t>5)&lt;</w:t>
      </w:r>
      <w:proofErr w:type="gramEnd"/>
      <w:r w:rsidRPr="0029678F">
        <w:rPr>
          <w:rFonts w:ascii="Arial" w:hAnsi="Arial" w:cs="Arial"/>
        </w:rPr>
        <w:t>/span&gt;&lt;/li&gt;</w:t>
      </w:r>
    </w:p>
    <w:p w14:paraId="37454FC3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10pt;"&gt;&lt;span&gt;&lt;a target="_blank" href="/Portals/74/TFFAIR/UnsecuredBondsTheAsEffectiveandMostEfficientPretrialReleaseOption.pdf"&gt;Unsecured Bonds: The </w:t>
      </w:r>
      <w:proofErr w:type="gramStart"/>
      <w:r w:rsidRPr="0029678F">
        <w:rPr>
          <w:rFonts w:ascii="Arial" w:hAnsi="Arial" w:cs="Arial"/>
        </w:rPr>
        <w:t>As</w:t>
      </w:r>
      <w:proofErr w:type="gramEnd"/>
      <w:r w:rsidRPr="0029678F">
        <w:rPr>
          <w:rFonts w:ascii="Arial" w:hAnsi="Arial" w:cs="Arial"/>
        </w:rPr>
        <w:t xml:space="preserve"> Effective and Most Efficient Pretrial Release Option&lt;/a&gt; (October 2013), Pretrial Justice Institute&lt;/span&gt;&lt;/li&gt;</w:t>
      </w:r>
    </w:p>
    <w:p w14:paraId="7911C2F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 style="font-size: 10pt;"&gt;&lt;span&gt;&lt;a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="/Portals/74/TFFAIR/DOJReportonFerguson.pdf"&gt;Investigation of the Ferguson Police Department&lt;/a&gt; (March 4, 2015), United States Department of Justice Civil Rights Division&lt;/span&gt;&lt;/li&gt;</w:t>
      </w:r>
    </w:p>
    <w:p w14:paraId="3971FA8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&lt;/ul&gt;</w:t>
      </w:r>
    </w:p>
    <w:p w14:paraId="64A55493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&lt;/td&gt;</w:t>
      </w:r>
    </w:p>
    <w:p w14:paraId="35AA807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&lt;/tr&gt;</w:t>
      </w:r>
    </w:p>
    <w:p w14:paraId="690E3E3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&lt;tr&gt;</w:t>
      </w:r>
    </w:p>
    <w:p w14:paraId="6276F6DD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text-align: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middle; width: 20%;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solid; border-color: #d8d8d8;"&gt;&lt;a name="News"&gt;&lt;</w:t>
      </w:r>
      <w:proofErr w:type="spellStart"/>
      <w:r w:rsidRPr="0029678F">
        <w:rPr>
          <w:rFonts w:ascii="Arial" w:hAnsi="Arial" w:cs="Arial"/>
        </w:rPr>
        <w:t>img</w:t>
      </w:r>
      <w:proofErr w:type="spellEnd"/>
      <w:r w:rsidRPr="0029678F">
        <w:rPr>
          <w:rFonts w:ascii="Arial" w:hAnsi="Arial" w:cs="Arial"/>
        </w:rPr>
        <w:t xml:space="preserve"> alt="" style="border: </w:t>
      </w:r>
      <w:r w:rsidRPr="0029678F">
        <w:rPr>
          <w:rFonts w:ascii="Arial" w:hAnsi="Arial" w:cs="Arial"/>
        </w:rPr>
        <w:lastRenderedPageBreak/>
        <w:t xml:space="preserve">0px solid #d8d8d8; width: 125px; height: 125px; float: left;" </w:t>
      </w:r>
      <w:proofErr w:type="spellStart"/>
      <w:r w:rsidRPr="0029678F">
        <w:rPr>
          <w:rFonts w:ascii="Arial" w:hAnsi="Arial" w:cs="Arial"/>
        </w:rPr>
        <w:t>src</w:t>
      </w:r>
      <w:proofErr w:type="spellEnd"/>
      <w:r w:rsidRPr="0029678F">
        <w:rPr>
          <w:rFonts w:ascii="Arial" w:hAnsi="Arial" w:cs="Arial"/>
        </w:rPr>
        <w:t>="http://www.azcourts.gov/Portals/74/Images/imgNewsTile.jpg" /&gt;&lt;/a&gt;&lt;/td&gt;</w:t>
      </w:r>
    </w:p>
    <w:p w14:paraId="08E95F6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top; width: 80%;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 none solid </w:t>
      </w:r>
      <w:proofErr w:type="spellStart"/>
      <w:r w:rsidRPr="0029678F">
        <w:rPr>
          <w:rFonts w:ascii="Arial" w:hAnsi="Arial" w:cs="Arial"/>
        </w:rPr>
        <w:t>solid</w:t>
      </w:r>
      <w:proofErr w:type="spellEnd"/>
      <w:r w:rsidRPr="0029678F">
        <w:rPr>
          <w:rFonts w:ascii="Arial" w:hAnsi="Arial" w:cs="Arial"/>
        </w:rPr>
        <w:t xml:space="preserve">; border-color: #d8d8d8;" </w:t>
      </w:r>
      <w:proofErr w:type="spellStart"/>
      <w:r w:rsidRPr="0029678F">
        <w:rPr>
          <w:rFonts w:ascii="Arial" w:hAnsi="Arial" w:cs="Arial"/>
        </w:rPr>
        <w:t>colspan</w:t>
      </w:r>
      <w:proofErr w:type="spellEnd"/>
      <w:r w:rsidRPr="0029678F">
        <w:rPr>
          <w:rFonts w:ascii="Arial" w:hAnsi="Arial" w:cs="Arial"/>
        </w:rPr>
        <w:t>="2"&gt;&lt;a name="News"&gt;&lt;/a&gt;</w:t>
      </w:r>
    </w:p>
    <w:p w14:paraId="7BFE4B42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&lt;ul&gt;</w:t>
      </w:r>
    </w:p>
    <w:p w14:paraId="659A1670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href="https://www.revealnews.org/episodes/and-justice-for-some/"&gt;And Justice for Some&lt;/a&gt; (October 29, 2016) Reveal, The Center for Investigative Reporting &lt;/li&gt;</w:t>
      </w:r>
    </w:p>
    <w:p w14:paraId="635BC37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href="https://www.huffingtonpost.com/entry/florissant-jail-debtors-prison-st-louis-county_us_58110ad7e4b0390e69cdfc05"&gt;A City Near Ferguson Is Still Caging Humans in a Grotesque Debtors' Prison&lt;/a&gt; (November 1, 2016) Huffington Post &lt;/li&gt;</w:t>
      </w:r>
    </w:p>
    <w:p w14:paraId="5265B073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href="http://www.pinalcentral.com/casa_grande_dispatch/area_news/pinal-s-jail-population-is-shrinking/article_9b46d833-db83-51b1-85e6-6080588c8484.html"&gt;Pinal's Jail Population is Shrinking&lt;/a&gt; (March 3, 2018) Casa Grande Dispatch &lt;/li&gt;</w:t>
      </w:r>
    </w:p>
    <w:p w14:paraId="222F02EC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href="/Portals/74/TFFAIR/Resources/AutoAlertSystemsTechnologyEnhancingDeliveryofCourt Services.pdf" target="_blank"&gt;Auto Alert Systems Technology Enhancing the Delivery of Court Services&lt;/a&gt; (Summer 2017) ABA </w:t>
      </w:r>
      <w:proofErr w:type="spellStart"/>
      <w:r w:rsidRPr="0029678F">
        <w:rPr>
          <w:rFonts w:ascii="Arial" w:hAnsi="Arial" w:cs="Arial"/>
        </w:rPr>
        <w:t>Journal&amp;nbsp</w:t>
      </w:r>
      <w:proofErr w:type="spellEnd"/>
      <w:r w:rsidRPr="0029678F">
        <w:rPr>
          <w:rFonts w:ascii="Arial" w:hAnsi="Arial" w:cs="Arial"/>
        </w:rPr>
        <w:t>;&lt;/li&gt;</w:t>
      </w:r>
    </w:p>
    <w:p w14:paraId="008FD4B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href="http://tucson.com/news/opinion/columnists/guest/chuck-huckelberry-suspended-driver-s-license-laws-criminalize-poverty/article_e9b1c0dc-81ad-5069-a17c-4fd7e82d90dd.html?utm_medium=social&amp;amp;utm_source=email&amp;amp;utm_campaign=user-share"&gt;Suspended </w:t>
      </w:r>
      <w:proofErr w:type="spellStart"/>
      <w:r w:rsidRPr="0029678F">
        <w:rPr>
          <w:rFonts w:ascii="Arial" w:hAnsi="Arial" w:cs="Arial"/>
        </w:rPr>
        <w:t>Drivers</w:t>
      </w:r>
      <w:proofErr w:type="spellEnd"/>
      <w:r w:rsidRPr="0029678F">
        <w:rPr>
          <w:rFonts w:ascii="Arial" w:hAnsi="Arial" w:cs="Arial"/>
        </w:rPr>
        <w:t xml:space="preserve"> License Laws Criminalize Poverty&lt;/a&gt; (June 20, 2017) Arizona Daily </w:t>
      </w:r>
      <w:proofErr w:type="spellStart"/>
      <w:r w:rsidRPr="0029678F">
        <w:rPr>
          <w:rFonts w:ascii="Arial" w:hAnsi="Arial" w:cs="Arial"/>
        </w:rPr>
        <w:t>Star&amp;nbsp</w:t>
      </w:r>
      <w:proofErr w:type="spellEnd"/>
      <w:r w:rsidRPr="0029678F">
        <w:rPr>
          <w:rFonts w:ascii="Arial" w:hAnsi="Arial" w:cs="Arial"/>
        </w:rPr>
        <w:t>;&lt;/li&gt;</w:t>
      </w:r>
    </w:p>
    <w:p w14:paraId="28E0B7DE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href="/Portals/74/TFFAIR/Resources/BailShiftThreatensBondsmenTheAZRepublic.pdf" target="_blank"&gt;Bail Shift Threatens Bondsmen&lt;/a&gt; (June 23, 2017) Arizona </w:t>
      </w:r>
      <w:proofErr w:type="spellStart"/>
      <w:r w:rsidRPr="0029678F">
        <w:rPr>
          <w:rFonts w:ascii="Arial" w:hAnsi="Arial" w:cs="Arial"/>
        </w:rPr>
        <w:t>Republic&amp;nbsp</w:t>
      </w:r>
      <w:proofErr w:type="spellEnd"/>
      <w:r w:rsidRPr="0029678F">
        <w:rPr>
          <w:rFonts w:ascii="Arial" w:hAnsi="Arial" w:cs="Arial"/>
        </w:rPr>
        <w:t>;&lt;/li&gt;</w:t>
      </w:r>
    </w:p>
    <w:p w14:paraId="4FFA8063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href="https://www.usnews.com/news/best-states/nebraska/articles/2017-05-28/new-nebraska-law-aims-to-keep-poor-people-out-of-jail" target="_blank"&gt;New Nebraska Law Aims to Keep Poor People Out of Jail&lt;/a&gt;&lt;/li&gt;</w:t>
      </w:r>
    </w:p>
    <w:p w14:paraId="581C38E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13px;"&gt;&lt;a href="/Portals/74/TFFAIR/Resources/HowMaricopaCountyCutCourtWaitTimesinHalf.pdf" target="_blank"&gt;How Maricopa County Cut Court Wait Times in Half&lt;/a&gt; (April 12&lt;/span&gt;&lt;span style="font-size: 13px;"&gt;, 2017) Maricopa County Justice Courts Office of Communications&lt;/span&gt; &lt;/li&gt;</w:t>
      </w:r>
    </w:p>
    <w:p w14:paraId="4DC003D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="/Portals/74/TFFAIR/Resources/SuspendedLicenseArticle.pdf" target="_blank"&gt;Suspending Driver's Licenses create a vicious cycle: Column&lt;/a&gt; (February 21, 2017), Arizona </w:t>
      </w:r>
      <w:proofErr w:type="spellStart"/>
      <w:r w:rsidRPr="0029678F">
        <w:rPr>
          <w:rFonts w:ascii="Arial" w:hAnsi="Arial" w:cs="Arial"/>
        </w:rPr>
        <w:t>Republic&amp;nbsp</w:t>
      </w:r>
      <w:proofErr w:type="spellEnd"/>
      <w:r w:rsidRPr="0029678F">
        <w:rPr>
          <w:rFonts w:ascii="Arial" w:hAnsi="Arial" w:cs="Arial"/>
        </w:rPr>
        <w:t>;&lt;/li&gt;</w:t>
      </w:r>
    </w:p>
    <w:p w14:paraId="5A5FDD44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href="/Portals/74/TFFAIR/Resources/VanitaGuptaletter.pdf"&gt;Preventing the Criminalization of Poverty &lt;/a</w:t>
      </w:r>
      <w:proofErr w:type="gramStart"/>
      <w:r w:rsidRPr="0029678F">
        <w:rPr>
          <w:rFonts w:ascii="Arial" w:hAnsi="Arial" w:cs="Arial"/>
        </w:rPr>
        <w:t>&gt;(</w:t>
      </w:r>
      <w:proofErr w:type="gramEnd"/>
      <w:r w:rsidRPr="0029678F">
        <w:rPr>
          <w:rFonts w:ascii="Arial" w:hAnsi="Arial" w:cs="Arial"/>
        </w:rPr>
        <w:t>January 18, 2017), Office of the Assistant General CRT)&lt;/li&gt;</w:t>
      </w:r>
    </w:p>
    <w:p w14:paraId="2AB8603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href="http://www.bravenewfilms.org/breakingbail?utm_campaign=breakbail_sec&amp;amp;utm_medium=email&amp;amp;utm_source=bravenew" target="_blank"&gt;Breaking Down Bail&lt;/a&gt;&amp;</w:t>
      </w:r>
      <w:proofErr w:type="gramStart"/>
      <w:r w:rsidRPr="0029678F">
        <w:rPr>
          <w:rFonts w:ascii="Arial" w:hAnsi="Arial" w:cs="Arial"/>
        </w:rPr>
        <w:t>nbsp;bravenewfilms.org</w:t>
      </w:r>
      <w:proofErr w:type="gramEnd"/>
      <w:r w:rsidRPr="0029678F">
        <w:rPr>
          <w:rFonts w:ascii="Arial" w:hAnsi="Arial" w:cs="Arial"/>
        </w:rPr>
        <w:t xml:space="preserve"> (December 2016)&lt;/li&gt;</w:t>
      </w:r>
    </w:p>
    <w:p w14:paraId="7E4F974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href="https://www.justice.gov/opa/pr/justice-department-files-brief-address-automatic-suspensions-driver-s-licenses-failure-pay"&gt;Justice Department Files Brief to Address Automatic Suspensions of Driver's Licenses for Failure to Pay Court Debt &lt;/a</w:t>
      </w:r>
      <w:proofErr w:type="gramStart"/>
      <w:r w:rsidRPr="0029678F">
        <w:rPr>
          <w:rFonts w:ascii="Arial" w:hAnsi="Arial" w:cs="Arial"/>
        </w:rPr>
        <w:t>&gt;(</w:t>
      </w:r>
      <w:proofErr w:type="gramEnd"/>
      <w:r w:rsidRPr="0029678F">
        <w:rPr>
          <w:rFonts w:ascii="Arial" w:hAnsi="Arial" w:cs="Arial"/>
        </w:rPr>
        <w:t>November 7, 2016) &lt;/li&gt;</w:t>
      </w:r>
    </w:p>
    <w:p w14:paraId="4E6CAB8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lastRenderedPageBreak/>
        <w:t xml:space="preserve">                &lt;li&gt;&lt;a href="http://cjpp.law.harvard.edu/assets/Confronting-Criminal-Justice-Debt-The-Urgent-Need-for-Comprehensive-Reform.pdf" target="_blank"&gt;Confronting Criminal Justice Debt&lt;/a&gt;&amp;</w:t>
      </w:r>
      <w:proofErr w:type="spellStart"/>
      <w:proofErr w:type="gramStart"/>
      <w:r w:rsidRPr="0029678F">
        <w:rPr>
          <w:rFonts w:ascii="Arial" w:hAnsi="Arial" w:cs="Arial"/>
        </w:rPr>
        <w:t>nbsp;Criminal</w:t>
      </w:r>
      <w:proofErr w:type="spellEnd"/>
      <w:proofErr w:type="gramEnd"/>
      <w:r w:rsidRPr="0029678F">
        <w:rPr>
          <w:rFonts w:ascii="Arial" w:hAnsi="Arial" w:cs="Arial"/>
        </w:rPr>
        <w:t xml:space="preserve"> Justice Policy Program at Harvard Law School (September 2016)&amp;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;&lt;/li&gt;</w:t>
      </w:r>
    </w:p>
    <w:p w14:paraId="39FD67BC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href="http://kjzz.org/content/368554/24-hours-arrest-release-services-seriously-mentally-ill-new-program" target="_blank"&gt;24 Hours From Arrest To Release To Services For Seriously Mentally Ill Program In New Program&lt;/a&gt; kjzz.org (September 22, </w:t>
      </w:r>
      <w:proofErr w:type="gramStart"/>
      <w:r w:rsidRPr="0029678F">
        <w:rPr>
          <w:rFonts w:ascii="Arial" w:hAnsi="Arial" w:cs="Arial"/>
        </w:rPr>
        <w:t>2016)&amp;</w:t>
      </w:r>
      <w:proofErr w:type="spellStart"/>
      <w:proofErr w:type="gramEnd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;&lt;/li&gt;</w:t>
      </w:r>
    </w:p>
    <w:p w14:paraId="49815D4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href="/Portals/74/TFFAIR/Resources/PressReleaseFairTFFinalReport.pdf"&gt;Fair Justice for All Press Release&lt;/a&gt;&lt;/li&gt;</w:t>
      </w:r>
    </w:p>
    <w:p w14:paraId="02E45FA9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href="http://www.azcourts.gov/Portals/74/TFFAIR/Resources/VA%20Lawsuit%20Challenges.pdf"&gt;VA Lawsuit Challenges State's Right to Take Driver's Licenses for Unpaid Tickets&lt;/a&gt; FoxNews.com (July 31, 2016) &lt;/li&gt;</w:t>
      </w:r>
    </w:p>
    <w:p w14:paraId="0E369B5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href="/Portals/74/TFFAIR/Resources/MissouriCitytoPayMillions.pdf"&gt;Missouri City to Pay 4.7 Million to Settle Suit Over Jailing Practices&lt;/a&gt; The New York Times (July 15, </w:t>
      </w:r>
      <w:proofErr w:type="gramStart"/>
      <w:r w:rsidRPr="0029678F">
        <w:rPr>
          <w:rFonts w:ascii="Arial" w:hAnsi="Arial" w:cs="Arial"/>
        </w:rPr>
        <w:t>2016)&lt;</w:t>
      </w:r>
      <w:proofErr w:type="gramEnd"/>
      <w:r w:rsidRPr="0029678F">
        <w:rPr>
          <w:rFonts w:ascii="Arial" w:hAnsi="Arial" w:cs="Arial"/>
        </w:rPr>
        <w:t>/li&gt;</w:t>
      </w:r>
    </w:p>
    <w:p w14:paraId="5FF1C38D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href="http://thecrimereport.org/2016/07/11/is-change-coming-in-the-cash-bail-system/" target="_self"&gt;Is Change Coming in the Cash Bail System&lt;/a&gt; Center on Media Crime and Justice at John Jay College (July 11, </w:t>
      </w:r>
      <w:proofErr w:type="gramStart"/>
      <w:r w:rsidRPr="0029678F">
        <w:rPr>
          <w:rFonts w:ascii="Arial" w:hAnsi="Arial" w:cs="Arial"/>
        </w:rPr>
        <w:t>2016)&lt;</w:t>
      </w:r>
      <w:proofErr w:type="gramEnd"/>
      <w:r w:rsidRPr="0029678F">
        <w:rPr>
          <w:rFonts w:ascii="Arial" w:hAnsi="Arial" w:cs="Arial"/>
        </w:rPr>
        <w:t>/li&gt;</w:t>
      </w:r>
    </w:p>
    <w:p w14:paraId="58E7E77D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 style="font-size: 13px;"&gt;&lt;a target="_blank" href="http://azcapitoltimes.com/news/2016/07/05/arizona-police-sign-on-to-white-house-plan-to-cut-jail-populations/"&gt;Arizona Police Sign on to White House Plan to Cut Jail Populations&lt;/a&gt; Arizona Capital Times&lt;/span&gt; &lt;/li&gt;</w:t>
      </w:r>
    </w:p>
    <w:p w14:paraId="53A89C7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href="http://www.azcourts.gov/Portals/74/TFFAIR/Resources/Weekly%20FFBP%20News%20Update%206-6-16.pdf"&gt;Fines, Fees and Bail Practices News&lt;/a&gt; (June 6, </w:t>
      </w:r>
      <w:proofErr w:type="gramStart"/>
      <w:r w:rsidRPr="0029678F">
        <w:rPr>
          <w:rFonts w:ascii="Arial" w:hAnsi="Arial" w:cs="Arial"/>
        </w:rPr>
        <w:t>2016)&lt;</w:t>
      </w:r>
      <w:proofErr w:type="gramEnd"/>
      <w:r w:rsidRPr="0029678F">
        <w:rPr>
          <w:rFonts w:ascii="Arial" w:hAnsi="Arial" w:cs="Arial"/>
        </w:rPr>
        <w:t>/li&gt;</w:t>
      </w:r>
    </w:p>
    <w:p w14:paraId="0688982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="/Portals/74/TFFAIR/Resources/A New Peonage.pdf"&gt;A New </w:t>
      </w:r>
      <w:proofErr w:type="gramStart"/>
      <w:r w:rsidRPr="0029678F">
        <w:rPr>
          <w:rFonts w:ascii="Arial" w:hAnsi="Arial" w:cs="Arial"/>
        </w:rPr>
        <w:t>Peonage?&lt;</w:t>
      </w:r>
      <w:proofErr w:type="gramEnd"/>
      <w:r w:rsidRPr="0029678F">
        <w:rPr>
          <w:rFonts w:ascii="Arial" w:hAnsi="Arial" w:cs="Arial"/>
        </w:rPr>
        <w:t>/a&gt; Seattle University Law Review (Vol. 39.927) &lt;/li&gt;</w:t>
      </w:r>
    </w:p>
    <w:p w14:paraId="41426FE7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="/Portals/74/TFFAIR/WeeklyFFBPNewsUpdate05092016.pdf" target="_blank"&gt;Fines, Fees, and Bail Practices News&lt;/a&gt; (May 9, </w:t>
      </w:r>
      <w:proofErr w:type="gramStart"/>
      <w:r w:rsidRPr="0029678F">
        <w:rPr>
          <w:rFonts w:ascii="Arial" w:hAnsi="Arial" w:cs="Arial"/>
        </w:rPr>
        <w:t>2016)&lt;</w:t>
      </w:r>
      <w:proofErr w:type="gramEnd"/>
      <w:r w:rsidRPr="0029678F">
        <w:rPr>
          <w:rFonts w:ascii="Arial" w:hAnsi="Arial" w:cs="Arial"/>
        </w:rPr>
        <w:t>/li&gt;</w:t>
      </w:r>
    </w:p>
    <w:p w14:paraId="2CCBD94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href="http://ww2.kqed.org/news/2016/01/22/millions-of-californians-could-regain-drivers-licenses-under-new-bill"&gt;Millions of Californians Could Regain Driver's Licenses Under New Bill&lt;/a&gt; The California Report (January 22, </w:t>
      </w:r>
      <w:proofErr w:type="gramStart"/>
      <w:r w:rsidRPr="0029678F">
        <w:rPr>
          <w:rFonts w:ascii="Arial" w:hAnsi="Arial" w:cs="Arial"/>
        </w:rPr>
        <w:t>2016)&lt;</w:t>
      </w:r>
      <w:proofErr w:type="gramEnd"/>
      <w:r w:rsidRPr="0029678F">
        <w:rPr>
          <w:rFonts w:ascii="Arial" w:hAnsi="Arial" w:cs="Arial"/>
        </w:rPr>
        <w:t>/li&gt;</w:t>
      </w:r>
    </w:p>
    <w:p w14:paraId="235BED10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 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="http://www.courts.ca.gov/trafficamnesty.htm" target="_blank"&gt;Traffic Tickets/Infractions Amnesty Program&lt;/a&gt; The Judicial Branch of California Courts (December 14, </w:t>
      </w:r>
      <w:proofErr w:type="gramStart"/>
      <w:r w:rsidRPr="0029678F">
        <w:rPr>
          <w:rFonts w:ascii="Arial" w:hAnsi="Arial" w:cs="Arial"/>
        </w:rPr>
        <w:t>2015)&lt;</w:t>
      </w:r>
      <w:proofErr w:type="gramEnd"/>
      <w:r w:rsidRPr="0029678F">
        <w:rPr>
          <w:rFonts w:ascii="Arial" w:hAnsi="Arial" w:cs="Arial"/>
        </w:rPr>
        <w:t>/li&gt;</w:t>
      </w:r>
    </w:p>
    <w:p w14:paraId="18A237FC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href="/Portals/74/TFFAIR/ClosingtheGapBetweenWhatisLawfulandWhatisRight.pdf" target="_blank"&gt;Closing the Gap Between What is Lawful and What is Right in Police Use of Force Jurisprudence by Making Police &lt;/a&gt;&lt;a href="/Portals/74/TFFAIR/ClosingtheGapBetweenWhatisLawfulandWhatisRight.pdf" target="_blank"&gt;Departments More Democratic Institutions&lt;/a&gt; (2016), Michigan Journal of Race and Law&lt;/li&gt;</w:t>
      </w:r>
    </w:p>
    <w:p w14:paraId="224A88B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="/Portals/74/TFFAIR/ForewordInnocentUntilProvenPoor.pdf" target="_blank"&gt;Foreword: Innocent Until Proven Poor&lt;/a&gt; (2016), Michigan Journal of Race and Law&lt;/li&gt;</w:t>
      </w:r>
    </w:p>
    <w:p w14:paraId="206C1AA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="/Portals/74/TFFAIR/KeynoteRemarks.pdf" target="_blank"&gt;Keynote Remarks&lt;/a&gt; (2016), Michigan Journal of Race and Law&lt;/li&gt;</w:t>
      </w:r>
    </w:p>
    <w:p w14:paraId="6E47D674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lastRenderedPageBreak/>
        <w:t xml:space="preserve">                &lt;li&gt;&lt;a href="/Portals/74/TFFAIR/KeynoteRemarksHowtheCriminalizationofPoverty.pdf" target="_blank"&gt;Keynote Remarks: How the Criminalization of Poverty has Become Normalized in American Culture and Why You Should Care&lt;/a&gt; (2016), Michigan Journal of Race and Law&lt;/li&gt;</w:t>
      </w:r>
    </w:p>
    <w:p w14:paraId="54FB132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="/Portals/74/TFFAIR/ThePriceofCarceralCitizenship.pdf" target="_blank"&gt;The Price of Carceral Citizenship: Punishment, Surveillance, and Social Welfare Policy in an Age of Carceral Expansion&lt;/a&gt; (2016), Michigan Journal of Race and Law &lt;/li&gt;</w:t>
      </w:r>
    </w:p>
    <w:p w14:paraId="3F1AB87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href="http://www.nytimes.com/2016/03/15/us/politics/justice-dept-condemns-profit-minded-court-policies-targeting-the-poor.html?em_pos=large&amp;amp;emc=edit_nn_20160315&amp;amp;nl=morning-briefing&amp;amp;nlid=60239902&amp;amp;_r=0" target="_blank"&gt;Justice Dept Condemns Profit-Minded Court Policies Targeting the Poor&lt;/a&gt; (March 14, 2016), The New York Times&lt;/li&gt;</w:t>
      </w:r>
    </w:p>
    <w:p w14:paraId="7F23FD14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="/Portals/74/TFFAIR/DearColleage.pdf" target="_blank"&gt;"Dear Colleague" Letter to state Chief Justices&lt;/a&gt; (March 14, 2016), United States Department of Justice Civil Rights </w:t>
      </w:r>
      <w:proofErr w:type="spellStart"/>
      <w:r w:rsidRPr="0029678F">
        <w:rPr>
          <w:rFonts w:ascii="Arial" w:hAnsi="Arial" w:cs="Arial"/>
        </w:rPr>
        <w:t>Division&amp;nbsp</w:t>
      </w:r>
      <w:proofErr w:type="spellEnd"/>
      <w:r w:rsidRPr="0029678F">
        <w:rPr>
          <w:rFonts w:ascii="Arial" w:hAnsi="Arial" w:cs="Arial"/>
        </w:rPr>
        <w:t>;&lt;/li&gt;</w:t>
      </w:r>
    </w:p>
    <w:p w14:paraId="22B0E38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href="/Portals/74/TFFAIR/MacArthurSafetyandJusticeChallenge.pdf"&gt;Topical Articles from Arizona Superior Court in Pima County &lt;/a&gt;&lt;</w:t>
      </w:r>
      <w:proofErr w:type="spellStart"/>
      <w:r w:rsidRPr="0029678F">
        <w:rPr>
          <w:rFonts w:ascii="Arial" w:hAnsi="Arial" w:cs="Arial"/>
        </w:rPr>
        <w:t>em</w:t>
      </w:r>
      <w:proofErr w:type="spellEnd"/>
      <w:r w:rsidRPr="0029678F">
        <w:rPr>
          <w:rFonts w:ascii="Arial" w:hAnsi="Arial" w:cs="Arial"/>
        </w:rPr>
        <w:t>&gt;&lt;a target="_blank" href="/Portals/74/TFFAIR/MacArthurSafetyandJusticeChallenge.pdf"&gt;Minute Entry&lt;/a&gt; &lt;/</w:t>
      </w:r>
      <w:proofErr w:type="spellStart"/>
      <w:r w:rsidRPr="0029678F">
        <w:rPr>
          <w:rFonts w:ascii="Arial" w:hAnsi="Arial" w:cs="Arial"/>
        </w:rPr>
        <w:t>em</w:t>
      </w:r>
      <w:proofErr w:type="spellEnd"/>
      <w:proofErr w:type="gramStart"/>
      <w:r w:rsidRPr="0029678F">
        <w:rPr>
          <w:rFonts w:ascii="Arial" w:hAnsi="Arial" w:cs="Arial"/>
        </w:rPr>
        <w:t>&gt;(</w:t>
      </w:r>
      <w:proofErr w:type="gramEnd"/>
      <w:r w:rsidRPr="0029678F">
        <w:rPr>
          <w:rFonts w:ascii="Arial" w:hAnsi="Arial" w:cs="Arial"/>
        </w:rPr>
        <w:t>2016 Winter Issue)&lt;/li&gt;</w:t>
      </w:r>
    </w:p>
    <w:p w14:paraId="77155DD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href="/Portals/74/TFFAIR/PendingFedLegislationMoneyBail.pdf"&gt;Pending Federal Legislation Encourages Jurisdictions to Eliminate Money Bail&lt;/a&gt;&lt;/li&gt;</w:t>
      </w:r>
    </w:p>
    <w:p w14:paraId="09BF3E2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="/Portals/74/TFFAIR/MacArthurFoundationAwards.pdf" target="_blank"&gt;MacArthur Foundation </w:t>
      </w:r>
      <w:proofErr w:type="spellStart"/>
      <w:r w:rsidRPr="0029678F">
        <w:rPr>
          <w:rFonts w:ascii="Arial" w:hAnsi="Arial" w:cs="Arial"/>
        </w:rPr>
        <w:t>Awards&amp;nbsp</w:t>
      </w:r>
      <w:proofErr w:type="spellEnd"/>
      <w:r w:rsidRPr="0029678F">
        <w:rPr>
          <w:rFonts w:ascii="Arial" w:hAnsi="Arial" w:cs="Arial"/>
        </w:rPr>
        <w:t xml:space="preserve">;&lt;/a&gt;&lt;a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="/Portals/74/TFFAIR/MacArthurFoundationAwards.pdf" target="_blank"&gt;</w:t>
      </w:r>
    </w:p>
    <w:p w14:paraId="08C1427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&lt;/a&gt;&lt;/li&gt;</w:t>
      </w:r>
    </w:p>
    <w:p w14:paraId="791F2A83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href="https://www.washingtonpost.com/posteverything/wp/2016/04/08/why-i-refuse-to-send-people-to-jail-for-failure-to-pay-fines/?hpid=hp_hp-cards_no-name%3Ahomepage%2Fcard"&gt;Why I Refuse to Send People to Jail for Failure to Pay Fines&lt;/a&gt; Washington Post (April 8, </w:t>
      </w:r>
      <w:proofErr w:type="gramStart"/>
      <w:r w:rsidRPr="0029678F">
        <w:rPr>
          <w:rFonts w:ascii="Arial" w:hAnsi="Arial" w:cs="Arial"/>
        </w:rPr>
        <w:t>2016)&lt;</w:t>
      </w:r>
      <w:proofErr w:type="gramEnd"/>
      <w:r w:rsidRPr="0029678F">
        <w:rPr>
          <w:rFonts w:ascii="Arial" w:hAnsi="Arial" w:cs="Arial"/>
        </w:rPr>
        <w:t>/li&gt;</w:t>
      </w:r>
    </w:p>
    <w:p w14:paraId="3BAEE3A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&lt;/ul&gt;</w:t>
      </w:r>
    </w:p>
    <w:p w14:paraId="3F5FF4C0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&lt;/td&gt;</w:t>
      </w:r>
    </w:p>
    <w:p w14:paraId="5F3D5259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&lt;/tr&gt;</w:t>
      </w:r>
    </w:p>
    <w:p w14:paraId="4E8D100D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&lt;tr&gt;</w:t>
      </w:r>
    </w:p>
    <w:p w14:paraId="14AD95E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middle; width: 20%;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solid; border-color: #d8d8d8;"&gt;&lt;img alt="" </w:t>
      </w:r>
      <w:proofErr w:type="spellStart"/>
      <w:r w:rsidRPr="0029678F">
        <w:rPr>
          <w:rFonts w:ascii="Arial" w:hAnsi="Arial" w:cs="Arial"/>
        </w:rPr>
        <w:t>src</w:t>
      </w:r>
      <w:proofErr w:type="spellEnd"/>
      <w:r w:rsidRPr="0029678F">
        <w:rPr>
          <w:rFonts w:ascii="Arial" w:hAnsi="Arial" w:cs="Arial"/>
        </w:rPr>
        <w:t>="/portals/74/Images/imgLawsuitsTile.jpg" style="float: left;" /&gt;</w:t>
      </w:r>
    </w:p>
    <w:p w14:paraId="625C3D7E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&lt;/td&gt;</w:t>
      </w:r>
    </w:p>
    <w:p w14:paraId="07AFF9AC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top; width: 80%;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 none solid </w:t>
      </w:r>
      <w:proofErr w:type="spellStart"/>
      <w:r w:rsidRPr="0029678F">
        <w:rPr>
          <w:rFonts w:ascii="Arial" w:hAnsi="Arial" w:cs="Arial"/>
        </w:rPr>
        <w:t>solid</w:t>
      </w:r>
      <w:proofErr w:type="spellEnd"/>
      <w:r w:rsidRPr="0029678F">
        <w:rPr>
          <w:rFonts w:ascii="Arial" w:hAnsi="Arial" w:cs="Arial"/>
        </w:rPr>
        <w:t xml:space="preserve">; border-color: #d8d8d8;" </w:t>
      </w:r>
      <w:proofErr w:type="spellStart"/>
      <w:r w:rsidRPr="0029678F">
        <w:rPr>
          <w:rFonts w:ascii="Arial" w:hAnsi="Arial" w:cs="Arial"/>
        </w:rPr>
        <w:t>colspan</w:t>
      </w:r>
      <w:proofErr w:type="spellEnd"/>
      <w:r w:rsidRPr="0029678F">
        <w:rPr>
          <w:rFonts w:ascii="Arial" w:hAnsi="Arial" w:cs="Arial"/>
        </w:rPr>
        <w:t>="2"&gt;&lt;a name="Lawsuits"&gt;&lt;/a&gt;</w:t>
      </w:r>
    </w:p>
    <w:p w14:paraId="0509E85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&lt;ul&gt;</w:t>
      </w:r>
    </w:p>
    <w:p w14:paraId="6824306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="/Portals/74/TFFAIR/Resources/BrownvCorinthComplaint.pdf" target="_blank"&gt;Brown v. Corinth Class Action Complaint&lt;/a&gt; (Mississippi) &lt;/li&gt;</w:t>
      </w:r>
    </w:p>
    <w:p w14:paraId="4F6263A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lastRenderedPageBreak/>
        <w:t xml:space="preserve">                &lt;li&gt;&lt;a href="/Portals/74/TFFAIR/Resources/AmicusofAmerBailCoal2017-06-26.pdf" target="_blank"&gt;Amicus Brief of American Bail Coalition&lt;/a&gt; (Texas)&amp;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;&lt;/li&gt;</w:t>
      </w:r>
    </w:p>
    <w:p w14:paraId="0C95849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href="/Portals/74/TFFAIR/Resources/AmicusBriefofTexasLouisianaHawaiiKansasandNebraska2017-6-26.pdf" target="_blank"&gt;Amicus Brief for the States of Texas, Arizona, Hawaii, Kansas, </w:t>
      </w:r>
      <w:proofErr w:type="gramStart"/>
      <w:r w:rsidRPr="0029678F">
        <w:rPr>
          <w:rFonts w:ascii="Arial" w:hAnsi="Arial" w:cs="Arial"/>
        </w:rPr>
        <w:t>Louisiana</w:t>
      </w:r>
      <w:proofErr w:type="gramEnd"/>
      <w:r w:rsidRPr="0029678F">
        <w:rPr>
          <w:rFonts w:ascii="Arial" w:hAnsi="Arial" w:cs="Arial"/>
        </w:rPr>
        <w:t xml:space="preserve"> and Nebraska&lt;/a&gt; (Texas)&amp;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;&lt;/li&gt;</w:t>
      </w:r>
    </w:p>
    <w:p w14:paraId="5F0B5710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href="/Portals/74/TFFAIR/Resources/SouthernPovertyCentervBlairBailBonds.pdf" target="_blank"&gt;Southern Poverty Law Center v. Blair's Bail Bonds, Inc.&lt;/a&gt; (Louisiana)&amp;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;&lt;/li&gt;</w:t>
      </w:r>
    </w:p>
    <w:p w14:paraId="5117D6F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href="/Portals/74/Workgroups/FairJustice/Dade-v.-Sherwood_Stamped-Complaint_082316.pdf" target="_blank"&gt;Dade v. City of </w:t>
      </w:r>
      <w:proofErr w:type="spellStart"/>
      <w:r w:rsidRPr="0029678F">
        <w:rPr>
          <w:rFonts w:ascii="Arial" w:hAnsi="Arial" w:cs="Arial"/>
        </w:rPr>
        <w:t>Sharewood</w:t>
      </w:r>
      <w:proofErr w:type="spellEnd"/>
      <w:r w:rsidRPr="0029678F">
        <w:rPr>
          <w:rFonts w:ascii="Arial" w:hAnsi="Arial" w:cs="Arial"/>
        </w:rPr>
        <w:t>&lt;/a&gt;&amp;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 (Arkansas)&amp;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;&lt;/li&gt;</w:t>
      </w:r>
    </w:p>
    <w:p w14:paraId="1A9F30AE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="/Portals/74/Workgroups/</w:t>
      </w:r>
      <w:proofErr w:type="spellStart"/>
      <w:r w:rsidRPr="0029678F">
        <w:rPr>
          <w:rFonts w:ascii="Arial" w:hAnsi="Arial" w:cs="Arial"/>
        </w:rPr>
        <w:t>FairJustice</w:t>
      </w:r>
      <w:proofErr w:type="spellEnd"/>
      <w:r w:rsidRPr="0029678F">
        <w:rPr>
          <w:rFonts w:ascii="Arial" w:hAnsi="Arial" w:cs="Arial"/>
        </w:rPr>
        <w:t>/State vLoomis_WI_2016.pdf" target="_blank"&gt;State of Wisconsin v. Eric L. Loomis&lt;/a&gt;, (Wisconsin)&amp;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;&lt;/li&gt;</w:t>
      </w:r>
    </w:p>
    <w:p w14:paraId="681B405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="/Portals/74/TFFAIR/Resources/</w:t>
      </w:r>
      <w:proofErr w:type="spellStart"/>
      <w:r w:rsidRPr="0029678F">
        <w:rPr>
          <w:rFonts w:ascii="Arial" w:hAnsi="Arial" w:cs="Arial"/>
        </w:rPr>
        <w:t>Stinnie</w:t>
      </w:r>
      <w:proofErr w:type="spellEnd"/>
      <w:r w:rsidRPr="0029678F">
        <w:rPr>
          <w:rFonts w:ascii="Arial" w:hAnsi="Arial" w:cs="Arial"/>
        </w:rPr>
        <w:t xml:space="preserve"> et al </w:t>
      </w:r>
      <w:proofErr w:type="gramStart"/>
      <w:r w:rsidRPr="0029678F">
        <w:rPr>
          <w:rFonts w:ascii="Arial" w:hAnsi="Arial" w:cs="Arial"/>
        </w:rPr>
        <w:t>v  VA</w:t>
      </w:r>
      <w:proofErr w:type="gramEnd"/>
      <w:r w:rsidRPr="0029678F">
        <w:rPr>
          <w:rFonts w:ascii="Arial" w:hAnsi="Arial" w:cs="Arial"/>
        </w:rPr>
        <w:t xml:space="preserve"> Dept of MV et al.pdf" target="_blank"&gt;</w:t>
      </w:r>
      <w:proofErr w:type="spellStart"/>
      <w:r w:rsidRPr="0029678F">
        <w:rPr>
          <w:rFonts w:ascii="Arial" w:hAnsi="Arial" w:cs="Arial"/>
        </w:rPr>
        <w:t>Stinnie</w:t>
      </w:r>
      <w:proofErr w:type="spellEnd"/>
      <w:r w:rsidRPr="0029678F">
        <w:rPr>
          <w:rFonts w:ascii="Arial" w:hAnsi="Arial" w:cs="Arial"/>
        </w:rPr>
        <w:t xml:space="preserve"> et al v. Virginia Department of Motor Vehicle et al&lt;/a&gt; (Virginia)&lt;/li&gt;</w:t>
      </w:r>
    </w:p>
    <w:p w14:paraId="78809EEC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href="http://www.azcourts.gov/Portals/74/TFFAIR/Resources/HernandezvLynchComplaint.pdf"&gt;Hernandez v. Lynch&lt;/a&gt; (California)&lt;/li&gt;</w:t>
      </w:r>
    </w:p>
    <w:p w14:paraId="795DC8F4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="/Portals/74/TFFAIR/FostervAlexanderCityAL.pdf"&gt;Foster v. Alexander City&lt;/a&gt; (Alabama)&lt;/span&gt;&lt;/li&gt;</w:t>
      </w:r>
    </w:p>
    <w:p w14:paraId="1DF33759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="/Portals/74/TFFAIR/RodriguezvPCCInc.pdf"&gt;Rodriguez v. Providence Community Corrections, Inc.&lt;/a&gt; (Tennessee)&lt;/span&gt;&lt;/li&gt;</w:t>
      </w:r>
    </w:p>
    <w:p w14:paraId="169F0ACE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&lt;li&gt;&lt;span&gt;&lt;a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="/Portals/74/TFFAIR/05202016/Texas law suit.pdf"&gt;Maranda Lynn </w:t>
      </w:r>
      <w:proofErr w:type="spellStart"/>
      <w:r w:rsidRPr="0029678F">
        <w:rPr>
          <w:rFonts w:ascii="Arial" w:hAnsi="Arial" w:cs="Arial"/>
        </w:rPr>
        <w:t>Odonnell</w:t>
      </w:r>
      <w:proofErr w:type="spellEnd"/>
      <w:r w:rsidRPr="0029678F">
        <w:rPr>
          <w:rFonts w:ascii="Arial" w:hAnsi="Arial" w:cs="Arial"/>
        </w:rPr>
        <w:t xml:space="preserve"> v. Harris County&lt;/a&gt; (Texas)&lt;/span&gt;&lt;/li&gt;</w:t>
      </w:r>
    </w:p>
    <w:p w14:paraId="6E6E408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&lt;/ul&gt;</w:t>
      </w:r>
    </w:p>
    <w:p w14:paraId="16AE3DA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&lt;/td&gt;</w:t>
      </w:r>
    </w:p>
    <w:p w14:paraId="35801BF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&lt;/tr&gt;</w:t>
      </w:r>
    </w:p>
    <w:p w14:paraId="0EBCB21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&lt;tr&gt;</w:t>
      </w:r>
    </w:p>
    <w:p w14:paraId="7808BF0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middle; width: 20%;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solid; border-color: #d8d8d8;"&gt;&lt;img alt="" </w:t>
      </w:r>
      <w:proofErr w:type="spellStart"/>
      <w:r w:rsidRPr="0029678F">
        <w:rPr>
          <w:rFonts w:ascii="Arial" w:hAnsi="Arial" w:cs="Arial"/>
        </w:rPr>
        <w:t>src</w:t>
      </w:r>
      <w:proofErr w:type="spellEnd"/>
      <w:r w:rsidRPr="0029678F">
        <w:rPr>
          <w:rFonts w:ascii="Arial" w:hAnsi="Arial" w:cs="Arial"/>
        </w:rPr>
        <w:t>="/portals/74/Images/imgAuthoritiesTile.jpg" style="float: left;" /&gt;&lt;</w:t>
      </w:r>
      <w:proofErr w:type="spellStart"/>
      <w:r w:rsidRPr="0029678F">
        <w:rPr>
          <w:rFonts w:ascii="Arial" w:hAnsi="Arial" w:cs="Arial"/>
        </w:rPr>
        <w:t>br</w:t>
      </w:r>
      <w:proofErr w:type="spellEnd"/>
      <w:r w:rsidRPr="0029678F">
        <w:rPr>
          <w:rFonts w:ascii="Arial" w:hAnsi="Arial" w:cs="Arial"/>
        </w:rPr>
        <w:t xml:space="preserve"> /&gt;</w:t>
      </w:r>
    </w:p>
    <w:p w14:paraId="02960D06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&lt;/td&gt;</w:t>
      </w:r>
    </w:p>
    <w:p w14:paraId="517E54C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top; width: 80%;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 none solid </w:t>
      </w:r>
      <w:proofErr w:type="spellStart"/>
      <w:r w:rsidRPr="0029678F">
        <w:rPr>
          <w:rFonts w:ascii="Arial" w:hAnsi="Arial" w:cs="Arial"/>
        </w:rPr>
        <w:t>solid</w:t>
      </w:r>
      <w:proofErr w:type="spellEnd"/>
      <w:r w:rsidRPr="0029678F">
        <w:rPr>
          <w:rFonts w:ascii="Arial" w:hAnsi="Arial" w:cs="Arial"/>
        </w:rPr>
        <w:t xml:space="preserve">; border-color: #d8d8d8;" </w:t>
      </w:r>
      <w:proofErr w:type="spellStart"/>
      <w:r w:rsidRPr="0029678F">
        <w:rPr>
          <w:rFonts w:ascii="Arial" w:hAnsi="Arial" w:cs="Arial"/>
        </w:rPr>
        <w:t>colspan</w:t>
      </w:r>
      <w:proofErr w:type="spellEnd"/>
      <w:r w:rsidRPr="0029678F">
        <w:rPr>
          <w:rFonts w:ascii="Arial" w:hAnsi="Arial" w:cs="Arial"/>
        </w:rPr>
        <w:t>="2"&gt;&lt;a name="Authorities"&gt;&lt;/a&gt;</w:t>
      </w:r>
    </w:p>
    <w:p w14:paraId="7686451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&lt;ul&gt;</w:t>
      </w:r>
    </w:p>
    <w:p w14:paraId="181526B9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="/Portals/74/TFFAIR/ACJA5201.pdf"&gt;DC 23 Code Section &amp;sect;23-1321: Release Prior to Trial &lt;</w:t>
      </w:r>
      <w:proofErr w:type="spellStart"/>
      <w:r w:rsidRPr="0029678F">
        <w:rPr>
          <w:rFonts w:ascii="Arial" w:hAnsi="Arial" w:cs="Arial"/>
        </w:rPr>
        <w:t>br</w:t>
      </w:r>
      <w:proofErr w:type="spellEnd"/>
      <w:r w:rsidRPr="0029678F">
        <w:rPr>
          <w:rFonts w:ascii="Arial" w:hAnsi="Arial" w:cs="Arial"/>
        </w:rPr>
        <w:t xml:space="preserve"> /&gt;</w:t>
      </w:r>
    </w:p>
    <w:p w14:paraId="7E7B56D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&lt;/a&gt;&lt;/li&gt;</w:t>
      </w:r>
    </w:p>
    <w:p w14:paraId="5CBFEC9E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="/Portals/74/TFFAIR/ACJA5201.pdf"&gt;ACJA &amp;sect; 5-201: Evidence Based Pretrial Services&lt;/a&gt;&lt;/li&gt;</w:t>
      </w:r>
    </w:p>
    <w:p w14:paraId="49E55A5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target="_blank"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="/Portals/74/TFFAIR/AO201412.pdf"&gt;Administrative Order No. 2014-12&lt;/a&gt; regarding ACJA &amp;sect; 5-201: Evidence-Based Pretrial Services&lt;/li&gt;</w:t>
      </w:r>
    </w:p>
    <w:p w14:paraId="7EC6A4F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lastRenderedPageBreak/>
        <w:t xml:space="preserve">            &lt;/ul&gt;</w:t>
      </w:r>
    </w:p>
    <w:p w14:paraId="25B4C71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&lt;/td&gt;</w:t>
      </w:r>
    </w:p>
    <w:p w14:paraId="2346B252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&lt;/tr&gt;</w:t>
      </w:r>
    </w:p>
    <w:p w14:paraId="6A33BC0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&lt;tr&gt;</w:t>
      </w:r>
    </w:p>
    <w:p w14:paraId="5DC0E98D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middle; width: 20%;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solid; border-color: #d8d8d8;"&gt;&amp;nbsp;&lt;img alt="" </w:t>
      </w:r>
      <w:proofErr w:type="spellStart"/>
      <w:r w:rsidRPr="0029678F">
        <w:rPr>
          <w:rFonts w:ascii="Arial" w:hAnsi="Arial" w:cs="Arial"/>
        </w:rPr>
        <w:t>src</w:t>
      </w:r>
      <w:proofErr w:type="spellEnd"/>
      <w:r w:rsidRPr="0029678F">
        <w:rPr>
          <w:rFonts w:ascii="Arial" w:hAnsi="Arial" w:cs="Arial"/>
        </w:rPr>
        <w:t>="/portals/74/Images/imgGuidesTile.jpg" style="float: left;" /&gt;&lt;/td&gt;</w:t>
      </w:r>
    </w:p>
    <w:p w14:paraId="4CCCA8F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&lt;td style="padding: 5pt; border-image-source: none; border-image-slice: initial; border-image-width: initial; border-image-outset: initial; border-image-repeat: initial; text-</w:t>
      </w:r>
      <w:proofErr w:type="gramStart"/>
      <w:r w:rsidRPr="0029678F">
        <w:rPr>
          <w:rFonts w:ascii="Arial" w:hAnsi="Arial" w:cs="Arial"/>
        </w:rPr>
        <w:t>align:</w:t>
      </w:r>
      <w:proofErr w:type="gramEnd"/>
      <w:r w:rsidRPr="0029678F">
        <w:rPr>
          <w:rFonts w:ascii="Arial" w:hAnsi="Arial" w:cs="Arial"/>
        </w:rPr>
        <w:t xml:space="preserve"> left; font-family: </w:t>
      </w:r>
      <w:proofErr w:type="spellStart"/>
      <w:r w:rsidRPr="0029678F">
        <w:rPr>
          <w:rFonts w:ascii="Arial" w:hAnsi="Arial" w:cs="Arial"/>
        </w:rPr>
        <w:t>tahoma</w:t>
      </w:r>
      <w:proofErr w:type="spellEnd"/>
      <w:r w:rsidRPr="0029678F">
        <w:rPr>
          <w:rFonts w:ascii="Arial" w:hAnsi="Arial" w:cs="Arial"/>
        </w:rPr>
        <w:t xml:space="preserve">; font-size: 10pt; vertical-align: top; width: 80%; border-width: 1px 2px </w:t>
      </w:r>
      <w:proofErr w:type="spellStart"/>
      <w:r w:rsidRPr="0029678F">
        <w:rPr>
          <w:rFonts w:ascii="Arial" w:hAnsi="Arial" w:cs="Arial"/>
        </w:rPr>
        <w:t>2px</w:t>
      </w:r>
      <w:proofErr w:type="spellEnd"/>
      <w:r w:rsidRPr="0029678F">
        <w:rPr>
          <w:rFonts w:ascii="Arial" w:hAnsi="Arial" w:cs="Arial"/>
        </w:rPr>
        <w:t xml:space="preserve"> 1px; border-style: solid none solid </w:t>
      </w:r>
      <w:proofErr w:type="spellStart"/>
      <w:r w:rsidRPr="0029678F">
        <w:rPr>
          <w:rFonts w:ascii="Arial" w:hAnsi="Arial" w:cs="Arial"/>
        </w:rPr>
        <w:t>solid</w:t>
      </w:r>
      <w:proofErr w:type="spellEnd"/>
      <w:r w:rsidRPr="0029678F">
        <w:rPr>
          <w:rFonts w:ascii="Arial" w:hAnsi="Arial" w:cs="Arial"/>
        </w:rPr>
        <w:t xml:space="preserve">; border-color: #d8d8d8;" </w:t>
      </w:r>
      <w:proofErr w:type="spellStart"/>
      <w:r w:rsidRPr="0029678F">
        <w:rPr>
          <w:rFonts w:ascii="Arial" w:hAnsi="Arial" w:cs="Arial"/>
        </w:rPr>
        <w:t>colspan</w:t>
      </w:r>
      <w:proofErr w:type="spellEnd"/>
      <w:r w:rsidRPr="0029678F">
        <w:rPr>
          <w:rFonts w:ascii="Arial" w:hAnsi="Arial" w:cs="Arial"/>
        </w:rPr>
        <w:t>="2"&gt;&amp;</w:t>
      </w:r>
      <w:proofErr w:type="spellStart"/>
      <w:r w:rsidRPr="0029678F">
        <w:rPr>
          <w:rFonts w:ascii="Arial" w:hAnsi="Arial" w:cs="Arial"/>
        </w:rPr>
        <w:t>nbsp</w:t>
      </w:r>
      <w:proofErr w:type="spellEnd"/>
      <w:r w:rsidRPr="0029678F">
        <w:rPr>
          <w:rFonts w:ascii="Arial" w:hAnsi="Arial" w:cs="Arial"/>
        </w:rPr>
        <w:t>;&lt;strong&gt;National Task Force on Fines, Fees and Bail Practices Publications:&lt;/strong&gt;</w:t>
      </w:r>
    </w:p>
    <w:p w14:paraId="627B6818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&lt;ul&gt;</w:t>
      </w:r>
    </w:p>
    <w:p w14:paraId="3355426D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="/Portals/74/TFFAIR/Resources/</w:t>
      </w:r>
      <w:proofErr w:type="spellStart"/>
      <w:r w:rsidRPr="0029678F">
        <w:rPr>
          <w:rFonts w:ascii="Arial" w:hAnsi="Arial" w:cs="Arial"/>
        </w:rPr>
        <w:t>UniformCitationLang</w:t>
      </w:r>
      <w:proofErr w:type="spellEnd"/>
      <w:r w:rsidRPr="0029678F">
        <w:rPr>
          <w:rFonts w:ascii="Arial" w:hAnsi="Arial" w:cs="Arial"/>
        </w:rPr>
        <w:t xml:space="preserve"> 11 16 16 DRAFT.pdf" target="_blank"&gt;Uniform Citation Language&lt;/a&gt;&lt;/li&gt;</w:t>
      </w:r>
    </w:p>
    <w:p w14:paraId="68E2240A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="/Portals/74/TFFAIR/Resources/Ability to Pay </w:t>
      </w:r>
      <w:proofErr w:type="spellStart"/>
      <w:r w:rsidRPr="0029678F">
        <w:rPr>
          <w:rFonts w:ascii="Arial" w:hAnsi="Arial" w:cs="Arial"/>
        </w:rPr>
        <w:t>BenchCard</w:t>
      </w:r>
      <w:proofErr w:type="spellEnd"/>
      <w:r w:rsidRPr="0029678F">
        <w:rPr>
          <w:rFonts w:ascii="Arial" w:hAnsi="Arial" w:cs="Arial"/>
        </w:rPr>
        <w:t xml:space="preserve"> DRAFT 11 16 16.pdf" target="_blank"&gt;Ability to Pay Bench Card&lt;/a&gt; &lt;strong&gt;DRAFT &lt;</w:t>
      </w:r>
      <w:proofErr w:type="spellStart"/>
      <w:r w:rsidRPr="0029678F">
        <w:rPr>
          <w:rFonts w:ascii="Arial" w:hAnsi="Arial" w:cs="Arial"/>
        </w:rPr>
        <w:t>br</w:t>
      </w:r>
      <w:proofErr w:type="spellEnd"/>
      <w:r w:rsidRPr="0029678F">
        <w:rPr>
          <w:rFonts w:ascii="Arial" w:hAnsi="Arial" w:cs="Arial"/>
        </w:rPr>
        <w:t xml:space="preserve"> /&gt;</w:t>
      </w:r>
    </w:p>
    <w:p w14:paraId="468D88AC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&lt;/strong&gt;&lt;/li&gt;</w:t>
      </w:r>
    </w:p>
    <w:p w14:paraId="3EC0FDAF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="/Portals/74/TFFAIR/Resources/FFBP Brief Guide to the Work of the National Task Force DRAFT 11 16 16.pdf" target="_blank"&gt;A Brief Guide to the Work of the National Task Force on Fines, Fees, and Bail Practices&lt;/a&gt;&lt;/li&gt;</w:t>
      </w:r>
    </w:p>
    <w:p w14:paraId="0CD0FC3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="/Portals/74/TFFAIR/Resources/Model Registration Act DRAFT 11 16 16.pdf" target="_blank"&gt;Model Political Subdivision Court Registration Ac&lt;/a&gt;t&lt;/li&gt;</w:t>
      </w:r>
    </w:p>
    <w:p w14:paraId="4867A09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>="/Portals/74/TFFAIR/Resources/Model Registration Form DRAFT  11 16 16.pdf" target="_blank"&gt;Model Political Subdivision Court Registration Form&lt;/a&gt;&lt;/li&gt;</w:t>
      </w:r>
    </w:p>
    <w:p w14:paraId="4A87C06E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    &lt;li&gt;&lt;a </w:t>
      </w:r>
      <w:proofErr w:type="spellStart"/>
      <w:r w:rsidRPr="0029678F">
        <w:rPr>
          <w:rFonts w:ascii="Arial" w:hAnsi="Arial" w:cs="Arial"/>
        </w:rPr>
        <w:t>href</w:t>
      </w:r>
      <w:proofErr w:type="spellEnd"/>
      <w:r w:rsidRPr="0029678F">
        <w:rPr>
          <w:rFonts w:ascii="Arial" w:hAnsi="Arial" w:cs="Arial"/>
        </w:rPr>
        <w:t xml:space="preserve">="/Portals/74/TFFAIR/Resources/Sample Court Recording Rule WA 11 16 16.pdf" target="_blank"&gt;Sample Court Rule: Washington State Rule on Recording of Limited </w:t>
      </w:r>
      <w:proofErr w:type="spellStart"/>
      <w:r w:rsidRPr="0029678F">
        <w:rPr>
          <w:rFonts w:ascii="Arial" w:hAnsi="Arial" w:cs="Arial"/>
        </w:rPr>
        <w:t>Jurisdictions&amp;rsquo</w:t>
      </w:r>
      <w:proofErr w:type="spellEnd"/>
      <w:r w:rsidRPr="0029678F">
        <w:rPr>
          <w:rFonts w:ascii="Arial" w:hAnsi="Arial" w:cs="Arial"/>
        </w:rPr>
        <w:t>; Proceedings&lt;/a&gt;&lt;/li&gt;</w:t>
      </w:r>
    </w:p>
    <w:p w14:paraId="54EE0910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&lt;/ul&gt;</w:t>
      </w:r>
    </w:p>
    <w:p w14:paraId="4ADE8121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    &lt;/td&gt;</w:t>
      </w:r>
    </w:p>
    <w:p w14:paraId="550CB26B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    &lt;/tr&gt;</w:t>
      </w:r>
    </w:p>
    <w:p w14:paraId="63258E22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 xml:space="preserve">    &lt;/</w:t>
      </w:r>
      <w:proofErr w:type="spellStart"/>
      <w:r w:rsidRPr="0029678F">
        <w:rPr>
          <w:rFonts w:ascii="Arial" w:hAnsi="Arial" w:cs="Arial"/>
        </w:rPr>
        <w:t>tbody</w:t>
      </w:r>
      <w:proofErr w:type="spellEnd"/>
      <w:r w:rsidRPr="0029678F">
        <w:rPr>
          <w:rFonts w:ascii="Arial" w:hAnsi="Arial" w:cs="Arial"/>
        </w:rPr>
        <w:t>&gt;</w:t>
      </w:r>
    </w:p>
    <w:p w14:paraId="32CA9155" w14:textId="77777777" w:rsidR="0029678F" w:rsidRP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>&lt;/table&gt;</w:t>
      </w:r>
    </w:p>
    <w:p w14:paraId="3B4F6EA0" w14:textId="4F5C5DE6" w:rsidR="0029678F" w:rsidRDefault="0029678F" w:rsidP="0029678F">
      <w:pPr>
        <w:rPr>
          <w:rFonts w:ascii="Arial" w:hAnsi="Arial" w:cs="Arial"/>
        </w:rPr>
      </w:pPr>
      <w:r w:rsidRPr="0029678F">
        <w:rPr>
          <w:rFonts w:ascii="Arial" w:hAnsi="Arial" w:cs="Arial"/>
        </w:rPr>
        <w:t>&lt;</w:t>
      </w:r>
      <w:proofErr w:type="spellStart"/>
      <w:r w:rsidRPr="0029678F">
        <w:rPr>
          <w:rFonts w:ascii="Arial" w:hAnsi="Arial" w:cs="Arial"/>
        </w:rPr>
        <w:t>br</w:t>
      </w:r>
      <w:proofErr w:type="spellEnd"/>
      <w:r w:rsidRPr="0029678F">
        <w:rPr>
          <w:rFonts w:ascii="Arial" w:hAnsi="Arial" w:cs="Arial"/>
        </w:rPr>
        <w:t xml:space="preserve"> /&gt;</w:t>
      </w:r>
    </w:p>
    <w:p w14:paraId="258B136D" w14:textId="63751264" w:rsidR="0029678F" w:rsidRDefault="0029678F" w:rsidP="0029678F">
      <w:pPr>
        <w:rPr>
          <w:rFonts w:ascii="Arial" w:hAnsi="Arial" w:cs="Arial"/>
        </w:rPr>
      </w:pPr>
    </w:p>
    <w:p w14:paraId="1D4F5F58" w14:textId="090984B8" w:rsidR="0029678F" w:rsidRDefault="0029678F" w:rsidP="0029678F">
      <w:pPr>
        <w:rPr>
          <w:rFonts w:ascii="Arial" w:hAnsi="Arial" w:cs="Arial"/>
        </w:rPr>
      </w:pPr>
    </w:p>
    <w:p w14:paraId="4D3540D6" w14:textId="0F054236" w:rsidR="0029678F" w:rsidRDefault="0029678F" w:rsidP="0029678F">
      <w:pPr>
        <w:rPr>
          <w:rFonts w:ascii="Arial" w:hAnsi="Arial" w:cs="Arial"/>
        </w:rPr>
      </w:pPr>
    </w:p>
    <w:p w14:paraId="57C9DDBE" w14:textId="764CB0D7" w:rsidR="0029678F" w:rsidRDefault="0029678F" w:rsidP="0029678F">
      <w:pPr>
        <w:rPr>
          <w:rFonts w:ascii="Arial" w:hAnsi="Arial" w:cs="Arial"/>
        </w:rPr>
      </w:pPr>
    </w:p>
    <w:p w14:paraId="77291ABE" w14:textId="7EF3E7ED" w:rsidR="0029678F" w:rsidRDefault="0029678F" w:rsidP="0029678F">
      <w:pPr>
        <w:rPr>
          <w:rFonts w:ascii="Arial" w:hAnsi="Arial" w:cs="Arial"/>
        </w:rPr>
      </w:pPr>
    </w:p>
    <w:p w14:paraId="6E156781" w14:textId="4630BC2B" w:rsidR="0029678F" w:rsidRDefault="0029678F" w:rsidP="0029678F">
      <w:pPr>
        <w:rPr>
          <w:rFonts w:ascii="Arial" w:hAnsi="Arial" w:cs="Arial"/>
        </w:rPr>
      </w:pPr>
    </w:p>
    <w:p w14:paraId="56AFA4A5" w14:textId="2B4C44C7" w:rsidR="0029678F" w:rsidRDefault="0029678F" w:rsidP="0029678F">
      <w:pPr>
        <w:rPr>
          <w:rFonts w:ascii="Arial" w:hAnsi="Arial" w:cs="Arial"/>
        </w:rPr>
      </w:pPr>
    </w:p>
    <w:p w14:paraId="27F76348" w14:textId="58A88497" w:rsidR="0029678F" w:rsidRDefault="0029678F" w:rsidP="0029678F">
      <w:pPr>
        <w:rPr>
          <w:rFonts w:ascii="Arial" w:hAnsi="Arial" w:cs="Arial"/>
        </w:rPr>
      </w:pPr>
    </w:p>
    <w:p w14:paraId="53F380FA" w14:textId="3FA7D4C8" w:rsidR="0029678F" w:rsidRDefault="0029678F" w:rsidP="0029678F">
      <w:pPr>
        <w:rPr>
          <w:rFonts w:ascii="Arial" w:hAnsi="Arial" w:cs="Arial"/>
        </w:rPr>
      </w:pPr>
    </w:p>
    <w:p w14:paraId="249ACDF5" w14:textId="61DBE68D" w:rsidR="0029678F" w:rsidRDefault="0029678F" w:rsidP="0029678F">
      <w:pPr>
        <w:rPr>
          <w:rFonts w:ascii="Arial" w:hAnsi="Arial" w:cs="Arial"/>
        </w:rPr>
      </w:pPr>
    </w:p>
    <w:p w14:paraId="4C28920D" w14:textId="4B77ECF7" w:rsidR="0029678F" w:rsidRDefault="0029678F" w:rsidP="0029678F">
      <w:pPr>
        <w:rPr>
          <w:rFonts w:ascii="Arial" w:hAnsi="Arial" w:cs="Arial"/>
        </w:rPr>
      </w:pPr>
    </w:p>
    <w:p w14:paraId="52CA9D51" w14:textId="4202013F" w:rsidR="0029678F" w:rsidRDefault="0029678F" w:rsidP="0029678F">
      <w:pPr>
        <w:rPr>
          <w:rFonts w:ascii="Arial" w:hAnsi="Arial" w:cs="Arial"/>
        </w:rPr>
      </w:pPr>
    </w:p>
    <w:p w14:paraId="61F6990A" w14:textId="4C59F597" w:rsidR="0029678F" w:rsidRDefault="0029678F" w:rsidP="0029678F">
      <w:pPr>
        <w:rPr>
          <w:rFonts w:ascii="Arial" w:hAnsi="Arial" w:cs="Arial"/>
        </w:rPr>
      </w:pPr>
    </w:p>
    <w:p w14:paraId="322F7D58" w14:textId="62E86A7D" w:rsidR="0029678F" w:rsidRDefault="0029678F" w:rsidP="0029678F">
      <w:pPr>
        <w:rPr>
          <w:rFonts w:ascii="Arial" w:hAnsi="Arial" w:cs="Arial"/>
        </w:rPr>
      </w:pPr>
    </w:p>
    <w:tbl>
      <w:tblPr>
        <w:tblpPr w:leftFromText="45" w:rightFromText="45" w:vertAnchor="text"/>
        <w:tblW w:w="18229" w:type="dxa"/>
        <w:tblCellSpacing w:w="1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72"/>
        <w:gridCol w:w="14657"/>
      </w:tblGrid>
      <w:tr w:rsidR="0029678F" w:rsidRPr="0029678F" w14:paraId="055FD3CF" w14:textId="77777777" w:rsidTr="0029678F">
        <w:trPr>
          <w:tblCellSpacing w:w="12" w:type="dxa"/>
        </w:trPr>
        <w:tc>
          <w:tcPr>
            <w:tcW w:w="18065" w:type="dxa"/>
            <w:gridSpan w:val="2"/>
            <w:tcBorders>
              <w:top w:val="single" w:sz="6" w:space="0" w:color="D8D8D8"/>
              <w:left w:val="nil"/>
              <w:bottom w:val="single" w:sz="12" w:space="0" w:color="D8D8D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94752C" w14:textId="77777777" w:rsidR="0029678F" w:rsidRPr="0029678F" w:rsidRDefault="0029678F" w:rsidP="0029678F">
            <w:pPr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29678F">
              <w:rPr>
                <w:rFonts w:ascii="Tahoma" w:eastAsia="Times New Roman" w:hAnsi="Tahoma" w:cs="Tahoma"/>
                <w:noProof/>
                <w:color w:val="028BFF"/>
                <w:sz w:val="20"/>
                <w:szCs w:val="20"/>
                <w:bdr w:val="none" w:sz="0" w:space="0" w:color="auto" w:frame="1"/>
              </w:rPr>
              <w:lastRenderedPageBreak/>
              <w:drawing>
                <wp:inline distT="0" distB="0" distL="0" distR="0" wp14:anchorId="30BCC029" wp14:editId="5424AACD">
                  <wp:extent cx="1190625" cy="1190625"/>
                  <wp:effectExtent l="0" t="0" r="9525" b="9525"/>
                  <wp:docPr id="1" name="Picture 1">
                    <a:hlinkClick xmlns:a="http://schemas.openxmlformats.org/drawingml/2006/main" r:id="rId2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2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78F">
              <w:rPr>
                <w:rFonts w:ascii="Tahoma" w:eastAsia="Times New Roman" w:hAnsi="Tahoma" w:cs="Tahoma"/>
                <w:noProof/>
                <w:color w:val="028B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DB9665F" wp14:editId="6C991390">
                  <wp:extent cx="1190625" cy="1190625"/>
                  <wp:effectExtent l="0" t="0" r="9525" b="9525"/>
                  <wp:docPr id="2" name="Picture 2">
                    <a:hlinkClick xmlns:a="http://schemas.openxmlformats.org/drawingml/2006/main" r:id="rId2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2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78F">
              <w:rPr>
                <w:rFonts w:ascii="Tahoma" w:eastAsia="Times New Roman" w:hAnsi="Tahoma" w:cs="Tahoma"/>
                <w:noProof/>
                <w:color w:val="028B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7907F56" wp14:editId="0D71E22F">
                  <wp:extent cx="1190625" cy="1190625"/>
                  <wp:effectExtent l="0" t="0" r="9525" b="9525"/>
                  <wp:docPr id="3" name="Picture 3">
                    <a:hlinkClick xmlns:a="http://schemas.openxmlformats.org/drawingml/2006/main" r:id="rId2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2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anchor="Authorities" w:tgtFrame="_self" w:history="1">
              <w:r w:rsidRPr="0029678F">
                <w:rPr>
                  <w:rFonts w:ascii="Tahoma" w:eastAsia="Times New Roman" w:hAnsi="Tahoma" w:cs="Tahoma"/>
                  <w:noProof/>
                  <w:color w:val="028BFF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64FED3AD" wp14:editId="1F0B934E">
                    <wp:extent cx="1190625" cy="1190625"/>
                    <wp:effectExtent l="0" t="0" r="9525" b="9525"/>
                    <wp:docPr id="4" name="Picture 4">
                      <a:hlinkClick xmlns:a="http://schemas.openxmlformats.org/drawingml/2006/main" r:id="rId31" tgtFrame="&quot;_sel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>
                              <a:hlinkClick r:id="rId31" tgtFrame="&quot;_sel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90625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9678F">
                <w:rPr>
                  <w:rFonts w:ascii="Tahoma" w:eastAsia="Times New Roman" w:hAnsi="Tahoma" w:cs="Tahoma"/>
                  <w:noProof/>
                  <w:color w:val="028BFF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1A1EC9B1" wp14:editId="2A2C412D">
                    <wp:extent cx="1190625" cy="1190625"/>
                    <wp:effectExtent l="0" t="0" r="9525" b="9525"/>
                    <wp:docPr id="5" name="Picture 5">
                      <a:hlinkClick xmlns:a="http://schemas.openxmlformats.org/drawingml/2006/main" r:id="rId30" tgtFrame="&quot;_sel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>
                              <a:hlinkClick r:id="rId30" tgtFrame="&quot;_sel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90625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9678F" w:rsidRPr="0029678F" w14:paraId="38C14B73" w14:textId="77777777" w:rsidTr="0029678F">
        <w:trPr>
          <w:tblCellSpacing w:w="12" w:type="dxa"/>
        </w:trPr>
        <w:tc>
          <w:tcPr>
            <w:tcW w:w="3513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single" w:sz="12" w:space="0" w:color="D8D8D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4D4FDD" w14:textId="77777777" w:rsidR="0029678F" w:rsidRPr="0029678F" w:rsidRDefault="0029678F" w:rsidP="0029678F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29678F">
              <w:rPr>
                <w:rFonts w:ascii="Tahoma" w:eastAsia="Times New Roman" w:hAnsi="Tahoma" w:cs="Tahoma"/>
                <w:noProof/>
                <w:color w:val="444444"/>
                <w:sz w:val="20"/>
                <w:szCs w:val="20"/>
              </w:rPr>
              <w:drawing>
                <wp:inline distT="0" distB="0" distL="0" distR="0" wp14:anchorId="7ECD25D3" wp14:editId="1F30FEA0">
                  <wp:extent cx="1190625" cy="1190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Reports"/>
        <w:bookmarkEnd w:id="0"/>
        <w:tc>
          <w:tcPr>
            <w:tcW w:w="14411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DBCCE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begin"/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instrText xml:space="preserve"> HYPERLINK "https://www.azcourts.gov/Portals/74/TFFAIR/Resources/PSA%20Assessment%20by%20Race%20Gender%20LJAF%20April%202018.pdf" \t "_blank" </w:instrText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separate"/>
            </w:r>
            <w:r w:rsidRPr="0029678F">
              <w:rPr>
                <w:rFonts w:ascii="Tahoma" w:eastAsia="Times New Roman" w:hAnsi="Tahoma" w:cs="Tahoma"/>
                <w:color w:val="028BFF"/>
                <w:sz w:val="20"/>
                <w:szCs w:val="20"/>
                <w:u w:val="single"/>
                <w:bdr w:val="none" w:sz="0" w:space="0" w:color="auto" w:frame="1"/>
              </w:rPr>
              <w:t>The Public Safety Assessment: A Re-Validation and Assessment of Predictive Utility and Differential Prediction by Race and Gender in Kentucky</w:t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end"/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, Laura and John Arnold Foundation (April 2018)</w:t>
            </w:r>
            <w:r w:rsidRPr="0029678F">
              <w:rPr>
                <w:rFonts w:ascii="Tahoma" w:eastAsia="Times New Roman" w:hAnsi="Tahoma" w:cs="Tahoma"/>
                <w:noProof/>
                <w:color w:val="444444"/>
                <w:sz w:val="20"/>
                <w:szCs w:val="20"/>
              </w:rPr>
              <w:drawing>
                <wp:inline distT="0" distB="0" distL="0" distR="0" wp14:anchorId="35A4F40D" wp14:editId="14336BD8">
                  <wp:extent cx="1190625" cy="952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11DC7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hyperlink r:id="rId35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Using </w:t>
              </w:r>
              <w:proofErr w:type="spellStart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Behaviorial</w:t>
              </w:r>
              <w:proofErr w:type="spellEnd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 Science to Improve Criminal Justice Outcomes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, University of Chicago Crime Lab (2018)</w:t>
            </w:r>
            <w:r w:rsidRPr="0029678F">
              <w:rPr>
                <w:rFonts w:ascii="Tahoma" w:eastAsia="Times New Roman" w:hAnsi="Tahoma" w:cs="Tahoma"/>
                <w:noProof/>
                <w:color w:val="444444"/>
                <w:sz w:val="20"/>
                <w:szCs w:val="20"/>
              </w:rPr>
              <w:drawing>
                <wp:inline distT="0" distB="0" distL="0" distR="0" wp14:anchorId="13BCFE23" wp14:editId="546E2ED3">
                  <wp:extent cx="1190625" cy="952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02731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hyperlink r:id="rId36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 Pound of Flesh: The Criminalization of Private Debt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, ACLU (February 2018)</w:t>
            </w:r>
          </w:p>
          <w:p w14:paraId="568C8314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hyperlink r:id="rId37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The Price for Freedom: Bail in the City of Los Angeles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: A Million Dollar Hoods Report (December 2017)</w:t>
            </w:r>
          </w:p>
          <w:p w14:paraId="678D6EE7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hyperlink r:id="rId38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The City of Phoenix Municipal Court's Compliance Assistance Program, 2016: An Economic Assessment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, Seidman Research Institute, ASU (June 2017)</w:t>
            </w:r>
          </w:p>
          <w:p w14:paraId="37E48F8D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hyperlink r:id="rId39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Selling Off Our Freedom: How insurance corporations have taken over our bail system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, ACLU Campaign for Smart Justice (May 2017)</w:t>
            </w:r>
          </w:p>
          <w:p w14:paraId="5663E2D2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hyperlink r:id="rId40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“Model” Bail Laws: Re-Drawing the Line Between Pretrial Release and Detention.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 Center for Legal </w:t>
            </w:r>
            <w:proofErr w:type="gramStart"/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and  Evidence</w:t>
            </w:r>
            <w:proofErr w:type="gramEnd"/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-Based Practices (April 18, 2017)</w:t>
            </w:r>
          </w:p>
          <w:p w14:paraId="510180E2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hyperlink r:id="rId41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HOUSING NOT HANDCUFFS: Ending the Criminalization of Homeless in U.S. Cities.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National Law Center on Homeless &amp; Poverty. </w:t>
            </w:r>
          </w:p>
          <w:p w14:paraId="41BA3BD6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hyperlink r:id="rId42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Moving Beyond Money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: A Primer on Bail Reform. Criminal Justice Policy Program at Harvard Law School. (October 2016) </w:t>
            </w:r>
          </w:p>
          <w:p w14:paraId="20966380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43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Fair Justice for All Final Report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</w:t>
            </w:r>
          </w:p>
          <w:p w14:paraId="4473E869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44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The Hidden Costs of Pretrial Detention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Maricopa County Justice System Planning &amp; Information</w:t>
            </w:r>
          </w:p>
          <w:p w14:paraId="2DA7E5DA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45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Detailed Languages Spoken at Home and Ability to Speak English for the Population 5 and Over: 2009-2013 (Arizona)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United States Census Bureau</w:t>
            </w:r>
          </w:p>
          <w:p w14:paraId="1D29B0A4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46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Finishing the Job: Modernizing Maryland's Bail System (June 2016) The Abell Report</w:t>
              </w:r>
            </w:hyperlink>
          </w:p>
          <w:p w14:paraId="636A5240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47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Misdemeanor, Criminal Traffic and Civil Traffic by Defendant - Fiscal Year 2014 Findings</w:t>
              </w:r>
            </w:hyperlink>
          </w:p>
          <w:p w14:paraId="00E256D1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48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Criminal Justice Debt: A Barrier to Reentry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(2010), Brennan Center for Justice</w:t>
            </w:r>
          </w:p>
          <w:p w14:paraId="0629432E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49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When All Else Fails, Fining the Family - First Person Accounts of Criminal Justice Debt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(2013), Center for Community Alternatives</w:t>
            </w:r>
          </w:p>
          <w:p w14:paraId="7802F87A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50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Repaying Debts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(2007), The Council of State Governments Justice Center</w:t>
            </w:r>
          </w:p>
          <w:p w14:paraId="25035192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51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Reducing Racial and Ethnic Disparities in Jails - Recommendations for Local Practice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(2015), Brennan Center for Justice</w:t>
            </w:r>
          </w:p>
          <w:p w14:paraId="0B5D2230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52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Resource Guide: Reforming the Assessment and Enforcement of Fines and Fees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, OJP Diagnostic Center </w:t>
            </w:r>
          </w:p>
          <w:p w14:paraId="0EF53E3E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53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Fundamentals of Bail: A Resource Guide for Pretrial Practitioners and a Framework for American Pretrial Reform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(August 2014), National Institute of Corrections</w:t>
            </w:r>
          </w:p>
          <w:p w14:paraId="716189D7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54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Money as a Criminal Justice Stakeholder: The Judge's Decision to Release or Detain a Defendant Pretrial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(September 2014), National Institute of Corrections</w:t>
            </w:r>
          </w:p>
          <w:p w14:paraId="45F1FB96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55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Report to the Utah Judicial Council on Pretrial Release and Supervision Practices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(November 23, 2015), Utah State Courts</w:t>
            </w:r>
          </w:p>
          <w:p w14:paraId="6F4D7458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15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56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Summary of Recommendations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(pages 3-5)</w:t>
            </w:r>
          </w:p>
          <w:p w14:paraId="09753F6B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57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Unsecured Bonds: The </w:t>
              </w:r>
              <w:proofErr w:type="gramStart"/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As</w:t>
              </w:r>
              <w:proofErr w:type="gramEnd"/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 Effective and Most Efficient Pretrial Release Option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(October 2013), Pretrial Justice Institute</w:t>
            </w:r>
          </w:p>
          <w:p w14:paraId="720EB1A0" w14:textId="77777777" w:rsidR="0029678F" w:rsidRPr="0029678F" w:rsidRDefault="0029678F" w:rsidP="0029678F">
            <w:pPr>
              <w:numPr>
                <w:ilvl w:val="0"/>
                <w:numId w:val="2"/>
              </w:numPr>
              <w:ind w:left="990"/>
              <w:textAlignment w:val="baseline"/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</w:pPr>
            <w:hyperlink r:id="rId58" w:tgtFrame="_blank" w:history="1">
              <w:r w:rsidRPr="0029678F">
                <w:rPr>
                  <w:rFonts w:ascii="inherit" w:eastAsia="Times New Roman" w:hAnsi="inherit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Investigation of the Ferguson Police Department</w:t>
              </w:r>
            </w:hyperlink>
            <w:r w:rsidRPr="0029678F">
              <w:rPr>
                <w:rFonts w:ascii="inherit" w:eastAsia="Times New Roman" w:hAnsi="inherit" w:cs="Tahoma"/>
                <w:color w:val="444444"/>
                <w:sz w:val="20"/>
                <w:szCs w:val="20"/>
              </w:rPr>
              <w:t> (March 4, 2015), United States Department of Justice Civil Rights Division</w:t>
            </w:r>
          </w:p>
        </w:tc>
      </w:tr>
      <w:tr w:rsidR="0029678F" w:rsidRPr="0029678F" w14:paraId="130D0EEE" w14:textId="77777777" w:rsidTr="0029678F">
        <w:trPr>
          <w:tblCellSpacing w:w="12" w:type="dxa"/>
        </w:trPr>
        <w:tc>
          <w:tcPr>
            <w:tcW w:w="3513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single" w:sz="12" w:space="0" w:color="D8D8D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784C39" w14:textId="77777777" w:rsidR="0029678F" w:rsidRPr="0029678F" w:rsidRDefault="0029678F" w:rsidP="0029678F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bookmarkStart w:id="1" w:name="News"/>
            <w:r w:rsidRPr="0029678F">
              <w:rPr>
                <w:rFonts w:ascii="Tahoma" w:eastAsia="Times New Roman" w:hAnsi="Tahoma" w:cs="Tahoma"/>
                <w:noProof/>
                <w:color w:val="028BFF"/>
                <w:sz w:val="20"/>
                <w:szCs w:val="20"/>
                <w:bdr w:val="none" w:sz="0" w:space="0" w:color="auto" w:frame="1"/>
              </w:rPr>
              <w:lastRenderedPageBreak/>
              <w:drawing>
                <wp:inline distT="0" distB="0" distL="0" distR="0" wp14:anchorId="220731A4" wp14:editId="09082404">
                  <wp:extent cx="1190625" cy="11906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  <w:tc>
          <w:tcPr>
            <w:tcW w:w="14411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1118F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begin"/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instrText xml:space="preserve"> HYPERLINK "https://www.revealnews.org/episodes/and-justice-for-some/" </w:instrText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separate"/>
            </w:r>
            <w:r w:rsidRPr="0029678F">
              <w:rPr>
                <w:rFonts w:ascii="Tahoma" w:eastAsia="Times New Roman" w:hAnsi="Tahoma" w:cs="Tahoma"/>
                <w:color w:val="028BFF"/>
                <w:sz w:val="20"/>
                <w:szCs w:val="20"/>
                <w:u w:val="single"/>
                <w:bdr w:val="none" w:sz="0" w:space="0" w:color="auto" w:frame="1"/>
              </w:rPr>
              <w:t>And Justice for Some</w:t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end"/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(October 29, 2016) Reveal, The Center for Investigative Reporting</w:t>
            </w:r>
          </w:p>
          <w:p w14:paraId="3DDB4F2D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59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 City Near Ferguson Is Still Caging Humans in a Grotesque Debtors' Prison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(November 1, 2016) Huffington Post</w:t>
            </w:r>
          </w:p>
          <w:p w14:paraId="21793BFA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0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Pinal's Jail Population is Shrinking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(March 3, 2018) Casa Grande Dispatch</w:t>
            </w:r>
          </w:p>
          <w:p w14:paraId="42FEBC5D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1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Auto Alert Systems Technology Enhancing the Delivery of Court Services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(Summer 2017) ABA Journal </w:t>
            </w:r>
          </w:p>
          <w:p w14:paraId="418D0DC2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2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Suspended </w:t>
              </w:r>
              <w:proofErr w:type="spellStart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Drivers</w:t>
              </w:r>
              <w:proofErr w:type="spellEnd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 License Laws Criminalize Poverty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(June 20, 2017) Arizona Daily Star </w:t>
            </w:r>
          </w:p>
          <w:p w14:paraId="5B559A60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3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Bail Shift Threatens Bondsmen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(June 23, 2017) Arizona Republic </w:t>
            </w:r>
          </w:p>
          <w:p w14:paraId="7E1038FA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4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New Nebraska Law Aims to Keep Poor People Out of Jail</w:t>
              </w:r>
            </w:hyperlink>
          </w:p>
          <w:p w14:paraId="4F66C26F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5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How Maricopa County Cut Court Wait Times in Half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(April 12, 2017) Maricopa County Justice Courts Office of Communications</w:t>
            </w:r>
          </w:p>
          <w:p w14:paraId="343E00A7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6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Suspending Driver's Licenses create a vicious cycle: Column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(February 21, 2017), Arizona Republic </w:t>
            </w:r>
          </w:p>
          <w:p w14:paraId="49ABE8D3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7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Preventing the Criminalization of Poverty 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(January 18, 2017), Office of the Assistant General CRT)</w:t>
            </w:r>
          </w:p>
          <w:p w14:paraId="630FBE8B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8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Breaking Down Bail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bravenewfilms.org (December 2016)</w:t>
            </w:r>
          </w:p>
          <w:p w14:paraId="6E0DB6CE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69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Justice Department Files Brief to Address Automatic Suspensions of Driver's Licenses for Failure to Pay Court Debt 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(November 7, 2016)</w:t>
            </w:r>
          </w:p>
          <w:p w14:paraId="1F2AF4A6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0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Confronting Criminal Justice Debt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Criminal Justice Policy Program at Harvard Law School (September 2016) </w:t>
            </w:r>
          </w:p>
          <w:p w14:paraId="4DF848DD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1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24 Hours </w:t>
              </w:r>
              <w:proofErr w:type="gramStart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From</w:t>
              </w:r>
              <w:proofErr w:type="gramEnd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 Arrest To Release To Services For Seriously Mentally Ill Program In New Program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kjzz.org (September 22, 2016) </w:t>
            </w:r>
          </w:p>
          <w:p w14:paraId="491027D7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2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Fair Justice for All Press Release</w:t>
              </w:r>
            </w:hyperlink>
          </w:p>
          <w:p w14:paraId="0BD54FFB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3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VA Lawsuit Challenges State's Right to Take Driver's Licenses for Unpaid Tickets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FoxNews.com (July 31, 2016)</w:t>
            </w:r>
          </w:p>
          <w:p w14:paraId="116A00BE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4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Missouri City to Pay 4.7 Million to Settle Suit Over Jailing Practices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The New York Times (July 15, 2016)</w:t>
            </w:r>
          </w:p>
          <w:p w14:paraId="2AAB211D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5" w:tgtFrame="_self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Is Change Coming in the Cash Bail System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Center on Media Crime and Justice at John Jay College (July 11, 2016)</w:t>
            </w:r>
          </w:p>
          <w:p w14:paraId="02220FD5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6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Arizona Police Sign on to White House Plan to Cut Jail Populations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Arizona Capital Times</w:t>
            </w:r>
          </w:p>
          <w:p w14:paraId="6FC61DFE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7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Fines, Fees and Bail Practices News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(June 6, 2016)</w:t>
            </w:r>
          </w:p>
          <w:p w14:paraId="1E797B49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8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 New Peonage?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Seattle University Law Review (Vol. 39.927)</w:t>
            </w:r>
          </w:p>
          <w:p w14:paraId="357B5A30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79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Fines, Fees, and Bail Practices News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(May 9, 2016)</w:t>
            </w:r>
          </w:p>
          <w:p w14:paraId="583FC5E4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80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Millions of Californians Could Regain Driver's Licenses Under New Bill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The California Report (January 22, 2016)</w:t>
            </w:r>
          </w:p>
          <w:p w14:paraId="2197AF98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81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Traffic Tickets/Infractions Amnesty Program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The Judicial Branch of California Courts (December 14, 2015)</w:t>
            </w:r>
          </w:p>
          <w:p w14:paraId="5338260C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82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Closing the Gap Between What is Lawful and What is Right in Police Use of Force Jurisprudence by Making Police </w:t>
              </w:r>
            </w:hyperlink>
            <w:hyperlink r:id="rId83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Departments More Democratic Institutions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(2016), Michigan Journal of Race and Law</w:t>
            </w:r>
          </w:p>
          <w:p w14:paraId="2C186D4E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84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Foreword: Innocent Until Proven Poor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(2016), Michigan Journal of Race and Law</w:t>
            </w:r>
          </w:p>
          <w:p w14:paraId="40262619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85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Keynote Remarks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(2016), Michigan Journal of Race and Law</w:t>
            </w:r>
          </w:p>
          <w:p w14:paraId="129061FB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86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Keynote Remarks: How the Criminalization of Poverty has Become Normalized in American Culture and Why You Should Care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(2016), Michigan Journal of Race and Law</w:t>
            </w:r>
          </w:p>
          <w:p w14:paraId="480B85F1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87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The Price of Carceral Citizenship: Punishment, Surveillance, and Social Welfare Policy in an Age of Carceral Expansion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(2016), Michigan Journal of Race and Law</w:t>
            </w:r>
          </w:p>
          <w:p w14:paraId="7D1E4B62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88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Justice Dept Condemns Profit-Minded Court Policies Targeting the Poor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(March 14, 2016), The New York Times</w:t>
            </w:r>
          </w:p>
          <w:p w14:paraId="0E3EF0D5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89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"Dear Colleague" Letter to state Chief Justices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(March 14, 2016), United States Department of Justice Civil Rights Division </w:t>
            </w:r>
          </w:p>
          <w:p w14:paraId="1FA9C32B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90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Topical Articles from Arizona Superior Court in Pima County </w:t>
              </w:r>
            </w:hyperlink>
            <w:hyperlink r:id="rId91" w:tgtFrame="_blank" w:history="1">
              <w:r w:rsidRPr="0029678F">
                <w:rPr>
                  <w:rFonts w:ascii="inherit" w:eastAsia="Times New Roman" w:hAnsi="inherit" w:cs="Tahoma"/>
                  <w:i/>
                  <w:iCs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Minute Entry</w:t>
              </w:r>
            </w:hyperlink>
            <w:r w:rsidRPr="0029678F">
              <w:rPr>
                <w:rFonts w:ascii="inherit" w:eastAsia="Times New Roman" w:hAnsi="inherit" w:cs="Tahoma"/>
                <w:i/>
                <w:iCs/>
                <w:color w:val="444444"/>
                <w:sz w:val="20"/>
                <w:szCs w:val="20"/>
                <w:bdr w:val="none" w:sz="0" w:space="0" w:color="auto" w:frame="1"/>
              </w:rPr>
              <w:t> </w:t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(2016 Winter Issue)</w:t>
            </w:r>
          </w:p>
          <w:p w14:paraId="4EB10D68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92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Pending Federal Legislation Encourages Jurisdictions to Eliminate Money Bail</w:t>
              </w:r>
            </w:hyperlink>
          </w:p>
          <w:p w14:paraId="795C1EE0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93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MacArthur Foundation Awards </w:t>
              </w:r>
            </w:hyperlink>
          </w:p>
          <w:p w14:paraId="5E197E3F" w14:textId="77777777" w:rsidR="0029678F" w:rsidRPr="0029678F" w:rsidRDefault="0029678F" w:rsidP="0029678F">
            <w:pPr>
              <w:numPr>
                <w:ilvl w:val="0"/>
                <w:numId w:val="3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94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Why I Refuse to Send People to Jail for Failure to Pay Fines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Washington Post (April 8, 2016)</w:t>
            </w:r>
          </w:p>
        </w:tc>
      </w:tr>
      <w:tr w:rsidR="0029678F" w:rsidRPr="0029678F" w14:paraId="061FE649" w14:textId="77777777" w:rsidTr="0029678F">
        <w:trPr>
          <w:tblCellSpacing w:w="12" w:type="dxa"/>
        </w:trPr>
        <w:tc>
          <w:tcPr>
            <w:tcW w:w="3513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single" w:sz="12" w:space="0" w:color="D8D8D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028458" w14:textId="77777777" w:rsidR="0029678F" w:rsidRPr="0029678F" w:rsidRDefault="0029678F" w:rsidP="0029678F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29678F">
              <w:rPr>
                <w:rFonts w:ascii="Tahoma" w:eastAsia="Times New Roman" w:hAnsi="Tahoma" w:cs="Tahoma"/>
                <w:noProof/>
                <w:color w:val="444444"/>
                <w:sz w:val="20"/>
                <w:szCs w:val="20"/>
              </w:rPr>
              <w:drawing>
                <wp:inline distT="0" distB="0" distL="0" distR="0" wp14:anchorId="185A7337" wp14:editId="6102BC93">
                  <wp:extent cx="1190625" cy="11906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Lawsuits"/>
        <w:bookmarkEnd w:id="2"/>
        <w:tc>
          <w:tcPr>
            <w:tcW w:w="14411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C138A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begin"/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instrText xml:space="preserve"> HYPERLINK "https://www.azcourts.gov/Portals/74/TFFAIR/Resources/BrownvCorinthComplaint.pdf" \t "_blank" </w:instrText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separate"/>
            </w:r>
            <w:r w:rsidRPr="0029678F">
              <w:rPr>
                <w:rFonts w:ascii="Tahoma" w:eastAsia="Times New Roman" w:hAnsi="Tahoma" w:cs="Tahoma"/>
                <w:color w:val="028BFF"/>
                <w:sz w:val="20"/>
                <w:szCs w:val="20"/>
                <w:u w:val="single"/>
                <w:bdr w:val="none" w:sz="0" w:space="0" w:color="auto" w:frame="1"/>
              </w:rPr>
              <w:t>Brown v. Corinth Class Action Complaint</w:t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end"/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(Mississippi)</w:t>
            </w:r>
          </w:p>
          <w:p w14:paraId="1CA65A72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95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Amicus Brief of American Bail Coalition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(Texas) </w:t>
            </w:r>
          </w:p>
          <w:p w14:paraId="34E87B91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96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Amicus Brief for the States of Texas, Arizona, Hawaii, Kansas, </w:t>
              </w:r>
              <w:proofErr w:type="gramStart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Louisiana</w:t>
              </w:r>
              <w:proofErr w:type="gramEnd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 and Nebraska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(Texas) </w:t>
            </w:r>
          </w:p>
          <w:p w14:paraId="55D92D56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97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Southern Poverty Law Center v. Blair's Bail Bonds, Inc.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(Louisiana) </w:t>
            </w:r>
          </w:p>
          <w:p w14:paraId="07AD16E9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98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Dade v. City of </w:t>
              </w:r>
              <w:proofErr w:type="spellStart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Sharewood</w:t>
              </w:r>
              <w:proofErr w:type="spellEnd"/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 (Arkansas) </w:t>
            </w:r>
          </w:p>
          <w:p w14:paraId="165493E2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99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State of Wisconsin v. Eric L. Loomis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, (Wisconsin) </w:t>
            </w:r>
          </w:p>
          <w:p w14:paraId="45B9F129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0" w:tgtFrame="_blank" w:history="1">
              <w:proofErr w:type="spellStart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Stinnie</w:t>
              </w:r>
              <w:proofErr w:type="spellEnd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 et al v. Virginia Department of Motor Vehicle et al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(Virginia)</w:t>
            </w:r>
          </w:p>
          <w:p w14:paraId="0965843F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1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Hernandez v. Lynch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(California)</w:t>
            </w:r>
          </w:p>
          <w:p w14:paraId="168F09E7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2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Foster v. Alexander City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(Alabama)</w:t>
            </w:r>
          </w:p>
          <w:p w14:paraId="087BB26C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3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Rodriguez v. Providence Community Corrections, Inc.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(Tennessee)</w:t>
            </w:r>
          </w:p>
          <w:p w14:paraId="0C788200" w14:textId="77777777" w:rsidR="0029678F" w:rsidRPr="0029678F" w:rsidRDefault="0029678F" w:rsidP="0029678F">
            <w:pPr>
              <w:numPr>
                <w:ilvl w:val="0"/>
                <w:numId w:val="4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4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Maranda Lynn </w:t>
              </w:r>
              <w:proofErr w:type="spellStart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Odonnell</w:t>
              </w:r>
              <w:proofErr w:type="spellEnd"/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 xml:space="preserve"> v. Harris County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(Texas)</w:t>
            </w:r>
          </w:p>
        </w:tc>
      </w:tr>
      <w:tr w:rsidR="0029678F" w:rsidRPr="0029678F" w14:paraId="37E34FEF" w14:textId="77777777" w:rsidTr="0029678F">
        <w:trPr>
          <w:tblCellSpacing w:w="12" w:type="dxa"/>
        </w:trPr>
        <w:tc>
          <w:tcPr>
            <w:tcW w:w="3513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single" w:sz="12" w:space="0" w:color="D8D8D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D23F69" w14:textId="77777777" w:rsidR="0029678F" w:rsidRPr="0029678F" w:rsidRDefault="0029678F" w:rsidP="0029678F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29678F">
              <w:rPr>
                <w:rFonts w:ascii="Tahoma" w:eastAsia="Times New Roman" w:hAnsi="Tahoma" w:cs="Tahoma"/>
                <w:noProof/>
                <w:color w:val="444444"/>
                <w:sz w:val="20"/>
                <w:szCs w:val="20"/>
              </w:rPr>
              <w:lastRenderedPageBreak/>
              <w:drawing>
                <wp:inline distT="0" distB="0" distL="0" distR="0" wp14:anchorId="41094B10" wp14:editId="1C9181BA">
                  <wp:extent cx="1190625" cy="11906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" w:name="Authorities"/>
        <w:bookmarkEnd w:id="3"/>
        <w:tc>
          <w:tcPr>
            <w:tcW w:w="14411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75E28" w14:textId="77777777" w:rsidR="0029678F" w:rsidRPr="0029678F" w:rsidRDefault="0029678F" w:rsidP="0029678F">
            <w:pPr>
              <w:numPr>
                <w:ilvl w:val="0"/>
                <w:numId w:val="5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begin"/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instrText xml:space="preserve"> HYPERLINK "https://www.azcourts.gov/Portals/74/TFFAIR/ACJA5201.pdf" \t "_blank" </w:instrText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separate"/>
            </w:r>
            <w:r w:rsidRPr="0029678F">
              <w:rPr>
                <w:rFonts w:ascii="Tahoma" w:eastAsia="Times New Roman" w:hAnsi="Tahoma" w:cs="Tahoma"/>
                <w:color w:val="028BFF"/>
                <w:sz w:val="20"/>
                <w:szCs w:val="20"/>
                <w:u w:val="single"/>
                <w:bdr w:val="none" w:sz="0" w:space="0" w:color="auto" w:frame="1"/>
              </w:rPr>
              <w:t>DC 23 Code Section §23-1321: Release Prior to Trial</w:t>
            </w:r>
            <w:r w:rsidRPr="0029678F">
              <w:rPr>
                <w:rFonts w:ascii="Tahoma" w:eastAsia="Times New Roman" w:hAnsi="Tahoma" w:cs="Tahoma"/>
                <w:color w:val="028BFF"/>
                <w:sz w:val="20"/>
                <w:szCs w:val="20"/>
                <w:u w:val="single"/>
                <w:bdr w:val="none" w:sz="0" w:space="0" w:color="auto" w:frame="1"/>
              </w:rPr>
              <w:br/>
            </w: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fldChar w:fldCharType="end"/>
            </w:r>
          </w:p>
          <w:p w14:paraId="1D441B85" w14:textId="77777777" w:rsidR="0029678F" w:rsidRPr="0029678F" w:rsidRDefault="0029678F" w:rsidP="0029678F">
            <w:pPr>
              <w:numPr>
                <w:ilvl w:val="0"/>
                <w:numId w:val="5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5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ACJA § 5-201: Evidence Based Pretrial Services</w:t>
              </w:r>
            </w:hyperlink>
          </w:p>
          <w:p w14:paraId="58E081E0" w14:textId="77777777" w:rsidR="0029678F" w:rsidRPr="0029678F" w:rsidRDefault="0029678F" w:rsidP="0029678F">
            <w:pPr>
              <w:numPr>
                <w:ilvl w:val="0"/>
                <w:numId w:val="5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6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Administrative Order No. 2014-12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regarding ACJA § 5-201: Evidence-Based Pretrial Services</w:t>
            </w:r>
          </w:p>
        </w:tc>
      </w:tr>
      <w:tr w:rsidR="0029678F" w:rsidRPr="0029678F" w14:paraId="6847333C" w14:textId="77777777" w:rsidTr="0029678F">
        <w:trPr>
          <w:tblCellSpacing w:w="12" w:type="dxa"/>
        </w:trPr>
        <w:tc>
          <w:tcPr>
            <w:tcW w:w="3513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single" w:sz="12" w:space="0" w:color="D8D8D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7E4A55" w14:textId="77777777" w:rsidR="0029678F" w:rsidRPr="0029678F" w:rsidRDefault="0029678F" w:rsidP="0029678F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</w:t>
            </w:r>
            <w:r w:rsidRPr="0029678F">
              <w:rPr>
                <w:rFonts w:ascii="Tahoma" w:eastAsia="Times New Roman" w:hAnsi="Tahoma" w:cs="Tahoma"/>
                <w:noProof/>
                <w:color w:val="444444"/>
                <w:sz w:val="20"/>
                <w:szCs w:val="20"/>
              </w:rPr>
              <w:drawing>
                <wp:inline distT="0" distB="0" distL="0" distR="0" wp14:anchorId="152A790A" wp14:editId="19723E84">
                  <wp:extent cx="1190625" cy="11906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1" w:type="dxa"/>
            <w:tcBorders>
              <w:top w:val="single" w:sz="6" w:space="0" w:color="D8D8D8"/>
              <w:left w:val="single" w:sz="6" w:space="0" w:color="D8D8D8"/>
              <w:bottom w:val="single" w:sz="12" w:space="0" w:color="D8D8D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675CB" w14:textId="77777777" w:rsidR="0029678F" w:rsidRPr="0029678F" w:rsidRDefault="0029678F" w:rsidP="0029678F">
            <w:pPr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</w:t>
            </w:r>
            <w:r w:rsidRPr="0029678F">
              <w:rPr>
                <w:rFonts w:ascii="inherit" w:eastAsia="Times New Roman" w:hAnsi="inherit" w:cs="Tahoma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National Task Force on Fines, Fees and Bail Practices Publications:</w:t>
            </w:r>
          </w:p>
          <w:p w14:paraId="6B11E18F" w14:textId="77777777" w:rsidR="0029678F" w:rsidRPr="0029678F" w:rsidRDefault="0029678F" w:rsidP="0029678F">
            <w:pPr>
              <w:numPr>
                <w:ilvl w:val="0"/>
                <w:numId w:val="6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7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Uniform Citation Language</w:t>
              </w:r>
            </w:hyperlink>
          </w:p>
          <w:p w14:paraId="28070B9C" w14:textId="77777777" w:rsidR="0029678F" w:rsidRPr="0029678F" w:rsidRDefault="0029678F" w:rsidP="0029678F">
            <w:pPr>
              <w:numPr>
                <w:ilvl w:val="0"/>
                <w:numId w:val="6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8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Ability to Pay Bench Card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</w:t>
            </w:r>
            <w:r w:rsidRPr="0029678F">
              <w:rPr>
                <w:rFonts w:ascii="inherit" w:eastAsia="Times New Roman" w:hAnsi="inherit" w:cs="Tahoma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DRAFT</w:t>
            </w:r>
          </w:p>
          <w:p w14:paraId="31551F70" w14:textId="77777777" w:rsidR="0029678F" w:rsidRPr="0029678F" w:rsidRDefault="0029678F" w:rsidP="0029678F">
            <w:pPr>
              <w:numPr>
                <w:ilvl w:val="0"/>
                <w:numId w:val="6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09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A Brief Guide to the Work of the National Task Force on Fines, Fees, and Bail Practices</w:t>
              </w:r>
            </w:hyperlink>
          </w:p>
          <w:p w14:paraId="29A3D545" w14:textId="77777777" w:rsidR="0029678F" w:rsidRPr="0029678F" w:rsidRDefault="0029678F" w:rsidP="0029678F">
            <w:pPr>
              <w:numPr>
                <w:ilvl w:val="0"/>
                <w:numId w:val="6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10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Model Political Subdivision Court Registration Ac</w:t>
              </w:r>
            </w:hyperlink>
            <w:r w:rsidRPr="0029678F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t</w:t>
            </w:r>
          </w:p>
          <w:p w14:paraId="0D3979C8" w14:textId="77777777" w:rsidR="0029678F" w:rsidRPr="0029678F" w:rsidRDefault="0029678F" w:rsidP="0029678F">
            <w:pPr>
              <w:numPr>
                <w:ilvl w:val="0"/>
                <w:numId w:val="6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11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Model Political Subdivision Court Registration Form</w:t>
              </w:r>
            </w:hyperlink>
          </w:p>
          <w:p w14:paraId="7101AC98" w14:textId="77777777" w:rsidR="0029678F" w:rsidRPr="0029678F" w:rsidRDefault="0029678F" w:rsidP="0029678F">
            <w:pPr>
              <w:numPr>
                <w:ilvl w:val="0"/>
                <w:numId w:val="6"/>
              </w:numPr>
              <w:ind w:left="990"/>
              <w:textAlignment w:val="baseline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hyperlink r:id="rId112" w:tgtFrame="_blank" w:history="1">
              <w:r w:rsidRPr="0029678F">
                <w:rPr>
                  <w:rFonts w:ascii="Tahoma" w:eastAsia="Times New Roman" w:hAnsi="Tahoma" w:cs="Tahoma"/>
                  <w:color w:val="028BFF"/>
                  <w:sz w:val="20"/>
                  <w:szCs w:val="20"/>
                  <w:u w:val="single"/>
                  <w:bdr w:val="none" w:sz="0" w:space="0" w:color="auto" w:frame="1"/>
                </w:rPr>
                <w:t>Sample Court Rule: Washington State Rule on Recording of Limited Jurisdictions’ Proceedings</w:t>
              </w:r>
            </w:hyperlink>
          </w:p>
        </w:tc>
      </w:tr>
    </w:tbl>
    <w:p w14:paraId="094A2F3B" w14:textId="0E8573EB" w:rsidR="0029678F" w:rsidRDefault="0029678F" w:rsidP="0029678F">
      <w:pPr>
        <w:rPr>
          <w:rFonts w:ascii="Arial" w:hAnsi="Arial" w:cs="Arial"/>
        </w:rPr>
      </w:pPr>
      <w:r w:rsidRPr="0029678F">
        <w:rPr>
          <w:rFonts w:ascii="Arial" w:eastAsia="Times New Roman" w:hAnsi="Arial" w:cs="Arial"/>
          <w:color w:val="444444"/>
          <w:sz w:val="18"/>
          <w:szCs w:val="18"/>
        </w:rPr>
        <w:br/>
      </w:r>
    </w:p>
    <w:p w14:paraId="2FF95CB5" w14:textId="71B7F9F2" w:rsidR="00F82F0D" w:rsidRPr="00EF0E00" w:rsidRDefault="00F82F0D">
      <w:pPr>
        <w:rPr>
          <w:rFonts w:ascii="Arial" w:hAnsi="Arial" w:cs="Arial"/>
        </w:rPr>
      </w:pPr>
    </w:p>
    <w:p w14:paraId="25DFAA14" w14:textId="108C817B" w:rsidR="006C0573" w:rsidRPr="00EF0E00" w:rsidRDefault="006C0573">
      <w:pPr>
        <w:rPr>
          <w:rFonts w:ascii="Arial" w:hAnsi="Arial" w:cs="Arial"/>
        </w:rPr>
      </w:pPr>
    </w:p>
    <w:p w14:paraId="7F6F818B" w14:textId="68E54D7B" w:rsidR="00F82F0D" w:rsidRPr="00EF0E00" w:rsidRDefault="00F82F0D" w:rsidP="00F82F0D">
      <w:pPr>
        <w:rPr>
          <w:rFonts w:ascii="Arial" w:hAnsi="Arial" w:cs="Arial"/>
        </w:rPr>
      </w:pPr>
      <w:r w:rsidRPr="00EF0E00">
        <w:rPr>
          <w:rFonts w:ascii="Arial" w:hAnsi="Arial" w:cs="Arial"/>
        </w:rPr>
        <w:t xml:space="preserve"> </w:t>
      </w:r>
    </w:p>
    <w:p w14:paraId="1B84F3D9" w14:textId="721D50F0" w:rsidR="00F82F0D" w:rsidRPr="00EF0E00" w:rsidRDefault="00F82F0D" w:rsidP="00F82F0D">
      <w:pPr>
        <w:rPr>
          <w:rFonts w:ascii="Arial" w:hAnsi="Arial" w:cs="Arial"/>
        </w:rPr>
      </w:pPr>
      <w:r w:rsidRPr="00EF0E00">
        <w:rPr>
          <w:rFonts w:ascii="Arial" w:hAnsi="Arial" w:cs="Arial"/>
        </w:rPr>
        <w:t xml:space="preserve"> </w:t>
      </w:r>
    </w:p>
    <w:p w14:paraId="4F3D4AED" w14:textId="77777777" w:rsidR="00F82F0D" w:rsidRPr="00EF0E00" w:rsidRDefault="00F82F0D">
      <w:pPr>
        <w:rPr>
          <w:rFonts w:ascii="Arial" w:hAnsi="Arial" w:cs="Arial"/>
        </w:rPr>
      </w:pPr>
    </w:p>
    <w:sectPr w:rsidR="00F82F0D" w:rsidRPr="00EF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459C"/>
    <w:multiLevelType w:val="multilevel"/>
    <w:tmpl w:val="740C6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B5656"/>
    <w:multiLevelType w:val="multilevel"/>
    <w:tmpl w:val="F6801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82651"/>
    <w:multiLevelType w:val="multilevel"/>
    <w:tmpl w:val="5A68C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D5956"/>
    <w:multiLevelType w:val="multilevel"/>
    <w:tmpl w:val="1A906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F386F"/>
    <w:multiLevelType w:val="multilevel"/>
    <w:tmpl w:val="68D2B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A0618"/>
    <w:multiLevelType w:val="hybridMultilevel"/>
    <w:tmpl w:val="DAC2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71"/>
    <w:rsid w:val="00013B82"/>
    <w:rsid w:val="00056FB1"/>
    <w:rsid w:val="00123B9C"/>
    <w:rsid w:val="001C61FC"/>
    <w:rsid w:val="0029678F"/>
    <w:rsid w:val="002C390A"/>
    <w:rsid w:val="00416AD4"/>
    <w:rsid w:val="00486E46"/>
    <w:rsid w:val="00521BA8"/>
    <w:rsid w:val="006C0573"/>
    <w:rsid w:val="00AB3652"/>
    <w:rsid w:val="00B50CEF"/>
    <w:rsid w:val="00D34A71"/>
    <w:rsid w:val="00DF0EAC"/>
    <w:rsid w:val="00E26BC7"/>
    <w:rsid w:val="00EF0E00"/>
    <w:rsid w:val="00EF1308"/>
    <w:rsid w:val="00F82F0D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671D"/>
  <w15:chartTrackingRefBased/>
  <w15:docId w15:val="{D16A17FE-8A76-4DF3-94FE-28301BAB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AD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6AD4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6AD4"/>
    <w:rPr>
      <w:rFonts w:ascii="Calibri" w:eastAsia="Times New Roman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82F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9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3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zcourts.gov/cscommittees/Task-Force-on-Fair-Justice-for-All/TF-FAIR-Resources/ctl/Edit/mid/30356?popUp=true#News" TargetMode="External"/><Relationship Id="rId21" Type="http://schemas.openxmlformats.org/officeDocument/2006/relationships/hyperlink" Target="https://www.youtube.com/watch?v=AkwWcHekMdo" TargetMode="External"/><Relationship Id="rId42" Type="http://schemas.openxmlformats.org/officeDocument/2006/relationships/hyperlink" Target="https://www.azcourts.gov/Portals/74/Workgroups/FairJustice/FINAL-Primer-on-Bail-Reform.pdf" TargetMode="External"/><Relationship Id="rId47" Type="http://schemas.openxmlformats.org/officeDocument/2006/relationships/hyperlink" Target="https://www.azcourts.gov/Portals/74/TFFAIR/Resources/CisnerosPowerPointPesentation%200420116.pdf" TargetMode="External"/><Relationship Id="rId63" Type="http://schemas.openxmlformats.org/officeDocument/2006/relationships/hyperlink" Target="https://www.azcourts.gov/Portals/74/TFFAIR/Resources/BailShiftThreatensBondsmenTheAZRepublic.pdf" TargetMode="External"/><Relationship Id="rId68" Type="http://schemas.openxmlformats.org/officeDocument/2006/relationships/hyperlink" Target="http://www.bravenewfilms.org/breakingbail?utm_campaign=breakbail_sec&amp;utm_medium=email&amp;utm_source=bravenew" TargetMode="External"/><Relationship Id="rId84" Type="http://schemas.openxmlformats.org/officeDocument/2006/relationships/hyperlink" Target="https://www.azcourts.gov/Portals/74/TFFAIR/ForewordInnocentUntilProvenPoor.pdf" TargetMode="External"/><Relationship Id="rId89" Type="http://schemas.openxmlformats.org/officeDocument/2006/relationships/hyperlink" Target="https://www.azcourts.gov/Portals/74/TFFAIR/DearColleage.pdf" TargetMode="External"/><Relationship Id="rId112" Type="http://schemas.openxmlformats.org/officeDocument/2006/relationships/hyperlink" Target="https://www.azcourts.gov/Portals/74/TFFAIR/Resources/Sample%20Court%20Recording%20Rule%20WA%2011%2016%20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ftschools.com/facts/us_government/judicial_branch_facts/2376/" TargetMode="External"/><Relationship Id="rId29" Type="http://schemas.openxmlformats.org/officeDocument/2006/relationships/image" Target="media/image3.jpeg"/><Relationship Id="rId107" Type="http://schemas.openxmlformats.org/officeDocument/2006/relationships/hyperlink" Target="https://www.azcourts.gov/Portals/74/TFFAIR/Resources/UniformCitationLang%2011%2016%2016%20DRAFT.pdf" TargetMode="External"/><Relationship Id="rId11" Type="http://schemas.openxmlformats.org/officeDocument/2006/relationships/hyperlink" Target="https://teachingcivics.org/" TargetMode="External"/><Relationship Id="rId24" Type="http://schemas.openxmlformats.org/officeDocument/2006/relationships/hyperlink" Target="https://www.azcourts.gov/cscommittees/Task-Force-on-Fair-Justice-for-All/TF-FAIR-Resources/ctl/Edit/mid/30356?popUp=true#Reports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www.azcourts.gov/Portals/74/TFFAIR/Resources/MDHBailReportDec42017.pdf" TargetMode="External"/><Relationship Id="rId40" Type="http://schemas.openxmlformats.org/officeDocument/2006/relationships/hyperlink" Target="https://www.azcourts.gov/LinkClick.aspx?fileticket=rQxu3tkuSlQ%3d&amp;portalid=74" TargetMode="External"/><Relationship Id="rId45" Type="http://schemas.openxmlformats.org/officeDocument/2006/relationships/hyperlink" Target="https://www.azcourts.gov/Portals/74/TFFAIR/Resources/AZ%20-2013-acs-lang-tables.pdf" TargetMode="External"/><Relationship Id="rId53" Type="http://schemas.openxmlformats.org/officeDocument/2006/relationships/hyperlink" Target="https://www.azcourts.gov/Portals/74/TFFAIR/FundamentalsofBail.pdf" TargetMode="External"/><Relationship Id="rId58" Type="http://schemas.openxmlformats.org/officeDocument/2006/relationships/hyperlink" Target="https://www.azcourts.gov/Portals/74/TFFAIR/DOJReportonFerguson.pdf" TargetMode="External"/><Relationship Id="rId66" Type="http://schemas.openxmlformats.org/officeDocument/2006/relationships/hyperlink" Target="https://www.azcourts.gov/Portals/74/TFFAIR/Resources/SuspendedLicenseArticle.pdf" TargetMode="External"/><Relationship Id="rId74" Type="http://schemas.openxmlformats.org/officeDocument/2006/relationships/hyperlink" Target="https://www.azcourts.gov/Portals/74/TFFAIR/Resources/MissouriCitytoPayMillions.pdf" TargetMode="External"/><Relationship Id="rId79" Type="http://schemas.openxmlformats.org/officeDocument/2006/relationships/hyperlink" Target="https://www.azcourts.gov/Portals/74/TFFAIR/WeeklyFFBPNewsUpdate05092016.pdf" TargetMode="External"/><Relationship Id="rId87" Type="http://schemas.openxmlformats.org/officeDocument/2006/relationships/hyperlink" Target="https://www.azcourts.gov/Portals/74/TFFAIR/ThePriceofCarceralCitizenship.pdf" TargetMode="External"/><Relationship Id="rId102" Type="http://schemas.openxmlformats.org/officeDocument/2006/relationships/hyperlink" Target="https://www.azcourts.gov/Portals/74/TFFAIR/FostervAlexanderCityAL.pdf" TargetMode="External"/><Relationship Id="rId110" Type="http://schemas.openxmlformats.org/officeDocument/2006/relationships/hyperlink" Target="https://www.azcourts.gov/Portals/74/TFFAIR/Resources/Model%20Registration%20Act%20DRAFT%2011%2016%2016.pdf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azcourts.gov/Portals/74/TFFAIR/Resources/AutoAlertSystemsTechnologyEnhancingDeliveryofCourt%20Services.pdf" TargetMode="External"/><Relationship Id="rId82" Type="http://schemas.openxmlformats.org/officeDocument/2006/relationships/hyperlink" Target="https://www.azcourts.gov/Portals/74/TFFAIR/ClosingtheGapBetweenWhatisLawfulandWhatisRight.pdf" TargetMode="External"/><Relationship Id="rId90" Type="http://schemas.openxmlformats.org/officeDocument/2006/relationships/hyperlink" Target="https://www.azcourts.gov/Portals/74/TFFAIR/MacArthurSafetyandJusticeChallenge.pdf" TargetMode="External"/><Relationship Id="rId95" Type="http://schemas.openxmlformats.org/officeDocument/2006/relationships/hyperlink" Target="https://www.azcourts.gov/Portals/74/TFFAIR/Resources/AmicusofAmerBailCoal2017-06-26.pdf" TargetMode="External"/><Relationship Id="rId19" Type="http://schemas.openxmlformats.org/officeDocument/2006/relationships/hyperlink" Target="https://www.actl.com/docs/default-source/default-document-library/position-statements-and-white-papers/actl_judicial_independence_a_cornerstone_of_democracy.pdf?sfvrsn=4" TargetMode="External"/><Relationship Id="rId14" Type="http://schemas.openxmlformats.org/officeDocument/2006/relationships/hyperlink" Target="https://www.whitehouse.gov/about-the-white-house/our-government/the-judicial-branch/" TargetMode="External"/><Relationship Id="rId22" Type="http://schemas.openxmlformats.org/officeDocument/2006/relationships/hyperlink" Target="https://library.ndnu.edu/fakenews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azcourts.gov/cscommittees/Task-Force-on-Fair-Justice-for-All/TF-FAIR-Resources/ctl/Edit/mid/30356?popUp=true" TargetMode="External"/><Relationship Id="rId35" Type="http://schemas.openxmlformats.org/officeDocument/2006/relationships/hyperlink" Target="https://www.azcourts.gov/Portals/74/TFFAIR/Resources/NYCSummonsPaper2018.pdf" TargetMode="External"/><Relationship Id="rId43" Type="http://schemas.openxmlformats.org/officeDocument/2006/relationships/hyperlink" Target="https://www.azcourts.gov/LinkClick.aspx?fileticket=bmEC0PU-FD8%3d&amp;portalid=74" TargetMode="External"/><Relationship Id="rId48" Type="http://schemas.openxmlformats.org/officeDocument/2006/relationships/hyperlink" Target="https://www.azcourts.gov/Portals/74/TFFAIR/CriminalJusticeDebt.pdf" TargetMode="External"/><Relationship Id="rId56" Type="http://schemas.openxmlformats.org/officeDocument/2006/relationships/hyperlink" Target="https://www.azcourts.gov/Portals/74/TFFAIR/SummaryReportUtah.pdf" TargetMode="External"/><Relationship Id="rId64" Type="http://schemas.openxmlformats.org/officeDocument/2006/relationships/hyperlink" Target="https://www.usnews.com/news/best-states/nebraska/articles/2017-05-28/new-nebraska-law-aims-to-keep-poor-people-out-of-jail" TargetMode="External"/><Relationship Id="rId69" Type="http://schemas.openxmlformats.org/officeDocument/2006/relationships/hyperlink" Target="https://www.justice.gov/opa/pr/justice-department-files-brief-address-automatic-suspensions-driver-s-licenses-failure-pay" TargetMode="External"/><Relationship Id="rId77" Type="http://schemas.openxmlformats.org/officeDocument/2006/relationships/hyperlink" Target="http://www.azcourts.gov/Portals/74/TFFAIR/Resources/Weekly%20FFBP%20News%20Update%206-6-16.pdf" TargetMode="External"/><Relationship Id="rId100" Type="http://schemas.openxmlformats.org/officeDocument/2006/relationships/hyperlink" Target="https://www.azcourts.gov/Portals/74/TFFAIR/Resources/Stinnie%20et%20al%20v%20%20VA%20Dept%20of%20MV%20et%20al.pdf" TargetMode="External"/><Relationship Id="rId105" Type="http://schemas.openxmlformats.org/officeDocument/2006/relationships/hyperlink" Target="https://www.azcourts.gov/Portals/74/TFFAIR/ACJA5201.pdf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azcourts.gov/cscommittees/Task-Force-on-Countering-Disinformation/Resources" TargetMode="External"/><Relationship Id="rId51" Type="http://schemas.openxmlformats.org/officeDocument/2006/relationships/hyperlink" Target="https://www.azcourts.gov/Portals/74/TFFAIR/ReducingRacialandEthnicDisparitiesinJails.pdf" TargetMode="External"/><Relationship Id="rId72" Type="http://schemas.openxmlformats.org/officeDocument/2006/relationships/hyperlink" Target="https://www.azcourts.gov/Portals/74/TFFAIR/Resources/PressReleaseFairTFFinalReport.pdf" TargetMode="External"/><Relationship Id="rId80" Type="http://schemas.openxmlformats.org/officeDocument/2006/relationships/hyperlink" Target="http://ww2.kqed.org/news/2016/01/22/millions-of-californians-could-regain-drivers-licenses-under-new-bill" TargetMode="External"/><Relationship Id="rId85" Type="http://schemas.openxmlformats.org/officeDocument/2006/relationships/hyperlink" Target="https://www.azcourts.gov/Portals/74/TFFAIR/KeynoteRemarks.pdf" TargetMode="External"/><Relationship Id="rId93" Type="http://schemas.openxmlformats.org/officeDocument/2006/relationships/hyperlink" Target="https://www.azcourts.gov/Portals/74/TFFAIR/MacArthurFoundationAwards.pdf" TargetMode="External"/><Relationship Id="rId98" Type="http://schemas.openxmlformats.org/officeDocument/2006/relationships/hyperlink" Target="https://www.azcourts.gov/Portals/74/Workgroups/FairJustice/Dade-v.-Sherwood_Stamped-Complaint_082316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onstitutioncenter.org/learn/educational-resources/we-the-civics-kids/" TargetMode="External"/><Relationship Id="rId17" Type="http://schemas.openxmlformats.org/officeDocument/2006/relationships/hyperlink" Target="https://webliteracy.pressbooks.com/" TargetMode="External"/><Relationship Id="rId25" Type="http://schemas.openxmlformats.org/officeDocument/2006/relationships/image" Target="media/image1.jpeg"/><Relationship Id="rId33" Type="http://schemas.openxmlformats.org/officeDocument/2006/relationships/image" Target="media/image5.jpeg"/><Relationship Id="rId38" Type="http://schemas.openxmlformats.org/officeDocument/2006/relationships/hyperlink" Target="https://www.azcourts.gov/Portals/74/TFFAIR/Resources/SeidmanResearchInstituteReport2017.pdf" TargetMode="External"/><Relationship Id="rId46" Type="http://schemas.openxmlformats.org/officeDocument/2006/relationships/hyperlink" Target="https://www.azcourts.gov/Portals/74/TFFAIR/Resources/MarylandBailSystem.pdf" TargetMode="External"/><Relationship Id="rId59" Type="http://schemas.openxmlformats.org/officeDocument/2006/relationships/hyperlink" Target="https://www.huffingtonpost.com/entry/florissant-jail-debtors-prison-st-louis-county_us_58110ad7e4b0390e69cdfc05" TargetMode="External"/><Relationship Id="rId67" Type="http://schemas.openxmlformats.org/officeDocument/2006/relationships/hyperlink" Target="https://www.azcourts.gov/Portals/74/TFFAIR/Resources/VanitaGuptaletter.pdf" TargetMode="External"/><Relationship Id="rId103" Type="http://schemas.openxmlformats.org/officeDocument/2006/relationships/hyperlink" Target="https://www.azcourts.gov/Portals/74/TFFAIR/RodriguezvPCCInc.pdf" TargetMode="External"/><Relationship Id="rId108" Type="http://schemas.openxmlformats.org/officeDocument/2006/relationships/hyperlink" Target="https://www.azcourts.gov/Portals/74/TFFAIR/Resources/Ability%20to%20Pay%20BenchCard%20DRAFT%2011%2016%2016.pdf" TargetMode="External"/><Relationship Id="rId20" Type="http://schemas.openxmlformats.org/officeDocument/2006/relationships/hyperlink" Target="https://www.actl.com/docs/default-source/default-document-library/position-statements-and-white-papers/need-to-promote-fair-and-impartial-courts.pdf?sfvrsn=4" TargetMode="External"/><Relationship Id="rId41" Type="http://schemas.openxmlformats.org/officeDocument/2006/relationships/hyperlink" Target="https://www.azcourts.gov/Portals/74/TFFAIR/Resources/HousingNotHandcuffs.pdf" TargetMode="External"/><Relationship Id="rId54" Type="http://schemas.openxmlformats.org/officeDocument/2006/relationships/hyperlink" Target="https://www.azcourts.gov/Portals/74/TFFAIR/MoneyasaCriminalJusticeStakeholder.pdf" TargetMode="External"/><Relationship Id="rId62" Type="http://schemas.openxmlformats.org/officeDocument/2006/relationships/hyperlink" Target="http://tucson.com/news/opinion/columnists/guest/chuck-huckelberry-suspended-driver-s-license-laws-criminalize-poverty/article_e9b1c0dc-81ad-5069-a17c-4fd7e82d90dd.html?utm_medium=social&amp;utm_source=email&amp;utm_campaign=user-share" TargetMode="External"/><Relationship Id="rId70" Type="http://schemas.openxmlformats.org/officeDocument/2006/relationships/hyperlink" Target="http://cjpp.law.harvard.edu/assets/Confronting-Criminal-Justice-Debt-The-Urgent-Need-for-Comprehensive-Reform.pdf" TargetMode="External"/><Relationship Id="rId75" Type="http://schemas.openxmlformats.org/officeDocument/2006/relationships/hyperlink" Target="http://thecrimereport.org/2016/07/11/is-change-coming-in-the-cash-bail-system/" TargetMode="External"/><Relationship Id="rId83" Type="http://schemas.openxmlformats.org/officeDocument/2006/relationships/hyperlink" Target="https://www.azcourts.gov/Portals/74/TFFAIR/ClosingtheGapBetweenWhatisLawfulandWhatisRight.pdf" TargetMode="External"/><Relationship Id="rId88" Type="http://schemas.openxmlformats.org/officeDocument/2006/relationships/hyperlink" Target="http://www.nytimes.com/2016/03/15/us/politics/justice-dept-condemns-profit-minded-court-policies-targeting-the-poor.html?em_pos=large&amp;emc=edit_nn_20160315&amp;nl=morning-briefing&amp;nlid=60239902&amp;_r=0" TargetMode="External"/><Relationship Id="rId91" Type="http://schemas.openxmlformats.org/officeDocument/2006/relationships/hyperlink" Target="https://www.azcourts.gov/Portals/74/TFFAIR/MacArthurSafetyandJusticeChallenge.pdf" TargetMode="External"/><Relationship Id="rId96" Type="http://schemas.openxmlformats.org/officeDocument/2006/relationships/hyperlink" Target="https://www.azcourts.gov/Portals/74/TFFAIR/Resources/AmicusBriefofTexasLouisianaHawaiiKansasandNebraska2017-6-26.pdf" TargetMode="External"/><Relationship Id="rId111" Type="http://schemas.openxmlformats.org/officeDocument/2006/relationships/hyperlink" Target="https://www.azcourts.gov/Portals/74/TFFAIR/Resources/Model%20Registration%20Form%20DRAFT%20%2011%2016%2016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usa.gov/branches-of-government" TargetMode="External"/><Relationship Id="rId23" Type="http://schemas.openxmlformats.org/officeDocument/2006/relationships/hyperlink" Target="https://lis.catholic.edu/_media/fake-news.pdf" TargetMode="External"/><Relationship Id="rId28" Type="http://schemas.openxmlformats.org/officeDocument/2006/relationships/hyperlink" Target="https://www.azcourts.gov/cscommittees/Task-Force-on-Fair-Justice-for-All/TF-FAIR-Resources/ctl/Edit/mid/30356?popUp=true#Lawsuits" TargetMode="External"/><Relationship Id="rId36" Type="http://schemas.openxmlformats.org/officeDocument/2006/relationships/hyperlink" Target="https://www.aclu.org/report/pound-flesh-criminalization-private-debt" TargetMode="External"/><Relationship Id="rId49" Type="http://schemas.openxmlformats.org/officeDocument/2006/relationships/hyperlink" Target="https://www.azcourts.gov/Portals/74/TFFAIR/WhenAllElseFailsFiningtheFamily.pdf" TargetMode="External"/><Relationship Id="rId57" Type="http://schemas.openxmlformats.org/officeDocument/2006/relationships/hyperlink" Target="https://www.azcourts.gov/Portals/74/TFFAIR/UnsecuredBondsTheAsEffectiveandMostEfficientPretrialReleaseOption.pdf" TargetMode="External"/><Relationship Id="rId106" Type="http://schemas.openxmlformats.org/officeDocument/2006/relationships/hyperlink" Target="https://www.azcourts.gov/Portals/74/TFFAIR/AO201412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icivics.org/" TargetMode="External"/><Relationship Id="rId31" Type="http://schemas.openxmlformats.org/officeDocument/2006/relationships/hyperlink" Target="https://www.azcourts.gov/cscommittees/Task-Force-on-Fair-Justice-for-All/TF-FAIR-Resources/ctl/Edit/mid/30356?popUp=true#Authorities" TargetMode="External"/><Relationship Id="rId44" Type="http://schemas.openxmlformats.org/officeDocument/2006/relationships/hyperlink" Target="https://www.azcourts.gov/Portals/74/TFFAIR/Resources/THE%20HIDDEN%20COSTS%20OF%20PRETRIAL%20DETENTION%20-%20FINAL%20HANDOUT.pdf" TargetMode="External"/><Relationship Id="rId52" Type="http://schemas.openxmlformats.org/officeDocument/2006/relationships/hyperlink" Target="https://www.azcourts.gov/Portals/74/TFFAIR/OJPResourceGuide.pdf" TargetMode="External"/><Relationship Id="rId60" Type="http://schemas.openxmlformats.org/officeDocument/2006/relationships/hyperlink" Target="http://www.pinalcentral.com/casa_grande_dispatch/area_news/pinal-s-jail-population-is-shrinking/article_9b46d833-db83-51b1-85e6-6080588c8484.html" TargetMode="External"/><Relationship Id="rId65" Type="http://schemas.openxmlformats.org/officeDocument/2006/relationships/hyperlink" Target="https://www.azcourts.gov/Portals/74/TFFAIR/Resources/HowMaricopaCountyCutCourtWaitTimesinHalf.pdf" TargetMode="External"/><Relationship Id="rId73" Type="http://schemas.openxmlformats.org/officeDocument/2006/relationships/hyperlink" Target="http://www.azcourts.gov/Portals/74/TFFAIR/Resources/VA%20Lawsuit%20Challenges.pdf" TargetMode="External"/><Relationship Id="rId78" Type="http://schemas.openxmlformats.org/officeDocument/2006/relationships/hyperlink" Target="https://www.azcourts.gov/Portals/74/TFFAIR/Resources/A%20New%20Peonage.pdf" TargetMode="External"/><Relationship Id="rId81" Type="http://schemas.openxmlformats.org/officeDocument/2006/relationships/hyperlink" Target="http://www.courts.ca.gov/trafficamnesty.htm" TargetMode="External"/><Relationship Id="rId86" Type="http://schemas.openxmlformats.org/officeDocument/2006/relationships/hyperlink" Target="https://www.azcourts.gov/Portals/74/TFFAIR/KeynoteRemarksHowtheCriminalizationofPoverty.pdf" TargetMode="External"/><Relationship Id="rId94" Type="http://schemas.openxmlformats.org/officeDocument/2006/relationships/hyperlink" Target="https://www.washingtonpost.com/posteverything/wp/2016/04/08/why-i-refuse-to-send-people-to-jail-for-failure-to-pay-fines/?hpid=hp_hp-cards_no-name%3Ahomepage%2Fcard" TargetMode="External"/><Relationship Id="rId99" Type="http://schemas.openxmlformats.org/officeDocument/2006/relationships/hyperlink" Target="https://www.azcourts.gov/Portals/74/Workgroups/FairJustice/State%20vLoomis_WI_2016.pdf" TargetMode="External"/><Relationship Id="rId101" Type="http://schemas.openxmlformats.org/officeDocument/2006/relationships/hyperlink" Target="http://www.azcourts.gov/Portals/74/TFFAIR/Resources/HernandezvLynchComplain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zcourts.gov/cscommittees/Task-Force-on-Fair-Justice-for-All/TF-FAIR-Resources" TargetMode="External"/><Relationship Id="rId13" Type="http://schemas.openxmlformats.org/officeDocument/2006/relationships/hyperlink" Target="https://www.archives.gov/education/civic-education" TargetMode="External"/><Relationship Id="rId18" Type="http://schemas.openxmlformats.org/officeDocument/2006/relationships/hyperlink" Target="https://www.poynter.org/teen-fact-checking-network/" TargetMode="External"/><Relationship Id="rId39" Type="http://schemas.openxmlformats.org/officeDocument/2006/relationships/hyperlink" Target="https://www.azcourts.gov/Portals/74/TFFAIR/Resources/ACLUBailReport.pdf" TargetMode="External"/><Relationship Id="rId109" Type="http://schemas.openxmlformats.org/officeDocument/2006/relationships/hyperlink" Target="https://www.azcourts.gov/Portals/74/TFFAIR/Resources/FFBP%20Brief%20Guide%20to%20the%20Work%20of%20the%20National%20Task%20Force%20DRAFT%2011%2016%2016.pdf" TargetMode="External"/><Relationship Id="rId34" Type="http://schemas.openxmlformats.org/officeDocument/2006/relationships/image" Target="media/image6.jpeg"/><Relationship Id="rId50" Type="http://schemas.openxmlformats.org/officeDocument/2006/relationships/hyperlink" Target="https://www.azcourts.gov/Portals/74/TFFAIR/RepayingDebts.pdf" TargetMode="External"/><Relationship Id="rId55" Type="http://schemas.openxmlformats.org/officeDocument/2006/relationships/hyperlink" Target="https://www.azcourts.gov/Portals/74/TFFAIR/ReporttoUtahJudicialCouncil.pdf" TargetMode="External"/><Relationship Id="rId76" Type="http://schemas.openxmlformats.org/officeDocument/2006/relationships/hyperlink" Target="http://azcapitoltimes.com/news/2016/07/05/arizona-police-sign-on-to-white-house-plan-to-cut-jail-populations/" TargetMode="External"/><Relationship Id="rId97" Type="http://schemas.openxmlformats.org/officeDocument/2006/relationships/hyperlink" Target="https://www.azcourts.gov/Portals/74/TFFAIR/Resources/SouthernPovertyCentervBlairBailBonds.pdf" TargetMode="External"/><Relationship Id="rId104" Type="http://schemas.openxmlformats.org/officeDocument/2006/relationships/hyperlink" Target="https://www.azcourts.gov/Portals/74/TFFAIR/05202016/Texas%20law%20suit.pdf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kjzz.org/content/368554/24-hours-arrest-release-services-seriously-mentally-ill-new-program" TargetMode="External"/><Relationship Id="rId92" Type="http://schemas.openxmlformats.org/officeDocument/2006/relationships/hyperlink" Target="https://www.azcourts.gov/Portals/74/TFFAIR/PendingFedLegislationMoneyBa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882751546D04E84A0F529B28166FA" ma:contentTypeVersion="11" ma:contentTypeDescription="Create a new document." ma:contentTypeScope="" ma:versionID="4a48286021d1fb2ee188b97ad5dcc309">
  <xsd:schema xmlns:xsd="http://www.w3.org/2001/XMLSchema" xmlns:xs="http://www.w3.org/2001/XMLSchema" xmlns:p="http://schemas.microsoft.com/office/2006/metadata/properties" xmlns:ns3="0ffb37f9-1bcf-4e3e-b04f-292b64b553dd" xmlns:ns4="eab2789c-9f89-4fbd-ab72-38dce97b8bc5" targetNamespace="http://schemas.microsoft.com/office/2006/metadata/properties" ma:root="true" ma:fieldsID="96e8f5cf970b5032064a93f67c125794" ns3:_="" ns4:_="">
    <xsd:import namespace="0ffb37f9-1bcf-4e3e-b04f-292b64b553dd"/>
    <xsd:import namespace="eab2789c-9f89-4fbd-ab72-38dce97b8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7f9-1bcf-4e3e-b04f-292b64b5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2789c-9f89-4fbd-ab72-38dce97b8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BED8C-1AAC-4B5B-861D-15720BEA4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9BC13-4677-4EBA-B6D7-CAD0D4791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BDC52-0C2A-4612-83E5-901162720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37f9-1bcf-4e3e-b04f-292b64b553dd"/>
    <ds:schemaRef ds:uri="eab2789c-9f89-4fbd-ab72-38dce97b8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7075</Words>
  <Characters>40332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Moffatt, Alicia</dc:creator>
  <cp:keywords/>
  <dc:description/>
  <cp:lastModifiedBy>Moffatt, Alicia</cp:lastModifiedBy>
  <cp:revision>7</cp:revision>
  <dcterms:created xsi:type="dcterms:W3CDTF">2021-08-09T18:11:00Z</dcterms:created>
  <dcterms:modified xsi:type="dcterms:W3CDTF">2021-09-27T17:05:00Z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0x0101001F1882751546D04E84A0F529B28166FA</vt:lpwstr>
  </property>
</Properties>
</file>