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015FB" w14:textId="28C93E7A" w:rsidR="00505AFE" w:rsidRDefault="002E2D99" w:rsidP="002E2D99">
      <w:pPr>
        <w:jc w:val="center"/>
        <w:rPr>
          <w:rFonts w:ascii="Gabriola" w:hAnsi="Gabriola"/>
          <w:b/>
          <w:bCs/>
          <w:sz w:val="44"/>
          <w:szCs w:val="44"/>
        </w:rPr>
      </w:pPr>
      <w:r w:rsidRPr="002E2D99">
        <w:rPr>
          <w:b/>
          <w:bCs/>
          <w:sz w:val="28"/>
          <w:szCs w:val="28"/>
        </w:rPr>
        <w:drawing>
          <wp:anchor distT="0" distB="0" distL="114300" distR="114300" simplePos="0" relativeHeight="251658240" behindDoc="1" locked="0" layoutInCell="1" allowOverlap="1" wp14:anchorId="54F67DA0" wp14:editId="4459F0FA">
            <wp:simplePos x="0" y="0"/>
            <wp:positionH relativeFrom="column">
              <wp:posOffset>47625</wp:posOffset>
            </wp:positionH>
            <wp:positionV relativeFrom="paragraph">
              <wp:posOffset>323850</wp:posOffset>
            </wp:positionV>
            <wp:extent cx="3162300" cy="3162300"/>
            <wp:effectExtent l="0" t="0" r="0" b="0"/>
            <wp:wrapTight wrapText="bothSides">
              <wp:wrapPolygon edited="0">
                <wp:start x="0" y="0"/>
                <wp:lineTo x="0" y="21470"/>
                <wp:lineTo x="21470" y="21470"/>
                <wp:lineTo x="2147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3162300" cy="3162300"/>
                    </a:xfrm>
                    <a:prstGeom prst="rect">
                      <a:avLst/>
                    </a:prstGeom>
                  </pic:spPr>
                </pic:pic>
              </a:graphicData>
            </a:graphic>
            <wp14:sizeRelH relativeFrom="margin">
              <wp14:pctWidth>0</wp14:pctWidth>
            </wp14:sizeRelH>
            <wp14:sizeRelV relativeFrom="margin">
              <wp14:pctHeight>0</wp14:pctHeight>
            </wp14:sizeRelV>
          </wp:anchor>
        </w:drawing>
      </w:r>
      <w:r>
        <w:rPr>
          <w:rFonts w:ascii="Gabriola" w:hAnsi="Gabriola"/>
          <w:b/>
          <w:bCs/>
          <w:sz w:val="44"/>
          <w:szCs w:val="44"/>
        </w:rPr>
        <w:t xml:space="preserve">Dried Bean </w:t>
      </w:r>
      <w:r w:rsidRPr="002E2D99">
        <w:rPr>
          <w:rFonts w:ascii="Gabriola" w:hAnsi="Gabriola"/>
          <w:b/>
          <w:bCs/>
          <w:sz w:val="44"/>
          <w:szCs w:val="44"/>
        </w:rPr>
        <w:t>Fire</w:t>
      </w:r>
      <w:r>
        <w:rPr>
          <w:rFonts w:ascii="Gabriola" w:hAnsi="Gabriola"/>
          <w:b/>
          <w:bCs/>
          <w:sz w:val="44"/>
          <w:szCs w:val="44"/>
        </w:rPr>
        <w:t xml:space="preserve"> St</w:t>
      </w:r>
      <w:r w:rsidRPr="002E2D99">
        <w:rPr>
          <w:rFonts w:ascii="Gabriola" w:hAnsi="Gabriola"/>
          <w:b/>
          <w:bCs/>
          <w:sz w:val="44"/>
          <w:szCs w:val="44"/>
        </w:rPr>
        <w:t>arters</w:t>
      </w:r>
    </w:p>
    <w:p w14:paraId="1E8021EA" w14:textId="79743757" w:rsidR="002E2D99" w:rsidRDefault="002E2D99" w:rsidP="002E2D99">
      <w:pPr>
        <w:jc w:val="center"/>
        <w:rPr>
          <w:rFonts w:ascii="Gabriola" w:hAnsi="Gabriola"/>
          <w:b/>
          <w:bCs/>
          <w:sz w:val="32"/>
          <w:szCs w:val="32"/>
        </w:rPr>
      </w:pPr>
      <w:r w:rsidRPr="002E2D99">
        <w:rPr>
          <w:rFonts w:ascii="Gabriola" w:hAnsi="Gabriola"/>
          <w:b/>
          <w:bCs/>
          <w:sz w:val="32"/>
          <w:szCs w:val="32"/>
        </w:rPr>
        <w:t>At your next campfire</w:t>
      </w:r>
      <w:r>
        <w:rPr>
          <w:rFonts w:ascii="Gabriola" w:hAnsi="Gabriola"/>
          <w:b/>
          <w:bCs/>
          <w:sz w:val="32"/>
          <w:szCs w:val="32"/>
        </w:rPr>
        <w:t xml:space="preserve">, amaze your family or friends with a quick start to your fire with something they have NEVER heard of: Dried bean (alpaca and llama manure) fire starters! For centuries, mankind has used dried manure in their fires as an excellent source of energy, and around the world it is still being used. We add some paraffin to </w:t>
      </w:r>
      <w:r w:rsidR="004D685D">
        <w:rPr>
          <w:rFonts w:ascii="Gabriola" w:hAnsi="Gabriola"/>
          <w:b/>
          <w:bCs/>
          <w:sz w:val="32"/>
          <w:szCs w:val="32"/>
        </w:rPr>
        <w:t>ensure</w:t>
      </w:r>
      <w:r>
        <w:rPr>
          <w:rFonts w:ascii="Gabriola" w:hAnsi="Gabriola"/>
          <w:b/>
          <w:bCs/>
          <w:sz w:val="32"/>
          <w:szCs w:val="32"/>
        </w:rPr>
        <w:t xml:space="preserve"> a good start </w:t>
      </w:r>
      <w:r w:rsidR="00ED66EA">
        <w:rPr>
          <w:rFonts w:ascii="Gabriola" w:hAnsi="Gabriola"/>
          <w:b/>
          <w:bCs/>
          <w:sz w:val="32"/>
          <w:szCs w:val="32"/>
        </w:rPr>
        <w:t>to your fire (</w:t>
      </w:r>
      <w:r>
        <w:rPr>
          <w:rFonts w:ascii="Gabriola" w:hAnsi="Gabriola"/>
          <w:b/>
          <w:bCs/>
          <w:sz w:val="32"/>
          <w:szCs w:val="32"/>
        </w:rPr>
        <w:t xml:space="preserve">and a </w:t>
      </w:r>
      <w:r w:rsidR="00ED66EA">
        <w:rPr>
          <w:rFonts w:ascii="Gabriola" w:hAnsi="Gabriola"/>
          <w:b/>
          <w:bCs/>
          <w:sz w:val="32"/>
          <w:szCs w:val="32"/>
        </w:rPr>
        <w:t>nicer “</w:t>
      </w:r>
      <w:r w:rsidR="004D685D">
        <w:rPr>
          <w:rFonts w:ascii="Gabriola" w:hAnsi="Gabriola"/>
          <w:b/>
          <w:bCs/>
          <w:sz w:val="32"/>
          <w:szCs w:val="32"/>
        </w:rPr>
        <w:t>packaging</w:t>
      </w:r>
      <w:r w:rsidR="00ED66EA">
        <w:rPr>
          <w:rFonts w:ascii="Gabriola" w:hAnsi="Gabriola"/>
          <w:b/>
          <w:bCs/>
          <w:sz w:val="32"/>
          <w:szCs w:val="32"/>
        </w:rPr>
        <w:t>” for the beans…it is poop, after all!).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15"/>
        <w:gridCol w:w="3775"/>
      </w:tblGrid>
      <w:tr w:rsidR="00497645" w14:paraId="0846B6B4" w14:textId="77777777" w:rsidTr="004D685D">
        <w:trPr>
          <w:trHeight w:val="4247"/>
        </w:trPr>
        <w:tc>
          <w:tcPr>
            <w:tcW w:w="7015" w:type="dxa"/>
            <w:shd w:val="clear" w:color="auto" w:fill="auto"/>
          </w:tcPr>
          <w:p w14:paraId="6B5163D9" w14:textId="77777777" w:rsidR="00497645" w:rsidRDefault="00497645" w:rsidP="00497645">
            <w:pPr>
              <w:pStyle w:val="ListParagraph"/>
              <w:rPr>
                <w:rFonts w:ascii="Gabriola" w:hAnsi="Gabriola"/>
                <w:b/>
                <w:bCs/>
                <w:sz w:val="32"/>
                <w:szCs w:val="32"/>
              </w:rPr>
            </w:pPr>
          </w:p>
          <w:p w14:paraId="6FCF53FC" w14:textId="77777777" w:rsidR="00497645" w:rsidRDefault="00497645" w:rsidP="00497645">
            <w:pPr>
              <w:pStyle w:val="ListParagraph"/>
              <w:rPr>
                <w:rFonts w:ascii="Gabriola" w:hAnsi="Gabriola"/>
                <w:b/>
                <w:bCs/>
                <w:sz w:val="32"/>
                <w:szCs w:val="32"/>
              </w:rPr>
            </w:pPr>
          </w:p>
          <w:p w14:paraId="74ABEC19" w14:textId="2C706B40" w:rsidR="00497645" w:rsidRPr="00497645" w:rsidRDefault="00497645" w:rsidP="00497645">
            <w:pPr>
              <w:pStyle w:val="ListParagraph"/>
              <w:numPr>
                <w:ilvl w:val="0"/>
                <w:numId w:val="1"/>
              </w:numPr>
              <w:rPr>
                <w:rFonts w:ascii="Gabriola" w:hAnsi="Gabriola"/>
                <w:b/>
                <w:bCs/>
                <w:sz w:val="32"/>
                <w:szCs w:val="32"/>
              </w:rPr>
            </w:pPr>
            <w:r w:rsidRPr="00ED66EA">
              <w:rPr>
                <w:rFonts w:ascii="Gabriola" w:hAnsi="Gabriola"/>
                <w:b/>
                <w:bCs/>
                <w:sz w:val="32"/>
                <w:szCs w:val="32"/>
              </w:rPr>
              <w:t>The small</w:t>
            </w:r>
            <w:r>
              <w:rPr>
                <w:rFonts w:ascii="Gabriola" w:hAnsi="Gabriola"/>
                <w:b/>
                <w:bCs/>
                <w:sz w:val="32"/>
                <w:szCs w:val="32"/>
              </w:rPr>
              <w:t>er ones (mini cupcake size) are great for campfires or fireplaces but be aware that too much paraffin (like all fire starter products) can build up on the inside of your chimney when used in excess.</w:t>
            </w:r>
          </w:p>
        </w:tc>
        <w:tc>
          <w:tcPr>
            <w:tcW w:w="3775" w:type="dxa"/>
            <w:shd w:val="clear" w:color="auto" w:fill="auto"/>
          </w:tcPr>
          <w:p w14:paraId="028D7824" w14:textId="414B4FEC" w:rsidR="00497645" w:rsidRDefault="00497645" w:rsidP="00497645">
            <w:pPr>
              <w:rPr>
                <w:rFonts w:ascii="Gabriola" w:hAnsi="Gabriola"/>
                <w:b/>
                <w:bCs/>
                <w:sz w:val="32"/>
                <w:szCs w:val="32"/>
              </w:rPr>
            </w:pPr>
            <w:bookmarkStart w:id="0" w:name="_GoBack"/>
            <w:r>
              <w:rPr>
                <w:rFonts w:ascii="Gabriola" w:hAnsi="Gabriola"/>
                <w:b/>
                <w:bCs/>
                <w:noProof/>
                <w:sz w:val="32"/>
                <w:szCs w:val="32"/>
              </w:rPr>
              <w:drawing>
                <wp:anchor distT="0" distB="0" distL="114300" distR="114300" simplePos="0" relativeHeight="251663360" behindDoc="1" locked="0" layoutInCell="1" allowOverlap="1" wp14:anchorId="0145DB98" wp14:editId="08E867D8">
                  <wp:simplePos x="0" y="0"/>
                  <wp:positionH relativeFrom="column">
                    <wp:posOffset>-370205</wp:posOffset>
                  </wp:positionH>
                  <wp:positionV relativeFrom="paragraph">
                    <wp:posOffset>510540</wp:posOffset>
                  </wp:positionV>
                  <wp:extent cx="2495550" cy="1871345"/>
                  <wp:effectExtent l="7302" t="0" r="7303" b="7302"/>
                  <wp:wrapTight wrapText="bothSides">
                    <wp:wrapPolygon edited="0">
                      <wp:start x="63" y="21684"/>
                      <wp:lineTo x="21498" y="21684"/>
                      <wp:lineTo x="21498" y="136"/>
                      <wp:lineTo x="63" y="136"/>
                      <wp:lineTo x="63" y="21684"/>
                    </wp:wrapPolygon>
                  </wp:wrapTight>
                  <wp:docPr id="2" name="Picture 2" descr="A picture containing cake, chocolate, covered, desse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00218_165605.jpg"/>
                          <pic:cNvPicPr/>
                        </pic:nvPicPr>
                        <pic:blipFill>
                          <a:blip r:embed="rId6" cstate="print">
                            <a:extLst>
                              <a:ext uri="{28A0092B-C50C-407E-A947-70E740481C1C}">
                                <a14:useLocalDpi xmlns:a14="http://schemas.microsoft.com/office/drawing/2010/main" val="0"/>
                              </a:ext>
                            </a:extLst>
                          </a:blip>
                          <a:stretch>
                            <a:fillRect/>
                          </a:stretch>
                        </pic:blipFill>
                        <pic:spPr>
                          <a:xfrm rot="5400000">
                            <a:off x="0" y="0"/>
                            <a:ext cx="2495550" cy="1871345"/>
                          </a:xfrm>
                          <a:prstGeom prst="rect">
                            <a:avLst/>
                          </a:prstGeom>
                        </pic:spPr>
                      </pic:pic>
                    </a:graphicData>
                  </a:graphic>
                  <wp14:sizeRelH relativeFrom="page">
                    <wp14:pctWidth>0</wp14:pctWidth>
                  </wp14:sizeRelH>
                  <wp14:sizeRelV relativeFrom="page">
                    <wp14:pctHeight>0</wp14:pctHeight>
                  </wp14:sizeRelV>
                </wp:anchor>
              </w:drawing>
            </w:r>
            <w:bookmarkEnd w:id="0"/>
          </w:p>
        </w:tc>
      </w:tr>
    </w:tbl>
    <w:p w14:paraId="11A48143" w14:textId="6DF88FD4" w:rsidR="00497645" w:rsidRPr="00497645" w:rsidRDefault="00497645" w:rsidP="00497645">
      <w:pPr>
        <w:rPr>
          <w:rFonts w:ascii="Gabriola" w:hAnsi="Gabriola"/>
          <w:b/>
          <w:bCs/>
          <w:sz w:val="2"/>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773"/>
      </w:tblGrid>
      <w:tr w:rsidR="004D685D" w14:paraId="49CAD167" w14:textId="77777777" w:rsidTr="004D685D">
        <w:tc>
          <w:tcPr>
            <w:tcW w:w="3865" w:type="dxa"/>
          </w:tcPr>
          <w:p w14:paraId="1E573D8F" w14:textId="5FBF485C" w:rsidR="00497645" w:rsidRDefault="004D685D" w:rsidP="00402DD8">
            <w:pPr>
              <w:rPr>
                <w:rFonts w:ascii="Gabriola" w:hAnsi="Gabriola"/>
                <w:b/>
                <w:bCs/>
                <w:sz w:val="32"/>
                <w:szCs w:val="32"/>
              </w:rPr>
            </w:pPr>
            <w:r>
              <w:rPr>
                <w:noProof/>
              </w:rPr>
              <w:drawing>
                <wp:anchor distT="0" distB="0" distL="114300" distR="114300" simplePos="0" relativeHeight="251665408" behindDoc="1" locked="0" layoutInCell="1" allowOverlap="1" wp14:anchorId="4847D4ED" wp14:editId="79251627">
                  <wp:simplePos x="0" y="0"/>
                  <wp:positionH relativeFrom="column">
                    <wp:posOffset>567055</wp:posOffset>
                  </wp:positionH>
                  <wp:positionV relativeFrom="paragraph">
                    <wp:posOffset>-448310</wp:posOffset>
                  </wp:positionV>
                  <wp:extent cx="1969770" cy="3051175"/>
                  <wp:effectExtent l="0" t="7303" r="4128" b="4127"/>
                  <wp:wrapTight wrapText="bothSides">
                    <wp:wrapPolygon edited="0">
                      <wp:start x="-80" y="21548"/>
                      <wp:lineTo x="21436" y="21548"/>
                      <wp:lineTo x="21436" y="106"/>
                      <wp:lineTo x="-80" y="106"/>
                      <wp:lineTo x="-80" y="21548"/>
                    </wp:wrapPolygon>
                  </wp:wrapTight>
                  <wp:docPr id="3" name="Picture 3" descr="A picture containing indoor, table, gear, c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90128_194142.jpg"/>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1969770" cy="3051175"/>
                          </a:xfrm>
                          <a:prstGeom prst="rect">
                            <a:avLst/>
                          </a:prstGeom>
                        </pic:spPr>
                      </pic:pic>
                    </a:graphicData>
                  </a:graphic>
                  <wp14:sizeRelH relativeFrom="margin">
                    <wp14:pctWidth>0</wp14:pctWidth>
                  </wp14:sizeRelH>
                  <wp14:sizeRelV relativeFrom="margin">
                    <wp14:pctHeight>0</wp14:pctHeight>
                  </wp14:sizeRelV>
                </wp:anchor>
              </w:drawing>
            </w:r>
          </w:p>
        </w:tc>
        <w:tc>
          <w:tcPr>
            <w:tcW w:w="6925" w:type="dxa"/>
          </w:tcPr>
          <w:p w14:paraId="02333D87" w14:textId="77777777" w:rsidR="004D685D" w:rsidRDefault="004D685D" w:rsidP="004D685D">
            <w:pPr>
              <w:pStyle w:val="ListParagraph"/>
              <w:rPr>
                <w:rFonts w:ascii="Gabriola" w:hAnsi="Gabriola"/>
                <w:b/>
                <w:bCs/>
                <w:sz w:val="32"/>
                <w:szCs w:val="32"/>
              </w:rPr>
            </w:pPr>
          </w:p>
          <w:p w14:paraId="69F16386" w14:textId="77777777" w:rsidR="004D685D" w:rsidRDefault="004D685D" w:rsidP="004D685D">
            <w:pPr>
              <w:pStyle w:val="ListParagraph"/>
              <w:rPr>
                <w:rFonts w:ascii="Gabriola" w:hAnsi="Gabriola"/>
                <w:b/>
                <w:bCs/>
                <w:sz w:val="32"/>
                <w:szCs w:val="32"/>
              </w:rPr>
            </w:pPr>
          </w:p>
          <w:p w14:paraId="13E16ACC" w14:textId="02CC1294" w:rsidR="00497645" w:rsidRPr="00497645" w:rsidRDefault="00497645" w:rsidP="00402DD8">
            <w:pPr>
              <w:pStyle w:val="ListParagraph"/>
              <w:numPr>
                <w:ilvl w:val="0"/>
                <w:numId w:val="1"/>
              </w:numPr>
              <w:rPr>
                <w:rFonts w:ascii="Gabriola" w:hAnsi="Gabriola"/>
                <w:b/>
                <w:bCs/>
                <w:sz w:val="32"/>
                <w:szCs w:val="32"/>
              </w:rPr>
            </w:pPr>
            <w:r w:rsidRPr="00497645">
              <w:rPr>
                <w:rFonts w:ascii="Gabriola" w:hAnsi="Gabriola"/>
                <w:b/>
                <w:bCs/>
                <w:sz w:val="32"/>
                <w:szCs w:val="32"/>
              </w:rPr>
              <w:t>The large ones (regular cupcake size) are good for larger campfires or burn piles, especially when the fuel is wet.</w:t>
            </w:r>
          </w:p>
        </w:tc>
      </w:tr>
    </w:tbl>
    <w:p w14:paraId="40683856" w14:textId="3B0F9476" w:rsidR="00497645" w:rsidRPr="004D685D" w:rsidRDefault="00497645" w:rsidP="00497645">
      <w:pPr>
        <w:rPr>
          <w:rFonts w:ascii="Gabriola" w:hAnsi="Gabriola"/>
          <w:b/>
          <w:bCs/>
          <w:sz w:val="12"/>
          <w:szCs w:val="12"/>
        </w:rPr>
      </w:pPr>
    </w:p>
    <w:sectPr w:rsidR="00497645" w:rsidRPr="004D685D" w:rsidSect="002E2D9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briola">
    <w:panose1 w:val="04040605051002020D02"/>
    <w:charset w:val="00"/>
    <w:family w:val="decorative"/>
    <w:pitch w:val="variable"/>
    <w:sig w:usb0="E00002E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D16D78"/>
    <w:multiLevelType w:val="hybridMultilevel"/>
    <w:tmpl w:val="B316CCEE"/>
    <w:lvl w:ilvl="0" w:tplc="A1F257A4">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D99"/>
    <w:rsid w:val="00206837"/>
    <w:rsid w:val="002E2D99"/>
    <w:rsid w:val="00497645"/>
    <w:rsid w:val="004D685D"/>
    <w:rsid w:val="004F15A2"/>
    <w:rsid w:val="00617B35"/>
    <w:rsid w:val="009E6440"/>
    <w:rsid w:val="00A46CDB"/>
    <w:rsid w:val="00B42B44"/>
    <w:rsid w:val="00B60F33"/>
    <w:rsid w:val="00BE1E1E"/>
    <w:rsid w:val="00D5242C"/>
    <w:rsid w:val="00E32B2D"/>
    <w:rsid w:val="00ED6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6697A"/>
  <w15:chartTrackingRefBased/>
  <w15:docId w15:val="{CF87E130-0129-4CB8-A3B7-1C54116D1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66EA"/>
    <w:pPr>
      <w:ind w:left="720"/>
      <w:contextualSpacing/>
    </w:pPr>
  </w:style>
  <w:style w:type="table" w:styleId="TableGrid">
    <w:name w:val="Table Grid"/>
    <w:basedOn w:val="TableNormal"/>
    <w:uiPriority w:val="39"/>
    <w:rsid w:val="00497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119</Words>
  <Characters>680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Anderson</dc:creator>
  <cp:keywords/>
  <dc:description/>
  <cp:lastModifiedBy>Nancy Anderson</cp:lastModifiedBy>
  <cp:revision>2</cp:revision>
  <cp:lastPrinted>2020-03-08T22:13:00Z</cp:lastPrinted>
  <dcterms:created xsi:type="dcterms:W3CDTF">2020-03-08T21:03:00Z</dcterms:created>
  <dcterms:modified xsi:type="dcterms:W3CDTF">2020-03-08T22:14:00Z</dcterms:modified>
</cp:coreProperties>
</file>