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DFA" w:rsidRDefault="0013249A">
      <w:pPr>
        <w:rPr>
          <w:sz w:val="24"/>
          <w:szCs w:val="24"/>
        </w:rPr>
      </w:pPr>
      <w:r>
        <w:rPr>
          <w:noProof/>
          <w:sz w:val="24"/>
          <w:szCs w:val="24"/>
        </w:rPr>
        <w:drawing>
          <wp:anchor distT="0" distB="0" distL="114300" distR="114300" simplePos="0" relativeHeight="251664384" behindDoc="1" locked="0" layoutInCell="1" allowOverlap="1">
            <wp:simplePos x="0" y="0"/>
            <wp:positionH relativeFrom="column">
              <wp:posOffset>-60385</wp:posOffset>
            </wp:positionH>
            <wp:positionV relativeFrom="paragraph">
              <wp:posOffset>623</wp:posOffset>
            </wp:positionV>
            <wp:extent cx="3105150" cy="1708785"/>
            <wp:effectExtent l="0" t="0" r="0" b="0"/>
            <wp:wrapTight wrapText="bothSides">
              <wp:wrapPolygon edited="0">
                <wp:start x="5654" y="2408"/>
                <wp:lineTo x="4771" y="3692"/>
                <wp:lineTo x="4771" y="5137"/>
                <wp:lineTo x="5301" y="5298"/>
                <wp:lineTo x="5036" y="6100"/>
                <wp:lineTo x="5036" y="6903"/>
                <wp:lineTo x="5212" y="7866"/>
                <wp:lineTo x="3887" y="9311"/>
                <wp:lineTo x="3534" y="9953"/>
                <wp:lineTo x="3534" y="13003"/>
                <wp:lineTo x="3092" y="15251"/>
                <wp:lineTo x="3534" y="15572"/>
                <wp:lineTo x="10778" y="15572"/>
                <wp:lineTo x="5566" y="16214"/>
                <wp:lineTo x="4771" y="16535"/>
                <wp:lineTo x="4771" y="18301"/>
                <wp:lineTo x="5566" y="19104"/>
                <wp:lineTo x="5654" y="19425"/>
                <wp:lineTo x="16785" y="19425"/>
                <wp:lineTo x="17315" y="17017"/>
                <wp:lineTo x="16167" y="16696"/>
                <wp:lineTo x="10778" y="15572"/>
                <wp:lineTo x="18375" y="15572"/>
                <wp:lineTo x="18994" y="15411"/>
                <wp:lineTo x="18552" y="13003"/>
                <wp:lineTo x="18729" y="11880"/>
                <wp:lineTo x="18375" y="10756"/>
                <wp:lineTo x="17934" y="9953"/>
                <wp:lineTo x="17492" y="9311"/>
                <wp:lineTo x="16167" y="7866"/>
                <wp:lineTo x="16255" y="6261"/>
                <wp:lineTo x="16079" y="3532"/>
                <wp:lineTo x="15725" y="2408"/>
                <wp:lineTo x="5654" y="2408"/>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rotWithShape="1">
                    <a:blip r:embed="rId5" cstate="print">
                      <a:extLst>
                        <a:ext uri="{28A0092B-C50C-407E-A947-70E740481C1C}">
                          <a14:useLocalDpi xmlns:a14="http://schemas.microsoft.com/office/drawing/2010/main" val="0"/>
                        </a:ext>
                      </a:extLst>
                    </a:blip>
                    <a:srcRect t="45877"/>
                    <a:stretch/>
                  </pic:blipFill>
                  <pic:spPr bwMode="auto">
                    <a:xfrm>
                      <a:off x="0" y="0"/>
                      <a:ext cx="3105150" cy="170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3249A" w:rsidRPr="001E6A88" w:rsidRDefault="00FE532F" w:rsidP="00385131">
      <w:pPr>
        <w:ind w:left="1440"/>
        <w:rPr>
          <w:rFonts w:ascii="UD Digi Kyokasho NK-B" w:eastAsia="UD Digi Kyokasho NK-B"/>
          <w:b/>
          <w:sz w:val="20"/>
          <w:szCs w:val="20"/>
        </w:rPr>
      </w:pPr>
      <w:r>
        <w:rPr>
          <w:sz w:val="24"/>
          <w:szCs w:val="24"/>
        </w:rPr>
        <w:t xml:space="preserve">         </w:t>
      </w:r>
      <w:r>
        <w:rPr>
          <w:sz w:val="24"/>
          <w:szCs w:val="24"/>
        </w:rPr>
        <w:tab/>
      </w:r>
      <w:r>
        <w:rPr>
          <w:sz w:val="24"/>
          <w:szCs w:val="24"/>
        </w:rPr>
        <w:tab/>
      </w:r>
      <w:r>
        <w:rPr>
          <w:sz w:val="24"/>
          <w:szCs w:val="24"/>
        </w:rPr>
        <w:tab/>
      </w:r>
      <w:r w:rsidR="001E6A88">
        <w:rPr>
          <w:sz w:val="24"/>
          <w:szCs w:val="24"/>
        </w:rPr>
        <w:tab/>
      </w:r>
      <w:r w:rsidR="00013242" w:rsidRPr="001E6A88">
        <w:rPr>
          <w:rFonts w:ascii="UD Digi Kyokasho NK-B" w:eastAsia="UD Digi Kyokasho NK-B" w:hAnsi="Utsaah" w:cs="Utsaah" w:hint="eastAsia"/>
          <w:b/>
          <w:sz w:val="20"/>
          <w:szCs w:val="20"/>
        </w:rPr>
        <w:t>350 Aberdeen Street</w:t>
      </w:r>
      <w:r w:rsidR="00322D72" w:rsidRPr="001E6A88">
        <w:rPr>
          <w:rFonts w:ascii="UD Digi Kyokasho NK-B" w:eastAsia="UD Digi Kyokasho NK-B" w:hAnsi="Utsaah" w:cs="Utsaah" w:hint="eastAsia"/>
          <w:b/>
          <w:sz w:val="20"/>
          <w:szCs w:val="20"/>
        </w:rPr>
        <w:t>,</w:t>
      </w:r>
    </w:p>
    <w:p w:rsidR="009B7652" w:rsidRPr="001E6A88" w:rsidRDefault="009B7652" w:rsidP="001E6A88">
      <w:pPr>
        <w:ind w:left="5760" w:firstLine="720"/>
        <w:rPr>
          <w:rFonts w:ascii="UD Digi Kyokasho NK-B" w:eastAsia="UD Digi Kyokasho NK-B" w:hAnsi="Utsaah" w:cs="Utsaah"/>
          <w:b/>
          <w:sz w:val="20"/>
          <w:szCs w:val="20"/>
        </w:rPr>
      </w:pPr>
      <w:r w:rsidRPr="001E6A88">
        <w:rPr>
          <w:rFonts w:ascii="UD Digi Kyokasho NK-B" w:eastAsia="UD Digi Kyokasho NK-B" w:hAnsi="Utsaah" w:cs="Utsaah" w:hint="eastAsia"/>
          <w:b/>
          <w:sz w:val="20"/>
          <w:szCs w:val="20"/>
        </w:rPr>
        <w:t>Manifold Heights, VIC</w:t>
      </w:r>
      <w:r w:rsidR="009604D9" w:rsidRPr="001E6A88">
        <w:rPr>
          <w:rFonts w:ascii="UD Digi Kyokasho NK-B" w:eastAsia="UD Digi Kyokasho NK-B" w:hAnsi="Utsaah" w:cs="Utsaah" w:hint="eastAsia"/>
          <w:b/>
          <w:sz w:val="20"/>
          <w:szCs w:val="20"/>
        </w:rPr>
        <w:t xml:space="preserve"> 3218</w:t>
      </w:r>
    </w:p>
    <w:p w:rsidR="00385131" w:rsidRPr="001E6A88" w:rsidRDefault="009604D9" w:rsidP="001E6A88">
      <w:pPr>
        <w:ind w:left="5760" w:firstLine="720"/>
        <w:rPr>
          <w:rFonts w:ascii="UD Digi Kyokasho NK-B" w:eastAsia="UD Digi Kyokasho NK-B" w:hAnsi="Utsaah" w:cs="Utsaah"/>
          <w:b/>
          <w:sz w:val="20"/>
          <w:szCs w:val="20"/>
        </w:rPr>
      </w:pPr>
      <w:r w:rsidRPr="001E6A88">
        <w:rPr>
          <w:rFonts w:ascii="UD Digi Kyokasho NK-B" w:eastAsia="UD Digi Kyokasho NK-B" w:hAnsi="Utsaah" w:cs="Utsaah" w:hint="eastAsia"/>
          <w:b/>
          <w:sz w:val="20"/>
          <w:szCs w:val="20"/>
        </w:rPr>
        <w:t>Email:</w:t>
      </w:r>
      <w:r w:rsidR="00855761" w:rsidRPr="001E6A88">
        <w:rPr>
          <w:rStyle w:val="Hyperlink"/>
          <w:rFonts w:ascii="UD Digi Kyokasho NK-B" w:eastAsia="UD Digi Kyokasho NK-B" w:hAnsi="Utsaah" w:cs="Utsaah"/>
          <w:b/>
          <w:sz w:val="20"/>
          <w:szCs w:val="20"/>
          <w:u w:val="none"/>
        </w:rPr>
        <w:t xml:space="preserve"> </w:t>
      </w:r>
      <w:hyperlink r:id="rId6" w:history="1">
        <w:r w:rsidR="00855761" w:rsidRPr="001E6A88">
          <w:rPr>
            <w:rStyle w:val="Hyperlink"/>
            <w:rFonts w:ascii="UD Digi Kyokasho NK-B" w:eastAsia="UD Digi Kyokasho NK-B" w:hAnsi="Utsaah" w:cs="Utsaah"/>
            <w:b/>
            <w:color w:val="000913" w:themeColor="hyperlink" w:themeShade="1A"/>
            <w:sz w:val="20"/>
            <w:szCs w:val="20"/>
            <w:u w:val="none"/>
          </w:rPr>
          <w:t>funtotalkspeech@gmail.com</w:t>
        </w:r>
      </w:hyperlink>
      <w:r w:rsidR="00855761" w:rsidRPr="001E6A88">
        <w:rPr>
          <w:rStyle w:val="Hyperlink"/>
          <w:rFonts w:ascii="UD Digi Kyokasho NK-B" w:eastAsia="UD Digi Kyokasho NK-B" w:hAnsi="Utsaah" w:cs="Utsaah"/>
          <w:b/>
          <w:color w:val="1A1A1A" w:themeColor="background1" w:themeShade="1A"/>
          <w:sz w:val="20"/>
          <w:szCs w:val="20"/>
          <w:u w:val="none"/>
        </w:rPr>
        <w:t xml:space="preserve"> </w:t>
      </w:r>
      <w:r w:rsidR="00855761" w:rsidRPr="001E6A88">
        <w:rPr>
          <w:rFonts w:ascii="UD Digi Kyokasho NK-B" w:eastAsia="UD Digi Kyokasho NK-B" w:hAnsi="Utsaah" w:cs="Utsaah"/>
          <w:b/>
          <w:sz w:val="20"/>
          <w:szCs w:val="20"/>
        </w:rPr>
        <w:t xml:space="preserve"> </w:t>
      </w:r>
    </w:p>
    <w:p w:rsidR="008F2DDC" w:rsidRPr="001E6A88" w:rsidRDefault="00096E6D" w:rsidP="001E6A88">
      <w:pPr>
        <w:ind w:left="5760" w:firstLine="720"/>
        <w:rPr>
          <w:rFonts w:ascii="UD Digi Kyokasho NK-B" w:eastAsia="UD Digi Kyokasho NK-B" w:hAnsi="Utsaah" w:cs="Utsaah"/>
          <w:b/>
          <w:sz w:val="20"/>
          <w:szCs w:val="20"/>
        </w:rPr>
      </w:pPr>
      <w:r w:rsidRPr="001E6A88">
        <w:rPr>
          <w:rFonts w:ascii="UD Digi Kyokasho NK-B" w:eastAsia="UD Digi Kyokasho NK-B" w:hAnsi="Utsaah" w:cs="Utsaah"/>
          <w:b/>
          <w:sz w:val="20"/>
          <w:szCs w:val="20"/>
        </w:rPr>
        <w:t>Web: www.funtotalk.com.au</w:t>
      </w:r>
    </w:p>
    <w:p w:rsidR="009604D9" w:rsidRPr="001E6A88" w:rsidRDefault="009604D9" w:rsidP="001E6A88">
      <w:pPr>
        <w:ind w:left="5760" w:firstLine="720"/>
        <w:rPr>
          <w:rFonts w:ascii="UD Digi Kyokasho NK-B" w:eastAsia="UD Digi Kyokasho NK-B" w:hAnsi="Utsaah" w:cs="Utsaah"/>
          <w:b/>
          <w:sz w:val="20"/>
          <w:szCs w:val="20"/>
        </w:rPr>
      </w:pPr>
      <w:r w:rsidRPr="001E6A88">
        <w:rPr>
          <w:rFonts w:ascii="UD Digi Kyokasho NK-B" w:eastAsia="UD Digi Kyokasho NK-B" w:hAnsi="Utsaah" w:cs="Utsaah" w:hint="eastAsia"/>
          <w:b/>
          <w:sz w:val="20"/>
          <w:szCs w:val="20"/>
        </w:rPr>
        <w:t>Phone</w:t>
      </w:r>
      <w:r w:rsidR="00322D72" w:rsidRPr="001E6A88">
        <w:rPr>
          <w:rFonts w:ascii="UD Digi Kyokasho NK-B" w:eastAsia="UD Digi Kyokasho NK-B" w:hAnsi="Utsaah" w:cs="Utsaah" w:hint="eastAsia"/>
          <w:b/>
          <w:sz w:val="20"/>
          <w:szCs w:val="20"/>
        </w:rPr>
        <w:t>/Fax</w:t>
      </w:r>
      <w:r w:rsidR="004F4DB5" w:rsidRPr="001E6A88">
        <w:rPr>
          <w:rFonts w:ascii="UD Digi Kyokasho NK-B" w:eastAsia="UD Digi Kyokasho NK-B" w:hAnsi="Utsaah" w:cs="Utsaah" w:hint="eastAsia"/>
          <w:b/>
          <w:sz w:val="20"/>
          <w:szCs w:val="20"/>
        </w:rPr>
        <w:t>: 03 5298 1793</w:t>
      </w:r>
    </w:p>
    <w:p w:rsidR="001E6A88" w:rsidRPr="001E6A88" w:rsidRDefault="001E6A88" w:rsidP="001E6A88">
      <w:pPr>
        <w:ind w:left="5760" w:firstLine="720"/>
        <w:rPr>
          <w:rFonts w:ascii="UD Digi Kyokasho NK-B" w:eastAsia="UD Digi Kyokasho NK-B" w:hAnsi="Utsaah" w:cs="Utsaah"/>
          <w:b/>
          <w:sz w:val="20"/>
          <w:szCs w:val="20"/>
        </w:rPr>
      </w:pPr>
      <w:r w:rsidRPr="001E6A88">
        <w:rPr>
          <w:rFonts w:ascii="UD Digi Kyokasho NK-B" w:eastAsia="UD Digi Kyokasho NK-B" w:hAnsi="Utsaah" w:cs="Utsaah"/>
          <w:b/>
          <w:sz w:val="20"/>
          <w:szCs w:val="20"/>
        </w:rPr>
        <w:t>ABN: 90 747 869 390</w:t>
      </w:r>
    </w:p>
    <w:p w:rsidR="0013249A" w:rsidRDefault="0013249A">
      <w:pPr>
        <w:rPr>
          <w:sz w:val="24"/>
          <w:szCs w:val="24"/>
        </w:rPr>
      </w:pPr>
    </w:p>
    <w:p w:rsidR="0013249A" w:rsidRDefault="0013249A">
      <w:pPr>
        <w:rPr>
          <w:sz w:val="24"/>
          <w:szCs w:val="24"/>
        </w:rPr>
      </w:pPr>
    </w:p>
    <w:p w:rsidR="00713CBC" w:rsidRDefault="00713CBC" w:rsidP="00713CBC">
      <w:pPr>
        <w:jc w:val="center"/>
        <w:rPr>
          <w:b/>
          <w:bCs/>
          <w:sz w:val="16"/>
          <w:szCs w:val="16"/>
          <w:u w:val="single"/>
          <w:lang w:val="en-GB"/>
        </w:rPr>
      </w:pPr>
      <w:r w:rsidRPr="00713CBC">
        <w:rPr>
          <w:b/>
          <w:bCs/>
          <w:sz w:val="32"/>
          <w:szCs w:val="32"/>
          <w:u w:val="single"/>
          <w:lang w:val="en-GB"/>
        </w:rPr>
        <w:t>How to make a Complaint about your NDIS Service Provider</w:t>
      </w:r>
    </w:p>
    <w:p w:rsidR="00713CBC" w:rsidRPr="00713CBC" w:rsidRDefault="00713CBC" w:rsidP="00713CBC">
      <w:pPr>
        <w:jc w:val="center"/>
        <w:rPr>
          <w:sz w:val="16"/>
          <w:szCs w:val="16"/>
          <w:u w:val="single"/>
          <w:lang w:val="en-GB"/>
        </w:rPr>
      </w:pPr>
    </w:p>
    <w:p w:rsidR="00713CBC" w:rsidRDefault="00713CBC" w:rsidP="00713CBC">
      <w:pPr>
        <w:rPr>
          <w:sz w:val="24"/>
          <w:szCs w:val="24"/>
          <w:lang w:val="en-GB"/>
        </w:rPr>
      </w:pPr>
      <w:r w:rsidRPr="00713CBC">
        <w:rPr>
          <w:sz w:val="24"/>
          <w:szCs w:val="24"/>
          <w:lang w:val="en-GB"/>
        </w:rPr>
        <w:t>If you have a concern or problem with a support or service provided by us the first thing you should do is talk to the</w:t>
      </w:r>
      <w:r>
        <w:rPr>
          <w:sz w:val="24"/>
          <w:szCs w:val="24"/>
          <w:lang w:val="en-GB"/>
        </w:rPr>
        <w:t xml:space="preserve"> Practice Manager at our office.</w:t>
      </w:r>
    </w:p>
    <w:p w:rsidR="00713CBC" w:rsidRPr="00713CBC" w:rsidRDefault="00713CBC" w:rsidP="00713CBC">
      <w:pPr>
        <w:rPr>
          <w:sz w:val="24"/>
          <w:szCs w:val="24"/>
          <w:lang w:val="en-GB"/>
        </w:rPr>
      </w:pPr>
      <w:r w:rsidRPr="00713CBC">
        <w:rPr>
          <w:sz w:val="24"/>
          <w:szCs w:val="24"/>
          <w:lang w:val="en-GB"/>
        </w:rPr>
        <w:t xml:space="preserve"> </w:t>
      </w:r>
    </w:p>
    <w:p w:rsidR="00713CBC" w:rsidRPr="00713CBC" w:rsidRDefault="00713CBC" w:rsidP="00713CBC">
      <w:pPr>
        <w:rPr>
          <w:sz w:val="24"/>
          <w:szCs w:val="24"/>
          <w:lang w:val="en-GB"/>
        </w:rPr>
      </w:pPr>
      <w:r w:rsidRPr="00713CBC">
        <w:rPr>
          <w:sz w:val="24"/>
          <w:szCs w:val="24"/>
          <w:lang w:val="en-GB"/>
        </w:rPr>
        <w:t xml:space="preserve">Wherever possible our aim is to resolve your concerns or problem when you first contact us. </w:t>
      </w:r>
    </w:p>
    <w:p w:rsidR="00713CBC" w:rsidRDefault="00713CBC" w:rsidP="00713CBC">
      <w:pPr>
        <w:rPr>
          <w:sz w:val="24"/>
          <w:szCs w:val="24"/>
          <w:lang w:val="en-GB"/>
        </w:rPr>
      </w:pPr>
      <w:r w:rsidRPr="00713CBC">
        <w:rPr>
          <w:sz w:val="24"/>
          <w:szCs w:val="24"/>
          <w:lang w:val="en-GB"/>
        </w:rPr>
        <w:t xml:space="preserve">If you are not satisfied and would like to make a complaint, the practice manager will provide and can assist you to complete a Complaint Form. This is merely so that we can ensure we understand and have accurately collected </w:t>
      </w:r>
      <w:proofErr w:type="gramStart"/>
      <w:r w:rsidRPr="00713CBC">
        <w:rPr>
          <w:sz w:val="24"/>
          <w:szCs w:val="24"/>
          <w:lang w:val="en-GB"/>
        </w:rPr>
        <w:t>all of</w:t>
      </w:r>
      <w:proofErr w:type="gramEnd"/>
      <w:r w:rsidRPr="00713CBC">
        <w:rPr>
          <w:sz w:val="24"/>
          <w:szCs w:val="24"/>
          <w:lang w:val="en-GB"/>
        </w:rPr>
        <w:t xml:space="preserve"> the details of your complaint or your area of concern. </w:t>
      </w:r>
    </w:p>
    <w:p w:rsidR="00713CBC" w:rsidRPr="00713CBC" w:rsidRDefault="00713CBC" w:rsidP="00713CBC">
      <w:pPr>
        <w:rPr>
          <w:sz w:val="24"/>
          <w:szCs w:val="24"/>
          <w:lang w:val="en-GB"/>
        </w:rPr>
      </w:pPr>
    </w:p>
    <w:p w:rsidR="00713CBC" w:rsidRPr="00713CBC" w:rsidRDefault="00713CBC" w:rsidP="00713CBC">
      <w:pPr>
        <w:rPr>
          <w:sz w:val="24"/>
          <w:szCs w:val="24"/>
          <w:lang w:val="en-GB"/>
        </w:rPr>
      </w:pPr>
      <w:r w:rsidRPr="00713CBC">
        <w:rPr>
          <w:sz w:val="24"/>
          <w:szCs w:val="24"/>
          <w:lang w:val="en-GB"/>
        </w:rPr>
        <w:t xml:space="preserve">We will complete the following steps </w:t>
      </w:r>
      <w:proofErr w:type="gramStart"/>
      <w:r w:rsidRPr="00713CBC">
        <w:rPr>
          <w:sz w:val="24"/>
          <w:szCs w:val="24"/>
          <w:lang w:val="en-GB"/>
        </w:rPr>
        <w:t>in regards to</w:t>
      </w:r>
      <w:proofErr w:type="gramEnd"/>
      <w:r w:rsidRPr="00713CBC">
        <w:rPr>
          <w:sz w:val="24"/>
          <w:szCs w:val="24"/>
          <w:lang w:val="en-GB"/>
        </w:rPr>
        <w:t xml:space="preserve"> our complaints process: </w:t>
      </w:r>
    </w:p>
    <w:p w:rsidR="00713CBC" w:rsidRPr="00713CBC" w:rsidRDefault="00713CBC" w:rsidP="00713CBC">
      <w:pPr>
        <w:rPr>
          <w:sz w:val="24"/>
          <w:szCs w:val="24"/>
          <w:lang w:val="en-GB"/>
        </w:rPr>
      </w:pPr>
      <w:r w:rsidRPr="00713CBC">
        <w:rPr>
          <w:sz w:val="24"/>
          <w:szCs w:val="24"/>
          <w:lang w:val="en-GB"/>
        </w:rPr>
        <w:t xml:space="preserve">• Provide you with an acknowledge of receipt of your complaint; </w:t>
      </w:r>
    </w:p>
    <w:p w:rsidR="00713CBC" w:rsidRPr="00713CBC" w:rsidRDefault="00713CBC" w:rsidP="00713CBC">
      <w:pPr>
        <w:rPr>
          <w:sz w:val="24"/>
          <w:szCs w:val="24"/>
          <w:lang w:val="en-GB"/>
        </w:rPr>
      </w:pPr>
      <w:r w:rsidRPr="00713CBC">
        <w:rPr>
          <w:sz w:val="24"/>
          <w:szCs w:val="24"/>
          <w:lang w:val="en-GB"/>
        </w:rPr>
        <w:t xml:space="preserve">• Keep you informed of the progress of the complaint, including any action taken, the reason for any decisions made and options for review of decisions; </w:t>
      </w:r>
    </w:p>
    <w:p w:rsidR="00713CBC" w:rsidRPr="00713CBC" w:rsidRDefault="00713CBC" w:rsidP="00713CBC">
      <w:pPr>
        <w:rPr>
          <w:sz w:val="24"/>
          <w:szCs w:val="24"/>
          <w:lang w:val="en-GB"/>
        </w:rPr>
      </w:pPr>
      <w:r w:rsidRPr="00713CBC">
        <w:rPr>
          <w:sz w:val="24"/>
          <w:szCs w:val="24"/>
          <w:lang w:val="en-GB"/>
        </w:rPr>
        <w:t xml:space="preserve">• Keep you involved in the resolution of the complaint. </w:t>
      </w:r>
    </w:p>
    <w:p w:rsidR="00713CBC" w:rsidRDefault="00713CBC" w:rsidP="00713CBC">
      <w:pPr>
        <w:rPr>
          <w:sz w:val="24"/>
          <w:szCs w:val="24"/>
          <w:lang w:val="en-GB"/>
        </w:rPr>
      </w:pPr>
      <w:r w:rsidRPr="00713CBC">
        <w:rPr>
          <w:sz w:val="24"/>
          <w:szCs w:val="24"/>
          <w:lang w:val="en-GB"/>
        </w:rPr>
        <w:t xml:space="preserve">• Advise you in writing of the decision/outcome and the reason for the decision. </w:t>
      </w:r>
    </w:p>
    <w:p w:rsidR="00713CBC" w:rsidRPr="00713CBC" w:rsidRDefault="00713CBC" w:rsidP="00713CBC">
      <w:pPr>
        <w:rPr>
          <w:sz w:val="24"/>
          <w:szCs w:val="24"/>
          <w:lang w:val="en-GB"/>
        </w:rPr>
      </w:pPr>
    </w:p>
    <w:p w:rsidR="00713CBC" w:rsidRDefault="00713CBC" w:rsidP="00713CBC">
      <w:pPr>
        <w:rPr>
          <w:sz w:val="24"/>
          <w:szCs w:val="24"/>
          <w:lang w:val="en-GB"/>
        </w:rPr>
      </w:pPr>
      <w:r w:rsidRPr="00713CBC">
        <w:rPr>
          <w:sz w:val="24"/>
          <w:szCs w:val="24"/>
          <w:lang w:val="en-GB"/>
        </w:rPr>
        <w:t xml:space="preserve">If we are not able to resolve your complaint within 10 working days, we will keep you informed of our progress and how long we expect that it will take to resolve your complaint. </w:t>
      </w:r>
    </w:p>
    <w:p w:rsidR="00713CBC" w:rsidRPr="00713CBC" w:rsidRDefault="00713CBC" w:rsidP="00713CBC">
      <w:pPr>
        <w:rPr>
          <w:sz w:val="24"/>
          <w:szCs w:val="24"/>
          <w:lang w:val="en-GB"/>
        </w:rPr>
      </w:pPr>
    </w:p>
    <w:p w:rsidR="00713CBC" w:rsidRDefault="00713CBC" w:rsidP="00713CBC">
      <w:pPr>
        <w:rPr>
          <w:sz w:val="24"/>
          <w:szCs w:val="24"/>
          <w:u w:val="single"/>
          <w:lang w:val="en-GB"/>
        </w:rPr>
      </w:pPr>
      <w:r w:rsidRPr="00713CBC">
        <w:rPr>
          <w:sz w:val="24"/>
          <w:szCs w:val="24"/>
          <w:u w:val="single"/>
          <w:lang w:val="en-GB"/>
        </w:rPr>
        <w:t xml:space="preserve">What to do if you are not satisfied with the outcome of your complaint </w:t>
      </w:r>
    </w:p>
    <w:p w:rsidR="00713CBC" w:rsidRPr="00713CBC" w:rsidRDefault="00713CBC" w:rsidP="00713CBC">
      <w:pPr>
        <w:rPr>
          <w:sz w:val="24"/>
          <w:szCs w:val="24"/>
          <w:u w:val="single"/>
          <w:lang w:val="en-GB"/>
        </w:rPr>
      </w:pPr>
    </w:p>
    <w:p w:rsidR="004C514C" w:rsidRDefault="00713CBC" w:rsidP="00713CBC">
      <w:pPr>
        <w:rPr>
          <w:sz w:val="24"/>
          <w:szCs w:val="24"/>
          <w:lang w:val="en-GB"/>
        </w:rPr>
      </w:pPr>
      <w:r w:rsidRPr="00713CBC">
        <w:rPr>
          <w:sz w:val="24"/>
          <w:szCs w:val="24"/>
          <w:lang w:val="en-GB"/>
        </w:rPr>
        <w:t xml:space="preserve">If you feel that your complaint has not been resolved to your satisfaction, we invite you to contact the Commissioner of the NDIS Quality and Safeguards Commission. </w:t>
      </w:r>
      <w:r w:rsidR="004C514C">
        <w:rPr>
          <w:sz w:val="24"/>
          <w:szCs w:val="24"/>
          <w:lang w:val="en-GB"/>
        </w:rPr>
        <w:t>In Victoria, complaints can currently be addressed to the Disability Services Commissioner at:</w:t>
      </w:r>
    </w:p>
    <w:p w:rsidR="004C514C" w:rsidRDefault="004C514C" w:rsidP="00713CBC">
      <w:pPr>
        <w:rPr>
          <w:sz w:val="24"/>
          <w:szCs w:val="24"/>
          <w:lang w:val="en-GB"/>
        </w:rPr>
      </w:pPr>
    </w:p>
    <w:p w:rsidR="004C514C" w:rsidRDefault="004C514C" w:rsidP="00713CBC">
      <w:pPr>
        <w:rPr>
          <w:sz w:val="24"/>
          <w:szCs w:val="24"/>
          <w:lang w:val="en-GB"/>
        </w:rPr>
      </w:pPr>
      <w:r>
        <w:rPr>
          <w:sz w:val="24"/>
          <w:szCs w:val="24"/>
          <w:lang w:val="en-GB"/>
        </w:rPr>
        <w:t xml:space="preserve">Email: </w:t>
      </w:r>
      <w:r w:rsidRPr="004C514C">
        <w:rPr>
          <w:sz w:val="24"/>
          <w:szCs w:val="24"/>
          <w:lang w:val="en-GB"/>
        </w:rPr>
        <w:t>complaints@odsc.vic.gov.au</w:t>
      </w:r>
    </w:p>
    <w:p w:rsidR="004C514C" w:rsidRDefault="004C514C" w:rsidP="00713CBC">
      <w:pPr>
        <w:rPr>
          <w:sz w:val="24"/>
          <w:szCs w:val="24"/>
          <w:lang w:val="en-GB"/>
        </w:rPr>
      </w:pPr>
      <w:r>
        <w:rPr>
          <w:sz w:val="24"/>
          <w:szCs w:val="24"/>
          <w:lang w:val="en-GB"/>
        </w:rPr>
        <w:t>Phone: 1800 677 342</w:t>
      </w:r>
    </w:p>
    <w:p w:rsidR="004C514C" w:rsidRPr="00713CBC" w:rsidRDefault="004C514C" w:rsidP="00713CBC">
      <w:pPr>
        <w:rPr>
          <w:sz w:val="24"/>
          <w:szCs w:val="24"/>
          <w:lang w:val="en-GB"/>
        </w:rPr>
      </w:pPr>
    </w:p>
    <w:p w:rsidR="00713CBC" w:rsidRPr="00713CBC" w:rsidRDefault="00713CBC" w:rsidP="00713CBC">
      <w:pPr>
        <w:rPr>
          <w:sz w:val="24"/>
          <w:szCs w:val="24"/>
          <w:lang w:val="en-GB"/>
        </w:rPr>
      </w:pPr>
      <w:r w:rsidRPr="00713CBC">
        <w:rPr>
          <w:sz w:val="24"/>
          <w:szCs w:val="24"/>
          <w:lang w:val="en-GB"/>
        </w:rPr>
        <w:t xml:space="preserve">A person can make a complaint to the Commission about any issue connected with the support or services provided by an NDIS Provider. Complaints can be made orally, in writing, or by any other appropriate means and can be made anonymously. A complaint can be withdrawn at any time. </w:t>
      </w:r>
    </w:p>
    <w:p w:rsidR="00713CBC" w:rsidRPr="00713CBC" w:rsidRDefault="00713CBC" w:rsidP="00713CBC">
      <w:pPr>
        <w:rPr>
          <w:sz w:val="24"/>
          <w:szCs w:val="24"/>
          <w:lang w:val="en-GB"/>
        </w:rPr>
      </w:pPr>
      <w:r w:rsidRPr="00713CBC">
        <w:rPr>
          <w:sz w:val="24"/>
          <w:szCs w:val="24"/>
          <w:lang w:val="en-GB"/>
        </w:rPr>
        <w:t xml:space="preserve">If a person makes a complaint, the Commissioner must decide what to do. The Commissioner may decide to; </w:t>
      </w:r>
    </w:p>
    <w:p w:rsidR="00713CBC" w:rsidRPr="00713CBC" w:rsidRDefault="00713CBC" w:rsidP="00713CBC">
      <w:pPr>
        <w:rPr>
          <w:sz w:val="24"/>
          <w:szCs w:val="24"/>
          <w:lang w:val="en-GB"/>
        </w:rPr>
      </w:pPr>
      <w:r w:rsidRPr="00713CBC">
        <w:rPr>
          <w:sz w:val="24"/>
          <w:szCs w:val="24"/>
          <w:lang w:val="en-GB"/>
        </w:rPr>
        <w:t xml:space="preserve">• Take no action, or defer </w:t>
      </w:r>
      <w:proofErr w:type="gramStart"/>
      <w:r w:rsidRPr="00713CBC">
        <w:rPr>
          <w:sz w:val="24"/>
          <w:szCs w:val="24"/>
          <w:lang w:val="en-GB"/>
        </w:rPr>
        <w:t>taking action</w:t>
      </w:r>
      <w:proofErr w:type="gramEnd"/>
      <w:r w:rsidRPr="00713CBC">
        <w:rPr>
          <w:sz w:val="24"/>
          <w:szCs w:val="24"/>
          <w:lang w:val="en-GB"/>
        </w:rPr>
        <w:t xml:space="preserve"> in some cases (for example, if the complaint was not made in good faith or there is not enough information to continue); or </w:t>
      </w:r>
    </w:p>
    <w:p w:rsidR="00713CBC" w:rsidRPr="00713CBC" w:rsidRDefault="00713CBC" w:rsidP="00713CBC">
      <w:pPr>
        <w:rPr>
          <w:sz w:val="24"/>
          <w:szCs w:val="24"/>
          <w:lang w:val="en-GB"/>
        </w:rPr>
      </w:pPr>
      <w:r w:rsidRPr="00713CBC">
        <w:rPr>
          <w:sz w:val="24"/>
          <w:szCs w:val="24"/>
          <w:lang w:val="en-GB"/>
        </w:rPr>
        <w:t xml:space="preserve">• Help the complainant and other affected people to work with the NDIS provider to resolve the complaint; or </w:t>
      </w:r>
    </w:p>
    <w:p w:rsidR="00713CBC" w:rsidRPr="00713CBC" w:rsidRDefault="00713CBC" w:rsidP="00713CBC">
      <w:pPr>
        <w:rPr>
          <w:sz w:val="24"/>
          <w:szCs w:val="24"/>
          <w:lang w:val="en-GB"/>
        </w:rPr>
      </w:pPr>
      <w:r w:rsidRPr="00713CBC">
        <w:rPr>
          <w:sz w:val="24"/>
          <w:szCs w:val="24"/>
          <w:lang w:val="en-GB"/>
        </w:rPr>
        <w:t xml:space="preserve">• Undertake a resolution process. </w:t>
      </w:r>
    </w:p>
    <w:p w:rsidR="00513826" w:rsidRDefault="00513826">
      <w:pPr>
        <w:rPr>
          <w:sz w:val="24"/>
          <w:szCs w:val="24"/>
        </w:rPr>
      </w:pPr>
    </w:p>
    <w:p w:rsidR="00513826" w:rsidRPr="00FC4D68" w:rsidRDefault="00513826">
      <w:pPr>
        <w:rPr>
          <w:sz w:val="24"/>
          <w:szCs w:val="24"/>
        </w:rPr>
      </w:pPr>
      <w:bookmarkStart w:id="0" w:name="_GoBack"/>
      <w:bookmarkEnd w:id="0"/>
    </w:p>
    <w:sectPr w:rsidR="00513826" w:rsidRPr="00FC4D68" w:rsidSect="0037681D">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D Digi Kyokasho NK-B">
    <w:altName w:val="Yu Gothic"/>
    <w:charset w:val="80"/>
    <w:family w:val="roman"/>
    <w:pitch w:val="variable"/>
    <w:sig w:usb0="800002A3" w:usb1="2AC7ECFA" w:usb2="00000010" w:usb3="00000000" w:csb0="00020000" w:csb1="00000000"/>
  </w:font>
  <w:font w:name="Utsaah">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36256"/>
    <w:multiLevelType w:val="hybridMultilevel"/>
    <w:tmpl w:val="75EC3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C8"/>
    <w:rsid w:val="00013242"/>
    <w:rsid w:val="00096E6D"/>
    <w:rsid w:val="000D07A3"/>
    <w:rsid w:val="000F4685"/>
    <w:rsid w:val="0012023C"/>
    <w:rsid w:val="00122DFA"/>
    <w:rsid w:val="0012717E"/>
    <w:rsid w:val="0013249A"/>
    <w:rsid w:val="00177CD7"/>
    <w:rsid w:val="00183EA1"/>
    <w:rsid w:val="001854DB"/>
    <w:rsid w:val="001A6A36"/>
    <w:rsid w:val="001A6B12"/>
    <w:rsid w:val="001C05B7"/>
    <w:rsid w:val="001D08F3"/>
    <w:rsid w:val="001E6A88"/>
    <w:rsid w:val="001F53DA"/>
    <w:rsid w:val="001F5C90"/>
    <w:rsid w:val="00211657"/>
    <w:rsid w:val="00267D19"/>
    <w:rsid w:val="002A505D"/>
    <w:rsid w:val="002B70C7"/>
    <w:rsid w:val="002B790C"/>
    <w:rsid w:val="002C5016"/>
    <w:rsid w:val="002D77F7"/>
    <w:rsid w:val="002F7D23"/>
    <w:rsid w:val="00322D72"/>
    <w:rsid w:val="003354C8"/>
    <w:rsid w:val="003438CA"/>
    <w:rsid w:val="003676A5"/>
    <w:rsid w:val="0037681D"/>
    <w:rsid w:val="00385131"/>
    <w:rsid w:val="003B5B5A"/>
    <w:rsid w:val="003B6051"/>
    <w:rsid w:val="003D5C8A"/>
    <w:rsid w:val="003F34BD"/>
    <w:rsid w:val="004A0E81"/>
    <w:rsid w:val="004C514C"/>
    <w:rsid w:val="004F4DB5"/>
    <w:rsid w:val="00513826"/>
    <w:rsid w:val="00516E23"/>
    <w:rsid w:val="005206D2"/>
    <w:rsid w:val="0052396C"/>
    <w:rsid w:val="00525949"/>
    <w:rsid w:val="00547234"/>
    <w:rsid w:val="00564CAC"/>
    <w:rsid w:val="0058250C"/>
    <w:rsid w:val="005857A4"/>
    <w:rsid w:val="005D0A07"/>
    <w:rsid w:val="005D33D8"/>
    <w:rsid w:val="005D39AC"/>
    <w:rsid w:val="005F49FC"/>
    <w:rsid w:val="006207DE"/>
    <w:rsid w:val="0062309F"/>
    <w:rsid w:val="00647C24"/>
    <w:rsid w:val="00664CD6"/>
    <w:rsid w:val="00695318"/>
    <w:rsid w:val="006F0524"/>
    <w:rsid w:val="00713CBC"/>
    <w:rsid w:val="007201A0"/>
    <w:rsid w:val="0072756B"/>
    <w:rsid w:val="0079108B"/>
    <w:rsid w:val="007B3362"/>
    <w:rsid w:val="007D1EDD"/>
    <w:rsid w:val="007E18D2"/>
    <w:rsid w:val="007E2EA2"/>
    <w:rsid w:val="0080457E"/>
    <w:rsid w:val="00835D06"/>
    <w:rsid w:val="00855761"/>
    <w:rsid w:val="008709A0"/>
    <w:rsid w:val="008872B7"/>
    <w:rsid w:val="008B6A5A"/>
    <w:rsid w:val="008F2DDC"/>
    <w:rsid w:val="00931D95"/>
    <w:rsid w:val="009604D9"/>
    <w:rsid w:val="00975266"/>
    <w:rsid w:val="009762D6"/>
    <w:rsid w:val="00990D64"/>
    <w:rsid w:val="009B7652"/>
    <w:rsid w:val="009C1CD1"/>
    <w:rsid w:val="00A16478"/>
    <w:rsid w:val="00A90E52"/>
    <w:rsid w:val="00A91BC5"/>
    <w:rsid w:val="00AA7CAF"/>
    <w:rsid w:val="00AB1E07"/>
    <w:rsid w:val="00B14561"/>
    <w:rsid w:val="00B2099B"/>
    <w:rsid w:val="00B46A77"/>
    <w:rsid w:val="00B70D41"/>
    <w:rsid w:val="00B95772"/>
    <w:rsid w:val="00B95F95"/>
    <w:rsid w:val="00C63752"/>
    <w:rsid w:val="00CC5900"/>
    <w:rsid w:val="00CD29D4"/>
    <w:rsid w:val="00D2277A"/>
    <w:rsid w:val="00DA0BB7"/>
    <w:rsid w:val="00DA1FC3"/>
    <w:rsid w:val="00DD0074"/>
    <w:rsid w:val="00DD39EF"/>
    <w:rsid w:val="00DF6377"/>
    <w:rsid w:val="00E26912"/>
    <w:rsid w:val="00E2799C"/>
    <w:rsid w:val="00E31F76"/>
    <w:rsid w:val="00E42461"/>
    <w:rsid w:val="00E44EAD"/>
    <w:rsid w:val="00E45DAC"/>
    <w:rsid w:val="00E965E5"/>
    <w:rsid w:val="00EE736F"/>
    <w:rsid w:val="00EF31E0"/>
    <w:rsid w:val="00F213A0"/>
    <w:rsid w:val="00F26401"/>
    <w:rsid w:val="00FA3ECC"/>
    <w:rsid w:val="00FA5A15"/>
    <w:rsid w:val="00FB0D0E"/>
    <w:rsid w:val="00FC4D68"/>
    <w:rsid w:val="00FE53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4700"/>
  <w15:chartTrackingRefBased/>
  <w15:docId w15:val="{04CE1055-B4D7-BD41-AEF7-692F71A3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4D9"/>
    <w:rPr>
      <w:color w:val="0563C1" w:themeColor="hyperlink"/>
      <w:u w:val="single"/>
    </w:rPr>
  </w:style>
  <w:style w:type="character" w:styleId="UnresolvedMention">
    <w:name w:val="Unresolved Mention"/>
    <w:basedOn w:val="DefaultParagraphFont"/>
    <w:uiPriority w:val="99"/>
    <w:semiHidden/>
    <w:unhideWhenUsed/>
    <w:rsid w:val="009604D9"/>
    <w:rPr>
      <w:color w:val="605E5C"/>
      <w:shd w:val="clear" w:color="auto" w:fill="E1DFDD"/>
    </w:rPr>
  </w:style>
  <w:style w:type="paragraph" w:styleId="ListParagraph">
    <w:name w:val="List Paragraph"/>
    <w:basedOn w:val="Normal"/>
    <w:uiPriority w:val="34"/>
    <w:qFormat/>
    <w:rsid w:val="00A16478"/>
    <w:pPr>
      <w:ind w:left="720"/>
      <w:contextualSpacing/>
    </w:pPr>
  </w:style>
  <w:style w:type="paragraph" w:customStyle="1" w:styleId="Default">
    <w:name w:val="Default"/>
    <w:rsid w:val="00E42461"/>
    <w:pPr>
      <w:autoSpaceDE w:val="0"/>
      <w:autoSpaceDN w:val="0"/>
      <w:adjustRightInd w:val="0"/>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713C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C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8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untotalkspeech@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McKay</dc:creator>
  <cp:keywords/>
  <dc:description/>
  <cp:lastModifiedBy>mckay</cp:lastModifiedBy>
  <cp:revision>2</cp:revision>
  <cp:lastPrinted>2018-07-10T10:59:00Z</cp:lastPrinted>
  <dcterms:created xsi:type="dcterms:W3CDTF">2018-07-10T11:09:00Z</dcterms:created>
  <dcterms:modified xsi:type="dcterms:W3CDTF">2018-07-10T11:09:00Z</dcterms:modified>
</cp:coreProperties>
</file>