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F0D3" w14:textId="099E6A16" w:rsidR="009A3264" w:rsidRDefault="00D4660E" w:rsidP="00D466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MARCH 9, 2026</w:t>
      </w:r>
    </w:p>
    <w:p w14:paraId="6A17CB7C" w14:textId="0011B3B6" w:rsidR="00D4660E" w:rsidRPr="00A25BD0" w:rsidRDefault="00D4660E" w:rsidP="00D4660E">
      <w:r w:rsidRPr="00A25BD0">
        <w:t>Chairman Gary Thomack called the monthly board meeting to order at 7:00PM.</w:t>
      </w:r>
    </w:p>
    <w:p w14:paraId="1224AA7C" w14:textId="4C034378" w:rsidR="00D4660E" w:rsidRPr="00A25BD0" w:rsidRDefault="00D4660E" w:rsidP="00D4660E">
      <w:r w:rsidRPr="00A25BD0">
        <w:rPr>
          <w:b/>
          <w:bCs/>
        </w:rPr>
        <w:t>Board members:</w:t>
      </w:r>
      <w:r w:rsidRPr="00A25BD0">
        <w:t xml:space="preserve">  Chairman Gary Thomack, Supervisor Ken Genskow, Supervisor Sean Shumaker, Treasurer Tammy </w:t>
      </w:r>
      <w:proofErr w:type="gramStart"/>
      <w:r w:rsidRPr="00A25BD0">
        <w:t>Adams</w:t>
      </w:r>
      <w:proofErr w:type="gramEnd"/>
      <w:r w:rsidRPr="00A25BD0">
        <w:t xml:space="preserve"> and Clerk Karen Habeck.</w:t>
      </w:r>
    </w:p>
    <w:p w14:paraId="333A63F7" w14:textId="77B8CA6F" w:rsidR="00D4660E" w:rsidRPr="00A25BD0" w:rsidRDefault="00D4660E" w:rsidP="00D4660E">
      <w:r w:rsidRPr="00A25BD0">
        <w:rPr>
          <w:b/>
          <w:bCs/>
        </w:rPr>
        <w:t>Public included:</w:t>
      </w:r>
      <w:r w:rsidRPr="00A25BD0">
        <w:t xml:space="preserve">  Rick Briske, Dotty Nolan, Larry &amp; Dawn Bretzzel, Amy Olson, Kathryn Westfahl, Kirt &amp; Pam Kettenhoven, Joe Loesl, Dohn Laude, Vernon Krazke, Allen Heling, Bill Korth, Bernie Hintz, Cindy Graper, Lynn Tober Steinke, Eldon Heling, Roy and Max Kleisch, and Susan Canales.</w:t>
      </w:r>
    </w:p>
    <w:p w14:paraId="7BB6DCFB" w14:textId="275AF138" w:rsidR="00D4660E" w:rsidRPr="00A25BD0" w:rsidRDefault="00D4660E" w:rsidP="00D4660E">
      <w:r w:rsidRPr="00A25BD0">
        <w:t xml:space="preserve">The Clerk read the agenda that had been posted in three public places, put on the </w:t>
      </w:r>
      <w:proofErr w:type="gramStart"/>
      <w:r w:rsidRPr="00A25BD0">
        <w:t>website</w:t>
      </w:r>
      <w:proofErr w:type="gramEnd"/>
      <w:r w:rsidRPr="00A25BD0">
        <w:t xml:space="preserve"> and published in the Marion Advertiser</w:t>
      </w:r>
      <w:proofErr w:type="gramStart"/>
      <w:r w:rsidRPr="00A25BD0">
        <w:t xml:space="preserve">.  </w:t>
      </w:r>
      <w:proofErr w:type="gramEnd"/>
      <w:r w:rsidRPr="00A25BD0">
        <w:t>The minutes were read from the February 9</w:t>
      </w:r>
      <w:r w:rsidR="00FB4DAC" w:rsidRPr="00FB4DAC">
        <w:rPr>
          <w:vertAlign w:val="superscript"/>
        </w:rPr>
        <w:t>th</w:t>
      </w:r>
      <w:r w:rsidRPr="00A25BD0">
        <w:t>, 2026, board meeting</w:t>
      </w:r>
      <w:proofErr w:type="gramStart"/>
      <w:r w:rsidRPr="00A25BD0">
        <w:t>.  Motion was made by Genskow/Shumaker</w:t>
      </w:r>
      <w:proofErr w:type="gramEnd"/>
      <w:r w:rsidRPr="00A25BD0">
        <w:t xml:space="preserve"> to approve the minute as read</w:t>
      </w:r>
      <w:proofErr w:type="gramStart"/>
      <w:r w:rsidRPr="00A25BD0">
        <w:t xml:space="preserve">.  </w:t>
      </w:r>
      <w:proofErr w:type="gramEnd"/>
      <w:r w:rsidRPr="00A25BD0">
        <w:t>Motion carried by voice vote with three in favor, zero against.</w:t>
      </w:r>
    </w:p>
    <w:p w14:paraId="4B3DE3C3" w14:textId="5C098389" w:rsidR="00D4660E" w:rsidRPr="00FB4DAC" w:rsidRDefault="00D4660E" w:rsidP="00D4660E">
      <w:r w:rsidRPr="00FB4DAC">
        <w:rPr>
          <w:b/>
          <w:bCs/>
        </w:rPr>
        <w:t>Public Input</w:t>
      </w:r>
      <w:r w:rsidRPr="00FB4DAC">
        <w:t xml:space="preserve">:  County Supervisor Lynn Tober Steinke stated that there will be </w:t>
      </w:r>
      <w:r w:rsidR="00B96FA3" w:rsidRPr="00FB4DAC">
        <w:t xml:space="preserve">a </w:t>
      </w:r>
      <w:r w:rsidRPr="00FB4DAC">
        <w:t>public presentation at the Shawano High School auditorium on Thursday, March 12</w:t>
      </w:r>
      <w:r w:rsidRPr="00FB4DAC">
        <w:rPr>
          <w:vertAlign w:val="superscript"/>
        </w:rPr>
        <w:t>th</w:t>
      </w:r>
      <w:r w:rsidRPr="00FB4DAC">
        <w:t xml:space="preserve"> at 6PM to inform the public about the deterioration of the courthouse….they are looking for public input as to what should or could be included in the plan for a new building.</w:t>
      </w:r>
    </w:p>
    <w:p w14:paraId="712A6040" w14:textId="6E8247B7" w:rsidR="00B96FA3" w:rsidRDefault="00B96FA3" w:rsidP="00D4660E">
      <w:pPr>
        <w:rPr>
          <w:sz w:val="28"/>
          <w:szCs w:val="28"/>
        </w:rPr>
      </w:pPr>
      <w:r w:rsidRPr="00B96FA3">
        <w:rPr>
          <w:b/>
          <w:bCs/>
          <w:sz w:val="28"/>
          <w:szCs w:val="28"/>
        </w:rPr>
        <w:t>Motion was made by Thomack/Genskow to approve the appointment of the following people to the Land Use &amp; Planning Committee</w:t>
      </w:r>
      <w:r w:rsidR="00FB4DAC">
        <w:rPr>
          <w:b/>
          <w:bCs/>
          <w:sz w:val="28"/>
          <w:szCs w:val="28"/>
        </w:rPr>
        <w:t>,</w:t>
      </w:r>
      <w:r w:rsidRPr="00B96FA3">
        <w:rPr>
          <w:b/>
          <w:bCs/>
          <w:sz w:val="28"/>
          <w:szCs w:val="28"/>
        </w:rPr>
        <w:t xml:space="preserve"> all for a three-year term:  Chairman, Larry Laude….Member, Deanna Guetschow…..Member, Tracy Laude and Member</w:t>
      </w:r>
      <w:r w:rsidR="00FB4DAC">
        <w:rPr>
          <w:b/>
          <w:bCs/>
          <w:sz w:val="28"/>
          <w:szCs w:val="28"/>
        </w:rPr>
        <w:t>,</w:t>
      </w:r>
      <w:r w:rsidRPr="00B96FA3">
        <w:rPr>
          <w:b/>
          <w:bCs/>
          <w:sz w:val="28"/>
          <w:szCs w:val="28"/>
        </w:rPr>
        <w:t xml:space="preserve"> Vernon Kratzke</w:t>
      </w:r>
      <w:proofErr w:type="gramStart"/>
      <w:r w:rsidRPr="00B96FA3">
        <w:rPr>
          <w:b/>
          <w:bCs/>
          <w:sz w:val="28"/>
          <w:szCs w:val="28"/>
        </w:rPr>
        <w:t xml:space="preserve">.  </w:t>
      </w:r>
      <w:proofErr w:type="gramEnd"/>
      <w:r w:rsidRPr="00B96FA3">
        <w:rPr>
          <w:b/>
          <w:bCs/>
          <w:sz w:val="28"/>
          <w:szCs w:val="28"/>
        </w:rPr>
        <w:t xml:space="preserve">Motion carried </w:t>
      </w:r>
      <w:r>
        <w:rPr>
          <w:sz w:val="28"/>
          <w:szCs w:val="28"/>
        </w:rPr>
        <w:t>by voice vote with three in favor, zero against.</w:t>
      </w:r>
      <w:r w:rsidR="00A25BD0">
        <w:rPr>
          <w:sz w:val="28"/>
          <w:szCs w:val="28"/>
        </w:rPr>
        <w:t xml:space="preserve"> </w:t>
      </w:r>
      <w:r w:rsidRPr="00B96FA3">
        <w:rPr>
          <w:b/>
          <w:bCs/>
          <w:sz w:val="28"/>
          <w:szCs w:val="28"/>
        </w:rPr>
        <w:t>Motion was made by Genskow/Shumaker to approve the appointment of Jacqueline Suehring as a member of the Board of Adjustments and Peter Kucksdorf as alternate member to the Board of Adjustments, each for a three-year term</w:t>
      </w:r>
      <w:proofErr w:type="gramStart"/>
      <w:r w:rsidRPr="00B96FA3">
        <w:rPr>
          <w:b/>
          <w:bCs/>
          <w:sz w:val="28"/>
          <w:szCs w:val="28"/>
        </w:rPr>
        <w:t xml:space="preserve">.  </w:t>
      </w:r>
      <w:proofErr w:type="gramEnd"/>
      <w:r w:rsidRPr="00B96FA3">
        <w:rPr>
          <w:b/>
          <w:bCs/>
          <w:sz w:val="28"/>
          <w:szCs w:val="28"/>
        </w:rPr>
        <w:t>Motion carried</w:t>
      </w:r>
      <w:r>
        <w:rPr>
          <w:sz w:val="28"/>
          <w:szCs w:val="28"/>
        </w:rPr>
        <w:t xml:space="preserve"> by voice vote with three in favor, zero against.</w:t>
      </w:r>
    </w:p>
    <w:p w14:paraId="07892F7B" w14:textId="170624F4" w:rsidR="00B96FA3" w:rsidRDefault="00B96FA3" w:rsidP="00D4660E">
      <w:pPr>
        <w:rPr>
          <w:sz w:val="28"/>
          <w:szCs w:val="28"/>
        </w:rPr>
      </w:pPr>
      <w:r w:rsidRPr="00B96FA3">
        <w:rPr>
          <w:b/>
          <w:bCs/>
          <w:sz w:val="28"/>
          <w:szCs w:val="28"/>
        </w:rPr>
        <w:t>Motion was made by Genskow/Shumaker to approve the following as workers for the April 7, 2026</w:t>
      </w:r>
      <w:r w:rsidR="00FB4DAC">
        <w:rPr>
          <w:b/>
          <w:bCs/>
          <w:sz w:val="28"/>
          <w:szCs w:val="28"/>
        </w:rPr>
        <w:t>,</w:t>
      </w:r>
      <w:r w:rsidRPr="00B96FA3">
        <w:rPr>
          <w:b/>
          <w:bCs/>
          <w:sz w:val="28"/>
          <w:szCs w:val="28"/>
        </w:rPr>
        <w:t xml:space="preserve"> election:  Carol Korth, Sandy Schoen, Patty Luff, Chuck McCullough, Bonnie Bartz, Kathryn Westfahl and David Scott</w:t>
      </w:r>
      <w:proofErr w:type="gramStart"/>
      <w:r w:rsidRPr="00B96FA3">
        <w:rPr>
          <w:b/>
          <w:bCs/>
          <w:sz w:val="28"/>
          <w:szCs w:val="28"/>
        </w:rPr>
        <w:t xml:space="preserve">.  </w:t>
      </w:r>
      <w:proofErr w:type="gramEnd"/>
      <w:r w:rsidRPr="00B96FA3">
        <w:rPr>
          <w:b/>
          <w:bCs/>
          <w:sz w:val="28"/>
          <w:szCs w:val="28"/>
        </w:rPr>
        <w:t>Motion carried</w:t>
      </w:r>
      <w:r>
        <w:rPr>
          <w:sz w:val="28"/>
          <w:szCs w:val="28"/>
        </w:rPr>
        <w:t xml:space="preserve"> by voice vote with three in favor, zero against. </w:t>
      </w:r>
    </w:p>
    <w:p w14:paraId="54EE8E49" w14:textId="75C2DCEF" w:rsidR="00B96FA3" w:rsidRDefault="00B96FA3" w:rsidP="00D4660E">
      <w:pPr>
        <w:rPr>
          <w:sz w:val="28"/>
          <w:szCs w:val="28"/>
        </w:rPr>
      </w:pPr>
      <w:r>
        <w:rPr>
          <w:sz w:val="28"/>
          <w:szCs w:val="28"/>
        </w:rPr>
        <w:t>Kirt Kettenhoven of the Pella Park Committee shared two bids that he had received for replacing the roof of the large shelter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 xml:space="preserve">K &amp; H North Country Builders came in at $15,000, with $9,000 for materials and $6,000 for labor……..Don Beechy’s came in at $16,500 with $6,700 for </w:t>
      </w:r>
      <w:r w:rsidR="00C912F4">
        <w:rPr>
          <w:sz w:val="28"/>
          <w:szCs w:val="28"/>
        </w:rPr>
        <w:t>m</w:t>
      </w:r>
      <w:r>
        <w:rPr>
          <w:sz w:val="28"/>
          <w:szCs w:val="28"/>
        </w:rPr>
        <w:t>aterials and $9,800 for labor</w:t>
      </w:r>
      <w:proofErr w:type="gramStart"/>
      <w:r>
        <w:rPr>
          <w:sz w:val="28"/>
          <w:szCs w:val="28"/>
        </w:rPr>
        <w:t>.</w:t>
      </w:r>
      <w:r w:rsidR="00C912F4">
        <w:rPr>
          <w:sz w:val="28"/>
          <w:szCs w:val="28"/>
        </w:rPr>
        <w:t xml:space="preserve">  </w:t>
      </w:r>
      <w:proofErr w:type="gramEnd"/>
      <w:r w:rsidR="00C912F4">
        <w:rPr>
          <w:sz w:val="28"/>
          <w:szCs w:val="28"/>
        </w:rPr>
        <w:t xml:space="preserve">Both are for removing the current roof, </w:t>
      </w:r>
      <w:r w:rsidR="00FB4DAC">
        <w:rPr>
          <w:sz w:val="28"/>
          <w:szCs w:val="28"/>
        </w:rPr>
        <w:t>replacing it</w:t>
      </w:r>
      <w:r w:rsidR="00C912F4">
        <w:rPr>
          <w:sz w:val="28"/>
          <w:szCs w:val="28"/>
        </w:rPr>
        <w:t xml:space="preserve"> with a new roof and removal of all the old steel, and </w:t>
      </w:r>
      <w:r w:rsidR="00FB4DAC">
        <w:rPr>
          <w:sz w:val="28"/>
          <w:szCs w:val="28"/>
        </w:rPr>
        <w:t>cleaning</w:t>
      </w:r>
      <w:r w:rsidR="00C912F4">
        <w:rPr>
          <w:sz w:val="28"/>
          <w:szCs w:val="28"/>
        </w:rPr>
        <w:t xml:space="preserve"> up after the project</w:t>
      </w:r>
      <w:proofErr w:type="gramStart"/>
      <w:r w:rsidR="00C912F4">
        <w:rPr>
          <w:sz w:val="28"/>
          <w:szCs w:val="28"/>
        </w:rPr>
        <w:t xml:space="preserve">.  </w:t>
      </w:r>
      <w:proofErr w:type="gramEnd"/>
      <w:r w:rsidR="00C912F4">
        <w:rPr>
          <w:sz w:val="28"/>
          <w:szCs w:val="28"/>
        </w:rPr>
        <w:t>He had contacted a third company; they did not get a bid to him</w:t>
      </w:r>
      <w:proofErr w:type="gramStart"/>
      <w:r w:rsidR="00C912F4">
        <w:rPr>
          <w:sz w:val="28"/>
          <w:szCs w:val="28"/>
        </w:rPr>
        <w:t xml:space="preserve">.  </w:t>
      </w:r>
      <w:proofErr w:type="gramEnd"/>
      <w:r w:rsidR="00C912F4">
        <w:rPr>
          <w:sz w:val="28"/>
          <w:szCs w:val="28"/>
        </w:rPr>
        <w:t xml:space="preserve">At the last meeting, the committee asked the board, for the $4,000 that has been discussed in the last couple of meetings, to be used towards the new roof instead of for playground </w:t>
      </w:r>
      <w:r w:rsidR="00C912F4">
        <w:rPr>
          <w:sz w:val="28"/>
          <w:szCs w:val="28"/>
        </w:rPr>
        <w:lastRenderedPageBreak/>
        <w:t>equipment…the committee will purchase the replacement playground equipment and asked the board for an additional $6,000 along with the $4,000 for a total of $10,000 to be put towards the replacement of the roof.  Motion was made by Shumaker/Thomack to approve the request for the $10,000 with the assurance of a full warranty on the replacement from the K &amp; H North Country Builders</w:t>
      </w:r>
      <w:proofErr w:type="gramStart"/>
      <w:r w:rsidR="00C912F4">
        <w:rPr>
          <w:sz w:val="28"/>
          <w:szCs w:val="28"/>
        </w:rPr>
        <w:t xml:space="preserve">.  </w:t>
      </w:r>
      <w:proofErr w:type="gramEnd"/>
      <w:r w:rsidR="00C912F4">
        <w:rPr>
          <w:sz w:val="28"/>
          <w:szCs w:val="28"/>
        </w:rPr>
        <w:t>Motion carried by voice vote with three in favor, zero against.</w:t>
      </w:r>
    </w:p>
    <w:p w14:paraId="3413BE13" w14:textId="5CF832AD" w:rsidR="00C912F4" w:rsidRDefault="00C912F4" w:rsidP="00D4660E">
      <w:pPr>
        <w:rPr>
          <w:sz w:val="28"/>
          <w:szCs w:val="28"/>
        </w:rPr>
      </w:pPr>
      <w:r>
        <w:rPr>
          <w:sz w:val="28"/>
          <w:szCs w:val="28"/>
        </w:rPr>
        <w:t>Roy Kleisch provided a copy of the liability insurance</w:t>
      </w:r>
      <w:r w:rsidR="00DD5000">
        <w:rPr>
          <w:sz w:val="28"/>
          <w:szCs w:val="28"/>
        </w:rPr>
        <w:t xml:space="preserve"> for </w:t>
      </w:r>
      <w:r w:rsidR="00A25BD0">
        <w:rPr>
          <w:sz w:val="28"/>
          <w:szCs w:val="28"/>
        </w:rPr>
        <w:t xml:space="preserve">the </w:t>
      </w:r>
      <w:r w:rsidR="00DD5000">
        <w:rPr>
          <w:sz w:val="28"/>
          <w:szCs w:val="28"/>
        </w:rPr>
        <w:t>hydroelectric operation on the mill pond, along with the check for the 2025 percentage for the Town and showed proof of the monthly electric proceeds that he receives each month</w:t>
      </w:r>
      <w:proofErr w:type="gramStart"/>
      <w:r w:rsidR="00DD5000">
        <w:rPr>
          <w:sz w:val="28"/>
          <w:szCs w:val="28"/>
        </w:rPr>
        <w:t xml:space="preserve">.  </w:t>
      </w:r>
      <w:proofErr w:type="gramEnd"/>
      <w:r w:rsidR="00DD5000" w:rsidRPr="00A25BD0">
        <w:rPr>
          <w:b/>
          <w:bCs/>
          <w:sz w:val="28"/>
          <w:szCs w:val="28"/>
        </w:rPr>
        <w:t>An updated Lease Agreement that been given to the Board and Kleisch by the attorney was reviewed</w:t>
      </w:r>
      <w:proofErr w:type="gramStart"/>
      <w:r w:rsidR="00DD5000" w:rsidRPr="00A25BD0">
        <w:rPr>
          <w:b/>
          <w:bCs/>
          <w:sz w:val="28"/>
          <w:szCs w:val="28"/>
        </w:rPr>
        <w:t>.</w:t>
      </w:r>
      <w:r w:rsidR="00DD5000">
        <w:rPr>
          <w:sz w:val="28"/>
          <w:szCs w:val="28"/>
        </w:rPr>
        <w:t xml:space="preserve">  </w:t>
      </w:r>
      <w:proofErr w:type="gramEnd"/>
      <w:r w:rsidR="00DD5000">
        <w:rPr>
          <w:sz w:val="28"/>
          <w:szCs w:val="28"/>
        </w:rPr>
        <w:t>Shumaker was questioning Sec. 2.2, where it states that the “10-year time period” appears</w:t>
      </w:r>
      <w:r w:rsidR="00FB4DAC">
        <w:rPr>
          <w:sz w:val="28"/>
          <w:szCs w:val="28"/>
        </w:rPr>
        <w:t xml:space="preserve"> that</w:t>
      </w:r>
      <w:r w:rsidR="00DD5000">
        <w:rPr>
          <w:sz w:val="28"/>
          <w:szCs w:val="28"/>
        </w:rPr>
        <w:t xml:space="preserve"> it could be pushed to a 20-year, as it isn’t specifically stated that it would be reviewed in ten years, he also questioned 3.2, being extension of the agreement and the percentage rate</w:t>
      </w:r>
      <w:r w:rsidR="00A25BD0">
        <w:rPr>
          <w:sz w:val="28"/>
          <w:szCs w:val="28"/>
        </w:rPr>
        <w:t xml:space="preserve">.  </w:t>
      </w:r>
      <w:r w:rsidR="00DD5000" w:rsidRPr="00DD5000">
        <w:rPr>
          <w:b/>
          <w:bCs/>
          <w:sz w:val="28"/>
          <w:szCs w:val="28"/>
        </w:rPr>
        <w:t>Motion was made by Thomack/Genskow to approve the agreement as</w:t>
      </w:r>
      <w:r w:rsidR="00DD5000">
        <w:rPr>
          <w:sz w:val="28"/>
          <w:szCs w:val="28"/>
        </w:rPr>
        <w:t xml:space="preserve"> </w:t>
      </w:r>
      <w:r w:rsidR="00DD5000" w:rsidRPr="00DD5000">
        <w:rPr>
          <w:b/>
          <w:bCs/>
          <w:sz w:val="28"/>
          <w:szCs w:val="28"/>
        </w:rPr>
        <w:t>printed</w:t>
      </w:r>
      <w:proofErr w:type="gramStart"/>
      <w:r w:rsidR="00DD5000" w:rsidRPr="00DD5000">
        <w:rPr>
          <w:b/>
          <w:bCs/>
          <w:sz w:val="28"/>
          <w:szCs w:val="28"/>
        </w:rPr>
        <w:t xml:space="preserve">.  </w:t>
      </w:r>
      <w:proofErr w:type="gramEnd"/>
      <w:r w:rsidR="00DD5000" w:rsidRPr="00DD5000">
        <w:rPr>
          <w:b/>
          <w:bCs/>
          <w:sz w:val="28"/>
          <w:szCs w:val="28"/>
        </w:rPr>
        <w:t>Motion carried</w:t>
      </w:r>
      <w:r w:rsidR="00DD5000">
        <w:rPr>
          <w:sz w:val="28"/>
          <w:szCs w:val="28"/>
        </w:rPr>
        <w:t xml:space="preserve"> by voice vote with </w:t>
      </w:r>
      <w:r w:rsidR="00DD5000" w:rsidRPr="00DD5000">
        <w:rPr>
          <w:b/>
          <w:bCs/>
          <w:sz w:val="28"/>
          <w:szCs w:val="28"/>
          <w:highlight w:val="yellow"/>
        </w:rPr>
        <w:t>Thomack and Genskow in favor, Shumaker</w:t>
      </w:r>
      <w:r w:rsidR="00DD5000">
        <w:rPr>
          <w:sz w:val="28"/>
          <w:szCs w:val="28"/>
        </w:rPr>
        <w:t xml:space="preserve"> </w:t>
      </w:r>
      <w:r w:rsidR="00DD5000" w:rsidRPr="00DD5000">
        <w:rPr>
          <w:b/>
          <w:bCs/>
          <w:sz w:val="28"/>
          <w:szCs w:val="28"/>
          <w:highlight w:val="yellow"/>
        </w:rPr>
        <w:t>voting against</w:t>
      </w:r>
      <w:proofErr w:type="gramStart"/>
      <w:r w:rsidR="00DD5000" w:rsidRPr="00DD5000">
        <w:rPr>
          <w:b/>
          <w:bCs/>
          <w:sz w:val="28"/>
          <w:szCs w:val="28"/>
          <w:highlight w:val="yellow"/>
        </w:rPr>
        <w:t>.</w:t>
      </w:r>
      <w:r w:rsidR="00DD5000">
        <w:rPr>
          <w:b/>
          <w:bCs/>
          <w:sz w:val="28"/>
          <w:szCs w:val="28"/>
        </w:rPr>
        <w:t xml:space="preserve">  </w:t>
      </w:r>
      <w:r w:rsidR="00DD5000">
        <w:rPr>
          <w:sz w:val="28"/>
          <w:szCs w:val="28"/>
        </w:rPr>
        <w:t>The agreement was signed by the Board and Mr. Kleisch</w:t>
      </w:r>
      <w:proofErr w:type="gramEnd"/>
      <w:r w:rsidR="00DD5000">
        <w:rPr>
          <w:sz w:val="28"/>
          <w:szCs w:val="28"/>
        </w:rPr>
        <w:t>.</w:t>
      </w:r>
    </w:p>
    <w:p w14:paraId="185736AA" w14:textId="196BBE08" w:rsidR="00A25BD0" w:rsidRDefault="00A25BD0" w:rsidP="00D4660E">
      <w:pPr>
        <w:rPr>
          <w:sz w:val="28"/>
          <w:szCs w:val="28"/>
        </w:rPr>
      </w:pPr>
      <w:r w:rsidRPr="00FB4DAC">
        <w:rPr>
          <w:b/>
          <w:bCs/>
          <w:sz w:val="28"/>
          <w:szCs w:val="28"/>
        </w:rPr>
        <w:t>Motion was made by Genskow/Thomack to approve the 2-year contract between the Town and the Building Inspector Paul Hermes, April 8, 2026 – April 8, 2028</w:t>
      </w:r>
      <w:proofErr w:type="gramStart"/>
      <w:r w:rsidRPr="00FB4DAC">
        <w:rPr>
          <w:b/>
          <w:bCs/>
          <w:sz w:val="28"/>
          <w:szCs w:val="28"/>
        </w:rPr>
        <w:t xml:space="preserve">.  </w:t>
      </w:r>
      <w:proofErr w:type="gramEnd"/>
      <w:r w:rsidRPr="00FB4DAC">
        <w:rPr>
          <w:b/>
          <w:bCs/>
          <w:sz w:val="28"/>
          <w:szCs w:val="28"/>
        </w:rPr>
        <w:t>Motion carried</w:t>
      </w:r>
      <w:r>
        <w:rPr>
          <w:sz w:val="28"/>
          <w:szCs w:val="28"/>
        </w:rPr>
        <w:t xml:space="preserve"> by voice vote with three in favor, zero against.</w:t>
      </w:r>
    </w:p>
    <w:p w14:paraId="440D278C" w14:textId="0D310B2F" w:rsidR="00A25BD0" w:rsidRDefault="00A25BD0" w:rsidP="00D4660E">
      <w:pPr>
        <w:rPr>
          <w:sz w:val="28"/>
          <w:szCs w:val="28"/>
        </w:rPr>
      </w:pPr>
      <w:r w:rsidRPr="00A25BD0">
        <w:rPr>
          <w:b/>
          <w:bCs/>
          <w:sz w:val="28"/>
          <w:szCs w:val="28"/>
        </w:rPr>
        <w:t>After review of the 2025 Town of Pella Annual Report presented by the Clerk, motion was made by Thomack/Shumaker to approve the report</w:t>
      </w:r>
      <w:proofErr w:type="gramStart"/>
      <w:r w:rsidRPr="00A25BD0">
        <w:rPr>
          <w:b/>
          <w:bCs/>
          <w:sz w:val="28"/>
          <w:szCs w:val="28"/>
        </w:rPr>
        <w:t xml:space="preserve">.  </w:t>
      </w:r>
      <w:proofErr w:type="gramEnd"/>
      <w:r w:rsidRPr="00A25BD0">
        <w:rPr>
          <w:b/>
          <w:bCs/>
          <w:sz w:val="28"/>
          <w:szCs w:val="28"/>
        </w:rPr>
        <w:t>Motion carried</w:t>
      </w:r>
      <w:r>
        <w:rPr>
          <w:sz w:val="28"/>
          <w:szCs w:val="28"/>
        </w:rPr>
        <w:t xml:space="preserve"> by voice vote with three in favor, zero against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The reports will be available at the Spring Election on April 7</w:t>
      </w:r>
      <w:r w:rsidRPr="00A25BD0">
        <w:rPr>
          <w:sz w:val="28"/>
          <w:szCs w:val="28"/>
          <w:vertAlign w:val="superscript"/>
        </w:rPr>
        <w:t>th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The Annual meeting is Tuesday, April 21</w:t>
      </w:r>
      <w:r w:rsidRPr="00A25B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2026, 7:00PM in the town hall.</w:t>
      </w:r>
    </w:p>
    <w:p w14:paraId="6887093D" w14:textId="25DB5170" w:rsidR="00A25BD0" w:rsidRDefault="00A25BD0" w:rsidP="00D4660E">
      <w:pPr>
        <w:rPr>
          <w:sz w:val="28"/>
          <w:szCs w:val="28"/>
        </w:rPr>
      </w:pPr>
      <w:r w:rsidRPr="00FB4DAC">
        <w:rPr>
          <w:b/>
          <w:bCs/>
          <w:sz w:val="28"/>
          <w:szCs w:val="28"/>
        </w:rPr>
        <w:t>Zoning:</w:t>
      </w:r>
      <w:r>
        <w:rPr>
          <w:sz w:val="28"/>
          <w:szCs w:val="28"/>
        </w:rPr>
        <w:t xml:space="preserve">  There were no building permits issued in February</w:t>
      </w:r>
      <w:proofErr w:type="gramStart"/>
      <w:r>
        <w:rPr>
          <w:sz w:val="28"/>
          <w:szCs w:val="28"/>
        </w:rPr>
        <w:t>.</w:t>
      </w:r>
      <w:r w:rsidR="00FB4DAC">
        <w:rPr>
          <w:sz w:val="28"/>
          <w:szCs w:val="28"/>
        </w:rPr>
        <w:t xml:space="preserve">  </w:t>
      </w:r>
      <w:proofErr w:type="gramEnd"/>
      <w:r w:rsidRPr="00FB4DAC">
        <w:rPr>
          <w:b/>
          <w:bCs/>
          <w:sz w:val="28"/>
          <w:szCs w:val="28"/>
        </w:rPr>
        <w:t>Roads:</w:t>
      </w:r>
      <w:r>
        <w:rPr>
          <w:sz w:val="28"/>
          <w:szCs w:val="28"/>
        </w:rPr>
        <w:t xml:space="preserve">  </w:t>
      </w:r>
      <w:r w:rsidRPr="00FB4DAC">
        <w:rPr>
          <w:i/>
          <w:iCs/>
          <w:sz w:val="28"/>
          <w:szCs w:val="28"/>
        </w:rPr>
        <w:t>Motion was made by</w:t>
      </w:r>
      <w:r>
        <w:rPr>
          <w:sz w:val="28"/>
          <w:szCs w:val="28"/>
        </w:rPr>
        <w:t xml:space="preserve"> </w:t>
      </w:r>
      <w:r w:rsidRPr="00FB4DAC">
        <w:rPr>
          <w:i/>
          <w:iCs/>
          <w:sz w:val="28"/>
          <w:szCs w:val="28"/>
        </w:rPr>
        <w:t>Thomack/Genskow to approve Resolution 2026-02 “Sustainable Transportation Funding Solution” which was presented by the Wisconsin Town’s Association</w:t>
      </w:r>
      <w:proofErr w:type="gramStart"/>
      <w:r w:rsidRPr="00FB4DAC">
        <w:rPr>
          <w:i/>
          <w:iCs/>
          <w:sz w:val="28"/>
          <w:szCs w:val="28"/>
        </w:rPr>
        <w:t xml:space="preserve">.  </w:t>
      </w:r>
      <w:proofErr w:type="gramEnd"/>
      <w:r w:rsidRPr="00FB4DAC">
        <w:rPr>
          <w:i/>
          <w:iCs/>
          <w:sz w:val="28"/>
          <w:szCs w:val="28"/>
        </w:rPr>
        <w:t>Motion carried</w:t>
      </w:r>
      <w:r>
        <w:rPr>
          <w:sz w:val="28"/>
          <w:szCs w:val="28"/>
        </w:rPr>
        <w:t xml:space="preserve"> by voice vote with three in favor, zero against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 xml:space="preserve">Signed copies will be sent to Governor Evers, Eric </w:t>
      </w:r>
      <w:proofErr w:type="gramStart"/>
      <w:r>
        <w:rPr>
          <w:sz w:val="28"/>
          <w:szCs w:val="28"/>
        </w:rPr>
        <w:t>Wimberger</w:t>
      </w:r>
      <w:proofErr w:type="gramEnd"/>
      <w:r>
        <w:rPr>
          <w:sz w:val="28"/>
          <w:szCs w:val="28"/>
        </w:rPr>
        <w:t xml:space="preserve"> and Elijah Behnke.</w:t>
      </w:r>
    </w:p>
    <w:p w14:paraId="69617FB8" w14:textId="4CB38E54" w:rsidR="00FB4DAC" w:rsidRDefault="00FB4DAC" w:rsidP="00D4660E">
      <w:pPr>
        <w:rPr>
          <w:sz w:val="28"/>
          <w:szCs w:val="28"/>
        </w:rPr>
      </w:pPr>
      <w:r>
        <w:rPr>
          <w:sz w:val="28"/>
          <w:szCs w:val="28"/>
        </w:rPr>
        <w:t>Motion was made by Thomack/Shumaker to approve the February financial report and pay the March bills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>Motion carried by voice vote with three in favor, zero against.</w:t>
      </w:r>
    </w:p>
    <w:p w14:paraId="760D741D" w14:textId="47FF2CD8" w:rsidR="00FB4DAC" w:rsidRPr="00FB4DAC" w:rsidRDefault="00FB4DAC" w:rsidP="00D4660E">
      <w:pPr>
        <w:rPr>
          <w:b/>
          <w:bCs/>
          <w:sz w:val="28"/>
          <w:szCs w:val="28"/>
        </w:rPr>
      </w:pPr>
      <w:r w:rsidRPr="00FB4DAC">
        <w:rPr>
          <w:b/>
          <w:bCs/>
          <w:sz w:val="28"/>
          <w:szCs w:val="28"/>
        </w:rPr>
        <w:t>With no further business, motion was made by Shumaker/Genskow to adjourn the meeting</w:t>
      </w:r>
      <w:proofErr w:type="gramStart"/>
      <w:r w:rsidRPr="00FB4DAC">
        <w:rPr>
          <w:b/>
          <w:bCs/>
          <w:sz w:val="28"/>
          <w:szCs w:val="28"/>
        </w:rPr>
        <w:t xml:space="preserve">.  </w:t>
      </w:r>
      <w:proofErr w:type="gramEnd"/>
      <w:r w:rsidRPr="00FB4DAC">
        <w:rPr>
          <w:b/>
          <w:bCs/>
          <w:sz w:val="28"/>
          <w:szCs w:val="28"/>
        </w:rPr>
        <w:t>The next meeting will be Monday, April 13, 2026, 7:00PM in the town hall.</w:t>
      </w:r>
    </w:p>
    <w:p w14:paraId="703C696A" w14:textId="77777777" w:rsidR="00D4660E" w:rsidRPr="00D4660E" w:rsidRDefault="00D4660E" w:rsidP="00D4660E">
      <w:pPr>
        <w:rPr>
          <w:sz w:val="28"/>
          <w:szCs w:val="28"/>
        </w:rPr>
      </w:pPr>
    </w:p>
    <w:sectPr w:rsidR="00D4660E" w:rsidRPr="00D4660E" w:rsidSect="00D4660E">
      <w:pgSz w:w="12240" w:h="15840"/>
      <w:pgMar w:top="720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0E"/>
    <w:rsid w:val="002857FA"/>
    <w:rsid w:val="003C3A53"/>
    <w:rsid w:val="004D5D77"/>
    <w:rsid w:val="00544517"/>
    <w:rsid w:val="00573D80"/>
    <w:rsid w:val="00746A21"/>
    <w:rsid w:val="00952886"/>
    <w:rsid w:val="009A3264"/>
    <w:rsid w:val="00A25BD0"/>
    <w:rsid w:val="00B96FA3"/>
    <w:rsid w:val="00C347DD"/>
    <w:rsid w:val="00C912F4"/>
    <w:rsid w:val="00D4660E"/>
    <w:rsid w:val="00D92128"/>
    <w:rsid w:val="00DD5000"/>
    <w:rsid w:val="00E057C8"/>
    <w:rsid w:val="00F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6290"/>
  <w15:chartTrackingRefBased/>
  <w15:docId w15:val="{623D29DB-1DB2-4A26-A194-45B3894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Habeck</dc:creator>
  <cp:keywords/>
  <dc:description/>
  <cp:lastModifiedBy>Karen Habeck</cp:lastModifiedBy>
  <cp:revision>2</cp:revision>
  <cp:lastPrinted>2026-03-10T17:42:00Z</cp:lastPrinted>
  <dcterms:created xsi:type="dcterms:W3CDTF">2026-03-10T16:40:00Z</dcterms:created>
  <dcterms:modified xsi:type="dcterms:W3CDTF">2026-03-10T17:42:00Z</dcterms:modified>
</cp:coreProperties>
</file>