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BB013D" w:rsidRDefault="00690BC0" w:rsidP="00E510A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Date: 11/10/2022</w:t>
      </w:r>
    </w:p>
    <w:p w:rsidR="00690BC0" w:rsidRPr="00690BC0" w:rsidRDefault="00BB013D" w:rsidP="00690BC0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BB013D">
        <w:rPr>
          <w:rFonts w:asciiTheme="minorHAnsi" w:hAnsiTheme="minorHAnsi" w:cs="Arial"/>
          <w:color w:val="363636"/>
        </w:rPr>
        <w:t>The Board of Management ratified the following policies</w:t>
      </w:r>
      <w:r>
        <w:rPr>
          <w:rFonts w:asciiTheme="minorHAnsi" w:hAnsiTheme="minorHAnsi" w:cs="Arial"/>
          <w:color w:val="363636"/>
        </w:rPr>
        <w:t xml:space="preserve">: </w:t>
      </w:r>
    </w:p>
    <w:p w:rsidR="00BB013D" w:rsidRDefault="00FC323E" w:rsidP="00FC323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Child Protection- Safeguarding Statement.</w:t>
      </w:r>
    </w:p>
    <w:p w:rsidR="00690BC0" w:rsidRPr="00FC323E" w:rsidRDefault="00690BC0" w:rsidP="00FC323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Critical Incident Policy</w:t>
      </w:r>
    </w:p>
    <w:p w:rsidR="00BB013D" w:rsidRPr="00FC323E" w:rsidRDefault="00AA19E5" w:rsidP="00FC323E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BB013D">
        <w:rPr>
          <w:rFonts w:asciiTheme="minorHAnsi" w:hAnsiTheme="minorHAnsi" w:cs="Arial"/>
          <w:color w:val="363636"/>
        </w:rPr>
        <w:t>Parents are reminded of the school’s Ch</w:t>
      </w:r>
      <w:r w:rsidR="00350CB9">
        <w:rPr>
          <w:rFonts w:asciiTheme="minorHAnsi" w:hAnsiTheme="minorHAnsi" w:cs="Arial"/>
          <w:color w:val="363636"/>
        </w:rPr>
        <w:t>ild Safeguarding Statement and Risk A</w:t>
      </w:r>
      <w:r w:rsidRPr="00BB013D">
        <w:rPr>
          <w:rFonts w:asciiTheme="minorHAnsi" w:hAnsiTheme="minorHAnsi" w:cs="Arial"/>
          <w:color w:val="363636"/>
        </w:rPr>
        <w:t>ssessment which</w:t>
      </w:r>
      <w:r w:rsidR="00FC323E">
        <w:rPr>
          <w:rFonts w:asciiTheme="minorHAnsi" w:hAnsiTheme="minorHAnsi" w:cs="Arial"/>
          <w:color w:val="363636"/>
        </w:rPr>
        <w:t xml:space="preserve"> is available on our website, is displayed inside the front door and</w:t>
      </w:r>
      <w:r w:rsidRPr="00BB013D">
        <w:rPr>
          <w:rFonts w:asciiTheme="minorHAnsi" w:hAnsiTheme="minorHAnsi" w:cs="Arial"/>
          <w:color w:val="363636"/>
        </w:rPr>
        <w:t xml:space="preserve"> in hard copy from the office.</w:t>
      </w:r>
    </w:p>
    <w:p w:rsidR="00CF3462" w:rsidRDefault="00CF3462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CF3462">
        <w:rPr>
          <w:rFonts w:asciiTheme="minorHAnsi" w:hAnsiTheme="minorHAnsi" w:cstheme="minorHAnsi"/>
        </w:rPr>
        <w:t>Enrolment on the 30</w:t>
      </w:r>
      <w:r w:rsidRPr="00CF3462">
        <w:rPr>
          <w:rFonts w:asciiTheme="minorHAnsi" w:hAnsiTheme="minorHAnsi" w:cstheme="minorHAnsi"/>
          <w:vertAlign w:val="superscript"/>
        </w:rPr>
        <w:t>th</w:t>
      </w:r>
      <w:r w:rsidR="00690BC0">
        <w:rPr>
          <w:rFonts w:asciiTheme="minorHAnsi" w:hAnsiTheme="minorHAnsi" w:cstheme="minorHAnsi"/>
        </w:rPr>
        <w:t xml:space="preserve"> September was 159. Enrolment notice for 2023/24 has been published.</w:t>
      </w:r>
    </w:p>
    <w:p w:rsidR="00CF3462" w:rsidRPr="00CF3462" w:rsidRDefault="00CF3462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proofErr w:type="spellStart"/>
      <w:r>
        <w:rPr>
          <w:rFonts w:asciiTheme="minorHAnsi" w:hAnsiTheme="minorHAnsi" w:cstheme="minorHAnsi"/>
        </w:rPr>
        <w:t>Ms</w:t>
      </w:r>
      <w:proofErr w:type="spellEnd"/>
      <w:r>
        <w:rPr>
          <w:rFonts w:asciiTheme="minorHAnsi" w:hAnsiTheme="minorHAnsi" w:cstheme="minorHAnsi"/>
        </w:rPr>
        <w:t xml:space="preserve"> </w:t>
      </w:r>
      <w:r w:rsidR="00690BC0">
        <w:rPr>
          <w:rFonts w:asciiTheme="minorHAnsi" w:hAnsiTheme="minorHAnsi" w:cstheme="minorHAnsi"/>
        </w:rPr>
        <w:t>Rachel Mulligan</w:t>
      </w:r>
      <w:r w:rsidRPr="00CF3462">
        <w:rPr>
          <w:rFonts w:asciiTheme="minorHAnsi" w:hAnsiTheme="minorHAnsi" w:cstheme="minorHAnsi"/>
        </w:rPr>
        <w:t xml:space="preserve"> has been appointed as a fi</w:t>
      </w:r>
      <w:r w:rsidR="00690BC0">
        <w:rPr>
          <w:rFonts w:asciiTheme="minorHAnsi" w:hAnsiTheme="minorHAnsi" w:cstheme="minorHAnsi"/>
        </w:rPr>
        <w:t>xed term teacher to cover maternity leave</w:t>
      </w:r>
      <w:r>
        <w:rPr>
          <w:rFonts w:asciiTheme="minorHAnsi" w:hAnsiTheme="minorHAnsi" w:cstheme="minorHAnsi"/>
        </w:rPr>
        <w:t xml:space="preserve">. </w:t>
      </w:r>
    </w:p>
    <w:p w:rsidR="00CF3462" w:rsidRPr="00690BC0" w:rsidRDefault="00CF3462" w:rsidP="00690BC0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proofErr w:type="spellStart"/>
      <w:r>
        <w:rPr>
          <w:rFonts w:asciiTheme="minorHAnsi" w:hAnsiTheme="minorHAnsi" w:cstheme="minorHAnsi"/>
        </w:rPr>
        <w:t>Ms</w:t>
      </w:r>
      <w:proofErr w:type="spellEnd"/>
      <w:r>
        <w:rPr>
          <w:rFonts w:asciiTheme="minorHAnsi" w:hAnsiTheme="minorHAnsi" w:cstheme="minorHAnsi"/>
        </w:rPr>
        <w:t xml:space="preserve"> </w:t>
      </w:r>
      <w:r w:rsidR="00690BC0">
        <w:rPr>
          <w:rFonts w:asciiTheme="minorHAnsi" w:hAnsiTheme="minorHAnsi" w:cstheme="minorHAnsi"/>
        </w:rPr>
        <w:t xml:space="preserve">Kerry McDonnell is covering </w:t>
      </w:r>
      <w:proofErr w:type="spellStart"/>
      <w:r w:rsidR="00690BC0">
        <w:rPr>
          <w:rFonts w:asciiTheme="minorHAnsi" w:hAnsiTheme="minorHAnsi" w:cstheme="minorHAnsi"/>
        </w:rPr>
        <w:t>Ms</w:t>
      </w:r>
      <w:proofErr w:type="spellEnd"/>
      <w:r w:rsidR="00690BC0">
        <w:rPr>
          <w:rFonts w:asciiTheme="minorHAnsi" w:hAnsiTheme="minorHAnsi" w:cstheme="minorHAnsi"/>
        </w:rPr>
        <w:t xml:space="preserve"> Sweeney’s parental leave</w:t>
      </w:r>
      <w:r w:rsidR="00E830AF">
        <w:rPr>
          <w:rFonts w:asciiTheme="minorHAnsi" w:hAnsiTheme="minorHAnsi" w:cstheme="minorHAnsi"/>
        </w:rPr>
        <w:t>.</w:t>
      </w:r>
      <w:r w:rsidRPr="00CF3462">
        <w:rPr>
          <w:rFonts w:asciiTheme="minorHAnsi" w:hAnsiTheme="minorHAnsi" w:cstheme="minorHAnsi"/>
        </w:rPr>
        <w:t xml:space="preserve"> </w:t>
      </w:r>
    </w:p>
    <w:p w:rsidR="00690BC0" w:rsidRPr="00690BC0" w:rsidRDefault="00690BC0" w:rsidP="00690BC0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theme="minorHAnsi"/>
        </w:rPr>
        <w:t>Reading Buddies have commenced for 1</w:t>
      </w:r>
      <w:r w:rsidRPr="00690BC0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>-6</w:t>
      </w:r>
      <w:r w:rsidRPr="00690B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class</w:t>
      </w:r>
    </w:p>
    <w:p w:rsidR="00690BC0" w:rsidRPr="00690BC0" w:rsidRDefault="00690BC0" w:rsidP="00690BC0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theme="minorHAnsi"/>
        </w:rPr>
        <w:t>School will receive sustained support in the Primary Language Curriculum from PDST team.</w:t>
      </w:r>
    </w:p>
    <w:p w:rsidR="00690BC0" w:rsidRPr="00690BC0" w:rsidRDefault="00690BC0" w:rsidP="00690BC0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proofErr w:type="spellStart"/>
      <w:r>
        <w:rPr>
          <w:rFonts w:asciiTheme="minorHAnsi" w:hAnsiTheme="minorHAnsi" w:cstheme="minorHAnsi"/>
        </w:rPr>
        <w:t>Ms</w:t>
      </w:r>
      <w:proofErr w:type="spellEnd"/>
      <w:r>
        <w:rPr>
          <w:rFonts w:asciiTheme="minorHAnsi" w:hAnsiTheme="minorHAnsi" w:cstheme="minorHAnsi"/>
        </w:rPr>
        <w:t xml:space="preserve"> Clarke is the teacher nominee on the </w:t>
      </w:r>
      <w:r w:rsidR="007B5EF2">
        <w:rPr>
          <w:rFonts w:asciiTheme="minorHAnsi" w:hAnsiTheme="minorHAnsi" w:cstheme="minorHAnsi"/>
        </w:rPr>
        <w:t xml:space="preserve">Board of Management for the </w:t>
      </w:r>
      <w:proofErr w:type="spellStart"/>
      <w:r w:rsidR="007B5EF2">
        <w:rPr>
          <w:rFonts w:asciiTheme="minorHAnsi" w:hAnsiTheme="minorHAnsi" w:cstheme="minorHAnsi"/>
        </w:rPr>
        <w:t>reminder</w:t>
      </w:r>
      <w:proofErr w:type="spellEnd"/>
      <w:r w:rsidR="007B5EF2">
        <w:rPr>
          <w:rFonts w:asciiTheme="minorHAnsi" w:hAnsiTheme="minorHAnsi" w:cstheme="minorHAnsi"/>
        </w:rPr>
        <w:t xml:space="preserve"> of this term.</w:t>
      </w:r>
    </w:p>
    <w:p w:rsidR="00CF3462" w:rsidRPr="00690BC0" w:rsidRDefault="00690BC0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</w:rPr>
        <w:t>First Commun</w:t>
      </w:r>
      <w:r w:rsidR="00CF3462" w:rsidRPr="00CF3462">
        <w:rPr>
          <w:rFonts w:asciiTheme="minorHAnsi" w:hAnsiTheme="minorHAnsi" w:cstheme="minorHAnsi"/>
        </w:rPr>
        <w:t xml:space="preserve">ion </w:t>
      </w:r>
      <w:r>
        <w:rPr>
          <w:rFonts w:asciiTheme="minorHAnsi" w:hAnsiTheme="minorHAnsi" w:cstheme="minorHAnsi"/>
        </w:rPr>
        <w:t>will ta</w:t>
      </w:r>
      <w:r w:rsidR="00CF3462" w:rsidRPr="00CF346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e place on May 6</w:t>
      </w:r>
      <w:r w:rsidRPr="00690B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2023</w:t>
      </w:r>
      <w:r w:rsidR="00CF3462">
        <w:rPr>
          <w:rFonts w:asciiTheme="minorHAnsi" w:hAnsiTheme="minorHAnsi" w:cstheme="minorHAnsi"/>
          <w:color w:val="363636"/>
        </w:rPr>
        <w:t xml:space="preserve">. </w:t>
      </w:r>
    </w:p>
    <w:p w:rsidR="00690BC0" w:rsidRPr="00CF3462" w:rsidRDefault="00690BC0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</w:rPr>
        <w:t>Confirmation has been confirmed for March 30</w:t>
      </w:r>
      <w:r w:rsidRPr="00690B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2023</w:t>
      </w:r>
      <w:r w:rsidRPr="00690BC0">
        <w:rPr>
          <w:rFonts w:asciiTheme="minorHAnsi" w:hAnsiTheme="minorHAnsi" w:cstheme="minorHAnsi"/>
          <w:color w:val="363636"/>
        </w:rPr>
        <w:t>.</w:t>
      </w:r>
    </w:p>
    <w:p w:rsidR="00350CB9" w:rsidRDefault="00350CB9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Parent Teacher Meeti</w:t>
      </w:r>
      <w:r w:rsidR="00690BC0">
        <w:rPr>
          <w:rFonts w:asciiTheme="minorHAnsi" w:hAnsiTheme="minorHAnsi" w:cs="Arial"/>
          <w:color w:val="363636"/>
        </w:rPr>
        <w:t xml:space="preserve">ngs; Parents will be given the option of face to face or phone call. They </w:t>
      </w:r>
      <w:r w:rsidR="00FC323E">
        <w:rPr>
          <w:rFonts w:asciiTheme="minorHAnsi" w:hAnsiTheme="minorHAnsi" w:cs="Arial"/>
          <w:color w:val="363636"/>
        </w:rPr>
        <w:t>are scheduled for November</w:t>
      </w:r>
      <w:r>
        <w:rPr>
          <w:rFonts w:asciiTheme="minorHAnsi" w:hAnsiTheme="minorHAnsi" w:cs="Arial"/>
          <w:color w:val="363636"/>
        </w:rPr>
        <w:t>. Detailed appointments will be issued by the school in advance of the date.</w:t>
      </w:r>
      <w:r w:rsidR="00FC323E">
        <w:rPr>
          <w:rFonts w:asciiTheme="minorHAnsi" w:hAnsiTheme="minorHAnsi" w:cs="Arial"/>
          <w:color w:val="363636"/>
        </w:rPr>
        <w:t xml:space="preserve"> Aladdin Connect will be used as a booking system.</w:t>
      </w:r>
    </w:p>
    <w:p w:rsidR="00690BC0" w:rsidRDefault="007B5EF2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Thank you to David O’Hanlon (past pupil) for donating a fabulous new garden shed to the school.</w:t>
      </w:r>
      <w:bookmarkStart w:id="0" w:name="_GoBack"/>
      <w:bookmarkEnd w:id="0"/>
    </w:p>
    <w:p w:rsidR="00350CB9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Signed:</w:t>
      </w:r>
    </w:p>
    <w:p w:rsidR="00350CB9" w:rsidRDefault="001E3CD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 w:rsidRPr="001E3CD9">
        <w:rPr>
          <w:rFonts w:ascii="Blackadder ITC" w:hAnsi="Blackadder ITC" w:cs="Arial"/>
          <w:color w:val="363636"/>
          <w:sz w:val="28"/>
          <w:szCs w:val="28"/>
        </w:rPr>
        <w:t>Julie Carolan</w:t>
      </w:r>
    </w:p>
    <w:p w:rsidR="00350CB9" w:rsidRPr="00BB013D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Secretary to the Board of Management</w:t>
      </w:r>
    </w:p>
    <w:sectPr w:rsidR="00350CB9" w:rsidRPr="00BB013D" w:rsidSect="00B61B02">
      <w:headerReference w:type="default" r:id="rId7"/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DB" w:rsidRDefault="00BE3ADB" w:rsidP="00FF479E">
      <w:r>
        <w:separator/>
      </w:r>
    </w:p>
  </w:endnote>
  <w:endnote w:type="continuationSeparator" w:id="0">
    <w:p w:rsidR="00BE3ADB" w:rsidRDefault="00BE3ADB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1B3590" w:rsidP="001B3590">
    <w:pPr>
      <w:pStyle w:val="Footer"/>
      <w:jc w:val="center"/>
    </w:pPr>
    <w:r>
      <w:t xml:space="preserve">© CPSMA </w:t>
    </w:r>
    <w:r w:rsidR="00F940B6"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DB" w:rsidRDefault="00BE3ADB" w:rsidP="00FF479E">
      <w:r>
        <w:separator/>
      </w:r>
    </w:p>
  </w:footnote>
  <w:footnote w:type="continuationSeparator" w:id="0">
    <w:p w:rsidR="00BE3ADB" w:rsidRDefault="00BE3ADB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501C7"/>
    <w:rsid w:val="00093954"/>
    <w:rsid w:val="00120995"/>
    <w:rsid w:val="001B3590"/>
    <w:rsid w:val="001B5A32"/>
    <w:rsid w:val="001E3CD9"/>
    <w:rsid w:val="001F0F10"/>
    <w:rsid w:val="002B70CE"/>
    <w:rsid w:val="00350CB9"/>
    <w:rsid w:val="004163B3"/>
    <w:rsid w:val="0041783B"/>
    <w:rsid w:val="004506DB"/>
    <w:rsid w:val="00527C3D"/>
    <w:rsid w:val="00530C0F"/>
    <w:rsid w:val="00654CF8"/>
    <w:rsid w:val="00690BC0"/>
    <w:rsid w:val="006A3A01"/>
    <w:rsid w:val="006B1EBA"/>
    <w:rsid w:val="007B5EF2"/>
    <w:rsid w:val="008055CC"/>
    <w:rsid w:val="008811F3"/>
    <w:rsid w:val="00A05A08"/>
    <w:rsid w:val="00A501F3"/>
    <w:rsid w:val="00AA19E5"/>
    <w:rsid w:val="00BA5AC2"/>
    <w:rsid w:val="00BB013D"/>
    <w:rsid w:val="00BE3ADB"/>
    <w:rsid w:val="00CA4DBC"/>
    <w:rsid w:val="00CF3462"/>
    <w:rsid w:val="00DB01CD"/>
    <w:rsid w:val="00DE25CB"/>
    <w:rsid w:val="00E2594C"/>
    <w:rsid w:val="00E510A6"/>
    <w:rsid w:val="00E830AF"/>
    <w:rsid w:val="00F940B6"/>
    <w:rsid w:val="00FB296C"/>
    <w:rsid w:val="00FC323E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BED9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2</cp:revision>
  <dcterms:created xsi:type="dcterms:W3CDTF">2022-10-20T13:37:00Z</dcterms:created>
  <dcterms:modified xsi:type="dcterms:W3CDTF">2022-10-20T13:37:00Z</dcterms:modified>
</cp:coreProperties>
</file>