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917E8" w14:textId="77777777" w:rsidR="007653AB" w:rsidRDefault="007653AB">
      <w:pPr>
        <w:rPr>
          <w:sz w:val="24"/>
          <w:szCs w:val="24"/>
        </w:rPr>
      </w:pPr>
      <w:bookmarkStart w:id="0" w:name="_Hlk172576886"/>
    </w:p>
    <w:p w14:paraId="273B54DD" w14:textId="4EB3CF2F" w:rsidR="007653AB" w:rsidRDefault="007653AB">
      <w:pPr>
        <w:rPr>
          <w:sz w:val="24"/>
          <w:szCs w:val="24"/>
        </w:rPr>
      </w:pPr>
      <w:r>
        <w:rPr>
          <w:b/>
          <w:bCs/>
          <w:noProof/>
          <w:sz w:val="36"/>
          <w:szCs w:val="36"/>
        </w:rPr>
        <w:drawing>
          <wp:inline distT="0" distB="0" distL="0" distR="0" wp14:anchorId="30A2AA36" wp14:editId="6B68B241">
            <wp:extent cx="1428750" cy="1428750"/>
            <wp:effectExtent l="0" t="0" r="0" b="0"/>
            <wp:docPr id="706937365" name="Picture 1" descr="A picture containing font, tex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37365" name="Picture 1" descr="A picture containing font, text, de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r>
        <w:rPr>
          <w:b/>
          <w:bCs/>
          <w:noProof/>
          <w:sz w:val="36"/>
          <w:szCs w:val="36"/>
        </w:rPr>
        <w:drawing>
          <wp:inline distT="0" distB="0" distL="0" distR="0" wp14:anchorId="0E9D2AD0" wp14:editId="3E8021F0">
            <wp:extent cx="952500" cy="952500"/>
            <wp:effectExtent l="0" t="0" r="0" b="0"/>
            <wp:docPr id="1260408604" name="Picture 2" descr="A logo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08604" name="Picture 2" descr="A logo of a building&#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r>
        <w:rPr>
          <w:b/>
          <w:bCs/>
          <w:noProof/>
          <w:sz w:val="36"/>
          <w:szCs w:val="36"/>
        </w:rPr>
        <w:drawing>
          <wp:inline distT="0" distB="0" distL="0" distR="0" wp14:anchorId="48597B14" wp14:editId="2BD38C9A">
            <wp:extent cx="1471424" cy="922757"/>
            <wp:effectExtent l="0" t="0" r="0" b="0"/>
            <wp:docPr id="910702725" name="Picture 7" descr="A picture containing graphics, circle,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02725" name="Picture 7" descr="A picture containing graphics, circle, screenshot, graphic de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71424" cy="922757"/>
                    </a:xfrm>
                    <a:prstGeom prst="rect">
                      <a:avLst/>
                    </a:prstGeom>
                  </pic:spPr>
                </pic:pic>
              </a:graphicData>
            </a:graphic>
          </wp:inline>
        </w:drawing>
      </w:r>
      <w:r>
        <w:rPr>
          <w:b/>
          <w:bCs/>
          <w:noProof/>
          <w:sz w:val="36"/>
          <w:szCs w:val="36"/>
        </w:rPr>
        <w:drawing>
          <wp:inline distT="0" distB="0" distL="0" distR="0" wp14:anchorId="68419C5A" wp14:editId="38180B60">
            <wp:extent cx="1076475" cy="933580"/>
            <wp:effectExtent l="0" t="0" r="0" b="0"/>
            <wp:docPr id="9518462" name="Picture 1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462" name="Picture 11" descr="A blue and white logo&#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1076475" cy="933580"/>
                    </a:xfrm>
                    <a:prstGeom prst="rect">
                      <a:avLst/>
                    </a:prstGeom>
                  </pic:spPr>
                </pic:pic>
              </a:graphicData>
            </a:graphic>
          </wp:inline>
        </w:drawing>
      </w:r>
      <w:r>
        <w:rPr>
          <w:b/>
          <w:bCs/>
          <w:noProof/>
          <w:sz w:val="36"/>
          <w:szCs w:val="36"/>
        </w:rPr>
        <w:drawing>
          <wp:inline distT="0" distB="0" distL="0" distR="0" wp14:anchorId="63201105" wp14:editId="6039C993">
            <wp:extent cx="960120" cy="960120"/>
            <wp:effectExtent l="0" t="0" r="0" b="0"/>
            <wp:docPr id="1769992286" name="Picture 12" descr="A picture containing text, candle,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92286" name="Picture 12" descr="A picture containing text, candle, font,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inline>
        </w:drawing>
      </w:r>
    </w:p>
    <w:p w14:paraId="49D4F2B2" w14:textId="18554B8F" w:rsidR="007653AB" w:rsidRPr="00576B20" w:rsidRDefault="007653AB">
      <w:pPr>
        <w:rPr>
          <w:b/>
          <w:bCs/>
          <w:sz w:val="24"/>
          <w:szCs w:val="24"/>
        </w:rPr>
      </w:pPr>
      <w:r w:rsidRPr="00576B20">
        <w:rPr>
          <w:b/>
          <w:bCs/>
          <w:sz w:val="24"/>
          <w:szCs w:val="24"/>
        </w:rPr>
        <w:t>FOR IMMEDIATE RELEASE</w:t>
      </w:r>
    </w:p>
    <w:p w14:paraId="10BCFBE4" w14:textId="033E68CB" w:rsidR="007653AB" w:rsidRPr="00576B20" w:rsidRDefault="0054365B">
      <w:pPr>
        <w:rPr>
          <w:b/>
          <w:bCs/>
          <w:sz w:val="24"/>
          <w:szCs w:val="24"/>
        </w:rPr>
      </w:pPr>
      <w:r>
        <w:rPr>
          <w:b/>
          <w:bCs/>
          <w:sz w:val="24"/>
          <w:szCs w:val="24"/>
        </w:rPr>
        <w:t>AUGUST 15</w:t>
      </w:r>
      <w:r w:rsidR="007653AB" w:rsidRPr="00576B20">
        <w:rPr>
          <w:b/>
          <w:bCs/>
          <w:sz w:val="24"/>
          <w:szCs w:val="24"/>
        </w:rPr>
        <w:t>, 2024</w:t>
      </w:r>
    </w:p>
    <w:p w14:paraId="5AA78905" w14:textId="00834891" w:rsidR="007E5BF0" w:rsidRPr="000B520F" w:rsidRDefault="007E5BF0" w:rsidP="00280C1C">
      <w:pPr>
        <w:jc w:val="center"/>
        <w:rPr>
          <w:b/>
          <w:bCs/>
          <w:sz w:val="24"/>
          <w:szCs w:val="24"/>
        </w:rPr>
      </w:pPr>
      <w:r w:rsidRPr="00576B20">
        <w:rPr>
          <w:b/>
          <w:bCs/>
          <w:sz w:val="28"/>
          <w:szCs w:val="28"/>
        </w:rPr>
        <w:t xml:space="preserve">Divine Nine Fraternities PACs </w:t>
      </w:r>
      <w:r w:rsidR="000F3AA6" w:rsidRPr="00576B20">
        <w:rPr>
          <w:b/>
          <w:bCs/>
          <w:sz w:val="28"/>
          <w:szCs w:val="28"/>
        </w:rPr>
        <w:t xml:space="preserve">and C4s </w:t>
      </w:r>
      <w:r w:rsidR="00836141">
        <w:rPr>
          <w:b/>
          <w:bCs/>
          <w:sz w:val="28"/>
          <w:szCs w:val="28"/>
        </w:rPr>
        <w:t>Election Focus is on Black Men</w:t>
      </w:r>
    </w:p>
    <w:bookmarkEnd w:id="0"/>
    <w:p w14:paraId="087F0494" w14:textId="77777777" w:rsidR="007E5BF0" w:rsidRDefault="007E5BF0">
      <w:pPr>
        <w:rPr>
          <w:sz w:val="24"/>
          <w:szCs w:val="24"/>
        </w:rPr>
      </w:pPr>
    </w:p>
    <w:p w14:paraId="65824CCD" w14:textId="5CBA211C" w:rsidR="00406F9C" w:rsidRDefault="00324AA8" w:rsidP="00987142">
      <w:pPr>
        <w:spacing w:after="0" w:line="360" w:lineRule="auto"/>
        <w:rPr>
          <w:sz w:val="24"/>
          <w:szCs w:val="24"/>
        </w:rPr>
      </w:pPr>
      <w:bookmarkStart w:id="1" w:name="_Hlk172576914"/>
      <w:r w:rsidRPr="00324AA8">
        <w:rPr>
          <w:sz w:val="24"/>
          <w:szCs w:val="24"/>
        </w:rPr>
        <w:t xml:space="preserve">The collective political action committees of the Divine Nine fraternities stand united </w:t>
      </w:r>
      <w:r w:rsidR="00836141">
        <w:rPr>
          <w:sz w:val="24"/>
          <w:szCs w:val="24"/>
        </w:rPr>
        <w:t xml:space="preserve">in raising issues of importance to Black men during the 2024 election cycle. </w:t>
      </w:r>
    </w:p>
    <w:p w14:paraId="4C1BB428" w14:textId="77777777" w:rsidR="00FF4A9F" w:rsidRDefault="00FF4A9F" w:rsidP="00280C1C">
      <w:pPr>
        <w:spacing w:after="0" w:line="360" w:lineRule="auto"/>
        <w:rPr>
          <w:sz w:val="24"/>
          <w:szCs w:val="24"/>
        </w:rPr>
      </w:pPr>
    </w:p>
    <w:p w14:paraId="5FBCD608" w14:textId="4D658E94" w:rsidR="00324AA8" w:rsidRDefault="00836141" w:rsidP="00280C1C">
      <w:pPr>
        <w:spacing w:after="0" w:line="360" w:lineRule="auto"/>
        <w:rPr>
          <w:sz w:val="24"/>
          <w:szCs w:val="24"/>
        </w:rPr>
      </w:pPr>
      <w:r>
        <w:rPr>
          <w:sz w:val="24"/>
          <w:szCs w:val="24"/>
        </w:rPr>
        <w:t xml:space="preserve">During a press briefing at the National Press Club in Washington, DC, the political action committees addressed concerns across several policy areas that affect Black men – education, higher education, criminal justice reform, health and wellness, labor market participation and wealth generation, and voting rights. </w:t>
      </w:r>
      <w:r w:rsidR="00F35353">
        <w:rPr>
          <w:sz w:val="24"/>
          <w:szCs w:val="24"/>
        </w:rPr>
        <w:t xml:space="preserve"> </w:t>
      </w:r>
      <w:r>
        <w:rPr>
          <w:sz w:val="24"/>
          <w:szCs w:val="24"/>
        </w:rPr>
        <w:t xml:space="preserve">The PACs were joined at the press conference by a national officer of Groove Phi Groove Social Fellowship, Inc., a national Black male organization. </w:t>
      </w:r>
    </w:p>
    <w:p w14:paraId="37EA51CF" w14:textId="77777777" w:rsidR="007653AB" w:rsidRDefault="007653AB" w:rsidP="00424DCF">
      <w:pPr>
        <w:spacing w:after="0" w:line="360" w:lineRule="auto"/>
        <w:rPr>
          <w:sz w:val="24"/>
          <w:szCs w:val="24"/>
        </w:rPr>
      </w:pPr>
    </w:p>
    <w:p w14:paraId="1736232A" w14:textId="77777777" w:rsidR="00836141" w:rsidRDefault="00836141" w:rsidP="00424DCF">
      <w:pPr>
        <w:spacing w:after="0" w:line="360" w:lineRule="auto"/>
        <w:rPr>
          <w:sz w:val="24"/>
          <w:szCs w:val="24"/>
        </w:rPr>
      </w:pPr>
      <w:r>
        <w:rPr>
          <w:sz w:val="24"/>
          <w:szCs w:val="24"/>
        </w:rPr>
        <w:t>As the November election approaches, the collective D9 fraternities’ PACs are united in</w:t>
      </w:r>
    </w:p>
    <w:p w14:paraId="7CAFA6AD" w14:textId="7CC8E6E2" w:rsidR="00836141" w:rsidRDefault="00836141" w:rsidP="00424DCF">
      <w:pPr>
        <w:spacing w:after="0" w:line="360" w:lineRule="auto"/>
        <w:rPr>
          <w:sz w:val="24"/>
          <w:szCs w:val="24"/>
        </w:rPr>
      </w:pPr>
      <w:r>
        <w:rPr>
          <w:sz w:val="24"/>
          <w:szCs w:val="24"/>
        </w:rPr>
        <w:t xml:space="preserve">educating Black men on these key issues, engaging in voter registration and mobilizing voter turnout, and protecting the integrity of voting procedures at local polling places. The PACs will work with other Black male organizations, like Groove Phi Groove Social Fellowship, to penetrate communities and organize voters. </w:t>
      </w:r>
      <w:r w:rsidR="00FF4A9F">
        <w:rPr>
          <w:sz w:val="24"/>
          <w:szCs w:val="24"/>
        </w:rPr>
        <w:t xml:space="preserve">Given what is at stake in November, our collective organizations are united in elevating the concerns of Black men. </w:t>
      </w:r>
    </w:p>
    <w:p w14:paraId="1987A083" w14:textId="47B4C328" w:rsidR="00424DCF" w:rsidRDefault="00836141" w:rsidP="00424DCF">
      <w:pPr>
        <w:spacing w:after="0" w:line="360" w:lineRule="auto"/>
        <w:rPr>
          <w:sz w:val="24"/>
          <w:szCs w:val="24"/>
        </w:rPr>
      </w:pPr>
      <w:r>
        <w:rPr>
          <w:sz w:val="24"/>
          <w:szCs w:val="24"/>
        </w:rPr>
        <w:t xml:space="preserve"> </w:t>
      </w:r>
    </w:p>
    <w:bookmarkEnd w:id="1"/>
    <w:p w14:paraId="29A61A22" w14:textId="77777777" w:rsidR="00470F3A" w:rsidRDefault="00470F3A" w:rsidP="00424DCF">
      <w:pPr>
        <w:spacing w:after="0" w:line="360" w:lineRule="auto"/>
        <w:rPr>
          <w:sz w:val="24"/>
          <w:szCs w:val="24"/>
        </w:rPr>
      </w:pPr>
    </w:p>
    <w:p w14:paraId="505235E5" w14:textId="217C871D" w:rsidR="00470F3A" w:rsidRDefault="00470F3A" w:rsidP="00470F3A">
      <w:pPr>
        <w:pBdr>
          <w:bottom w:val="thinThickThinMediumGap" w:sz="18" w:space="1" w:color="auto"/>
        </w:pBdr>
        <w:spacing w:after="0" w:line="360" w:lineRule="auto"/>
        <w:rPr>
          <w:i/>
          <w:iCs/>
        </w:rPr>
      </w:pPr>
      <w:r w:rsidRPr="00F60B36">
        <w:rPr>
          <w:i/>
          <w:iCs/>
        </w:rPr>
        <w:t>This statement is released under the auspices of the Alpha Political Action Committee, the Krimson Political Action Co</w:t>
      </w:r>
      <w:r w:rsidR="000F3AA6">
        <w:rPr>
          <w:i/>
          <w:iCs/>
        </w:rPr>
        <w:t>uncil</w:t>
      </w:r>
      <w:r w:rsidRPr="00F60B36">
        <w:rPr>
          <w:i/>
          <w:iCs/>
        </w:rPr>
        <w:t>, Omega Network for Action, Sigma</w:t>
      </w:r>
      <w:r>
        <w:rPr>
          <w:i/>
          <w:iCs/>
        </w:rPr>
        <w:t xml:space="preserve">PAC </w:t>
      </w:r>
      <w:r w:rsidRPr="00F60B36">
        <w:rPr>
          <w:i/>
          <w:iCs/>
        </w:rPr>
        <w:t>1914, and the Brown and Gold PAC.</w:t>
      </w:r>
    </w:p>
    <w:sectPr w:rsidR="00470F3A" w:rsidSect="008A645F">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B1F90" w14:textId="77777777" w:rsidR="00CB364D" w:rsidRDefault="00CB364D" w:rsidP="003062FB">
      <w:pPr>
        <w:spacing w:after="0" w:line="240" w:lineRule="auto"/>
      </w:pPr>
      <w:r>
        <w:separator/>
      </w:r>
    </w:p>
  </w:endnote>
  <w:endnote w:type="continuationSeparator" w:id="0">
    <w:p w14:paraId="7901A2EC" w14:textId="77777777" w:rsidR="00CB364D" w:rsidRDefault="00CB364D" w:rsidP="0030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8CFF1" w14:textId="77777777" w:rsidR="003062FB" w:rsidRDefault="00306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341B9" w14:textId="77777777" w:rsidR="003062FB" w:rsidRDefault="003062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0A19E" w14:textId="77777777" w:rsidR="003062FB" w:rsidRDefault="00306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6998E" w14:textId="77777777" w:rsidR="00CB364D" w:rsidRDefault="00CB364D" w:rsidP="003062FB">
      <w:pPr>
        <w:spacing w:after="0" w:line="240" w:lineRule="auto"/>
      </w:pPr>
      <w:r>
        <w:separator/>
      </w:r>
    </w:p>
  </w:footnote>
  <w:footnote w:type="continuationSeparator" w:id="0">
    <w:p w14:paraId="11CF54E8" w14:textId="77777777" w:rsidR="00CB364D" w:rsidRDefault="00CB364D" w:rsidP="0030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3AA7A" w14:textId="77777777" w:rsidR="003062FB" w:rsidRDefault="00306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15159" w14:textId="4B8D6F68" w:rsidR="003062FB" w:rsidRDefault="003062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743C6" w14:textId="77777777" w:rsidR="003062FB" w:rsidRDefault="003062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A8"/>
    <w:rsid w:val="0001329D"/>
    <w:rsid w:val="000B520F"/>
    <w:rsid w:val="000F3AA6"/>
    <w:rsid w:val="0010363C"/>
    <w:rsid w:val="001B04A8"/>
    <w:rsid w:val="002349C9"/>
    <w:rsid w:val="00267E81"/>
    <w:rsid w:val="00280C1C"/>
    <w:rsid w:val="002A74C3"/>
    <w:rsid w:val="002E290D"/>
    <w:rsid w:val="003062FB"/>
    <w:rsid w:val="00324AA8"/>
    <w:rsid w:val="00386F7A"/>
    <w:rsid w:val="003D51AE"/>
    <w:rsid w:val="00406F9C"/>
    <w:rsid w:val="00424DCF"/>
    <w:rsid w:val="00470F3A"/>
    <w:rsid w:val="0054365B"/>
    <w:rsid w:val="00576B20"/>
    <w:rsid w:val="006741AE"/>
    <w:rsid w:val="006A335C"/>
    <w:rsid w:val="006B69D9"/>
    <w:rsid w:val="006E6882"/>
    <w:rsid w:val="0074222B"/>
    <w:rsid w:val="007653AB"/>
    <w:rsid w:val="007E5BF0"/>
    <w:rsid w:val="00836141"/>
    <w:rsid w:val="008A645F"/>
    <w:rsid w:val="00987142"/>
    <w:rsid w:val="00B228BF"/>
    <w:rsid w:val="00C43BDA"/>
    <w:rsid w:val="00C84AAB"/>
    <w:rsid w:val="00CB364D"/>
    <w:rsid w:val="00DB0026"/>
    <w:rsid w:val="00E14F0C"/>
    <w:rsid w:val="00F35353"/>
    <w:rsid w:val="00F91D71"/>
    <w:rsid w:val="00FB09E2"/>
    <w:rsid w:val="00FF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5120F"/>
  <w15:chartTrackingRefBased/>
  <w15:docId w15:val="{A86954B1-732C-43E0-88CA-A3907D9F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AA8"/>
    <w:rPr>
      <w:rFonts w:eastAsiaTheme="majorEastAsia" w:cstheme="majorBidi"/>
      <w:color w:val="272727" w:themeColor="text1" w:themeTint="D8"/>
    </w:rPr>
  </w:style>
  <w:style w:type="paragraph" w:styleId="Title">
    <w:name w:val="Title"/>
    <w:basedOn w:val="Normal"/>
    <w:next w:val="Normal"/>
    <w:link w:val="TitleChar"/>
    <w:uiPriority w:val="10"/>
    <w:qFormat/>
    <w:rsid w:val="00324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AA8"/>
    <w:pPr>
      <w:spacing w:before="160"/>
      <w:jc w:val="center"/>
    </w:pPr>
    <w:rPr>
      <w:i/>
      <w:iCs/>
      <w:color w:val="404040" w:themeColor="text1" w:themeTint="BF"/>
    </w:rPr>
  </w:style>
  <w:style w:type="character" w:customStyle="1" w:styleId="QuoteChar">
    <w:name w:val="Quote Char"/>
    <w:basedOn w:val="DefaultParagraphFont"/>
    <w:link w:val="Quote"/>
    <w:uiPriority w:val="29"/>
    <w:rsid w:val="00324AA8"/>
    <w:rPr>
      <w:i/>
      <w:iCs/>
      <w:color w:val="404040" w:themeColor="text1" w:themeTint="BF"/>
    </w:rPr>
  </w:style>
  <w:style w:type="paragraph" w:styleId="ListParagraph">
    <w:name w:val="List Paragraph"/>
    <w:basedOn w:val="Normal"/>
    <w:uiPriority w:val="34"/>
    <w:qFormat/>
    <w:rsid w:val="00324AA8"/>
    <w:pPr>
      <w:ind w:left="720"/>
      <w:contextualSpacing/>
    </w:pPr>
  </w:style>
  <w:style w:type="character" w:styleId="IntenseEmphasis">
    <w:name w:val="Intense Emphasis"/>
    <w:basedOn w:val="DefaultParagraphFont"/>
    <w:uiPriority w:val="21"/>
    <w:qFormat/>
    <w:rsid w:val="00324AA8"/>
    <w:rPr>
      <w:i/>
      <w:iCs/>
      <w:color w:val="0F4761" w:themeColor="accent1" w:themeShade="BF"/>
    </w:rPr>
  </w:style>
  <w:style w:type="paragraph" w:styleId="IntenseQuote">
    <w:name w:val="Intense Quote"/>
    <w:basedOn w:val="Normal"/>
    <w:next w:val="Normal"/>
    <w:link w:val="IntenseQuoteChar"/>
    <w:uiPriority w:val="30"/>
    <w:qFormat/>
    <w:rsid w:val="00324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AA8"/>
    <w:rPr>
      <w:i/>
      <w:iCs/>
      <w:color w:val="0F4761" w:themeColor="accent1" w:themeShade="BF"/>
    </w:rPr>
  </w:style>
  <w:style w:type="character" w:styleId="IntenseReference">
    <w:name w:val="Intense Reference"/>
    <w:basedOn w:val="DefaultParagraphFont"/>
    <w:uiPriority w:val="32"/>
    <w:qFormat/>
    <w:rsid w:val="00324AA8"/>
    <w:rPr>
      <w:b/>
      <w:bCs/>
      <w:smallCaps/>
      <w:color w:val="0F4761" w:themeColor="accent1" w:themeShade="BF"/>
      <w:spacing w:val="5"/>
    </w:rPr>
  </w:style>
  <w:style w:type="paragraph" w:styleId="Header">
    <w:name w:val="header"/>
    <w:basedOn w:val="Normal"/>
    <w:link w:val="HeaderChar"/>
    <w:uiPriority w:val="99"/>
    <w:unhideWhenUsed/>
    <w:rsid w:val="0030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2FB"/>
  </w:style>
  <w:style w:type="paragraph" w:styleId="Footer">
    <w:name w:val="footer"/>
    <w:basedOn w:val="Normal"/>
    <w:link w:val="FooterChar"/>
    <w:uiPriority w:val="99"/>
    <w:unhideWhenUsed/>
    <w:rsid w:val="0030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2FB"/>
  </w:style>
  <w:style w:type="paragraph" w:styleId="Revision">
    <w:name w:val="Revision"/>
    <w:hidden/>
    <w:uiPriority w:val="99"/>
    <w:semiHidden/>
    <w:rsid w:val="003D51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Fields</dc:creator>
  <cp:keywords/>
  <dc:description/>
  <cp:lastModifiedBy>Walter Fields</cp:lastModifiedBy>
  <cp:revision>3</cp:revision>
  <cp:lastPrinted>2024-07-25T12:10:00Z</cp:lastPrinted>
  <dcterms:created xsi:type="dcterms:W3CDTF">2024-08-15T00:33:00Z</dcterms:created>
  <dcterms:modified xsi:type="dcterms:W3CDTF">2024-08-15T00:46:00Z</dcterms:modified>
</cp:coreProperties>
</file>