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ixxa3bxj4bx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MENTORSHIP AGREEMENT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Just My Personal Brand Mentorship Program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This Agreement is entered into on</w:t>
      </w:r>
      <w:r w:rsidDel="00000000" w:rsidR="00000000" w:rsidRPr="00000000">
        <w:rPr>
          <w:rtl w:val="0"/>
        </w:rPr>
        <w:t xml:space="preserve"> 06/17/2025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ki0j3w6tlrm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Services Provided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Mentor (</w:t>
      </w:r>
      <w:r w:rsidDel="00000000" w:rsidR="00000000" w:rsidRPr="00000000">
        <w:rPr>
          <w:b w:val="1"/>
          <w:rtl w:val="0"/>
        </w:rPr>
        <w:t xml:space="preserve">Jade Rosenblum</w:t>
      </w:r>
      <w:r w:rsidDel="00000000" w:rsidR="00000000" w:rsidRPr="00000000">
        <w:rPr>
          <w:rtl w:val="0"/>
        </w:rPr>
        <w:t xml:space="preserve">) agrees to: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 custom monthly strategy to help the Client build, scale, and position their own social media agency.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Guide the Client in packaging their offers, pricing services, and establishing a brand identity.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clear weekly direction on client acquisition, content creation, and marketing workflows.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 social media templates, caption frameworks, and proven strategies for attracting clients online.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 weekly calls, feedback, and accountability to ensure business momentum.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addition, the Client will receive: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Exclusive access to Jade’s personal network of creators, brand partners, and business professionals.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Invitations to all </w:t>
      </w:r>
      <w:r w:rsidDel="00000000" w:rsidR="00000000" w:rsidRPr="00000000">
        <w:rPr>
          <w:b w:val="1"/>
          <w:rtl w:val="0"/>
        </w:rPr>
        <w:t xml:space="preserve">Just My Personal Brand</w:t>
      </w:r>
      <w:r w:rsidDel="00000000" w:rsidR="00000000" w:rsidRPr="00000000">
        <w:rPr>
          <w:rtl w:val="0"/>
        </w:rPr>
        <w:t xml:space="preserve"> events, including networking dinners, private meetups, and brand-building activations.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Client agrees to: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Take initiative in creating content for their personal brand and agency marketing.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Stay consistent with implementation of the strategy provided.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Remain engaged, communicative, and open to feedback throughout the mentorship period.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mjlgrh0yghm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Term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a </w:t>
      </w:r>
      <w:r w:rsidDel="00000000" w:rsidR="00000000" w:rsidRPr="00000000">
        <w:rPr>
          <w:b w:val="1"/>
          <w:rtl w:val="0"/>
        </w:rPr>
        <w:t xml:space="preserve">month-to-month agreement</w:t>
      </w:r>
      <w:r w:rsidDel="00000000" w:rsidR="00000000" w:rsidRPr="00000000">
        <w:rPr>
          <w:rtl w:val="0"/>
        </w:rPr>
        <w:t xml:space="preserve">, renewing automatically unless canceled with </w:t>
      </w:r>
      <w:r w:rsidDel="00000000" w:rsidR="00000000" w:rsidRPr="00000000">
        <w:rPr>
          <w:b w:val="1"/>
          <w:rtl w:val="0"/>
        </w:rPr>
        <w:t xml:space="preserve">at least 7 days' notice</w:t>
      </w:r>
      <w:r w:rsidDel="00000000" w:rsidR="00000000" w:rsidRPr="00000000">
        <w:rPr>
          <w:rtl w:val="0"/>
        </w:rPr>
        <w:t xml:space="preserve"> before the next billing cycle.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3dvx32414gf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Compensation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Client agrees to pay </w:t>
      </w:r>
      <w:r w:rsidDel="00000000" w:rsidR="00000000" w:rsidRPr="00000000">
        <w:rPr>
          <w:b w:val="1"/>
          <w:rtl w:val="0"/>
        </w:rPr>
        <w:t xml:space="preserve">$230 per week</w:t>
      </w:r>
      <w:r w:rsidDel="00000000" w:rsidR="00000000" w:rsidRPr="00000000">
        <w:rPr>
          <w:rtl w:val="0"/>
        </w:rPr>
        <w:t xml:space="preserve">, with payments due </w:t>
      </w:r>
      <w:r w:rsidDel="00000000" w:rsidR="00000000" w:rsidRPr="00000000">
        <w:rPr>
          <w:b w:val="1"/>
          <w:rtl w:val="0"/>
        </w:rPr>
        <w:t xml:space="preserve">every Monday</w:t>
      </w:r>
      <w:r w:rsidDel="00000000" w:rsidR="00000000" w:rsidRPr="00000000">
        <w:rPr>
          <w:rtl w:val="0"/>
        </w:rPr>
        <w:t xml:space="preserve">.</w:t>
        <w:br w:type="textWrapping"/>
        <w:t xml:space="preserve"> This weekly payment plan covers mentorship services for the full duration of the ongoing month-to-month agreement.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oapq57y93o0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Confidentiality &amp; Content Ownership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strategies, resources, and materials provided by the Mentor are confidential and proprietary to the mentorship program.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Client retains full ownership of their brand, content, and business assets.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Mentor will not use or share any of the Client’s content or business ideas without written permission.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