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FA" w:rsidRDefault="0032162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THE ROWLAND CO-OP</w:t>
      </w:r>
    </w:p>
    <w:p w:rsidR="00CD02FA" w:rsidRDefault="0032162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</w:t>
      </w:r>
    </w:p>
    <w:p w:rsidR="00CD02FA" w:rsidRDefault="0032162E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June 27, 2021 2:30 – 4:00 pm</w:t>
      </w:r>
    </w:p>
    <w:p w:rsidR="00CD02FA" w:rsidRDefault="0032162E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Helen Weisman Memorial Meeting Room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Attendees:  Lorraine Bentley, Kenny Christianson, Carole </w:t>
      </w:r>
      <w:proofErr w:type="spellStart"/>
      <w:r>
        <w:rPr>
          <w:rFonts w:ascii="Calibri" w:eastAsia="Calibri" w:hAnsi="Calibri" w:cs="Calibri"/>
        </w:rPr>
        <w:t>Linkiewicz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Bergit</w:t>
      </w:r>
      <w:proofErr w:type="spellEnd"/>
      <w:r>
        <w:rPr>
          <w:rFonts w:ascii="Calibri" w:eastAsia="Calibri" w:hAnsi="Calibri" w:cs="Calibri"/>
        </w:rPr>
        <w:t xml:space="preserve"> Pinkston, Robin </w:t>
      </w:r>
      <w:proofErr w:type="spellStart"/>
      <w:r>
        <w:rPr>
          <w:rFonts w:ascii="Calibri" w:eastAsia="Calibri" w:hAnsi="Calibri" w:cs="Calibri"/>
        </w:rPr>
        <w:t>Hoose</w:t>
      </w:r>
      <w:proofErr w:type="spellEnd"/>
    </w:p>
    <w:p w:rsidR="00CD02FA" w:rsidRDefault="0032162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Call to Order - Meeting was called to order at 2:37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Approval of Minutes for meeting of April 25, 2021. - Moved by Robin, second by </w:t>
      </w:r>
      <w:proofErr w:type="spellStart"/>
      <w:r>
        <w:rPr>
          <w:rFonts w:ascii="Calibri" w:eastAsia="Calibri" w:hAnsi="Calibri" w:cs="Calibri"/>
          <w:b/>
        </w:rPr>
        <w:t>Bergit</w:t>
      </w:r>
      <w:proofErr w:type="spellEnd"/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Treasurer’s report:</w:t>
      </w:r>
      <w:r>
        <w:rPr>
          <w:rFonts w:ascii="Calibri" w:eastAsia="Calibri" w:hAnsi="Calibri" w:cs="Calibri"/>
        </w:rPr>
        <w:t xml:space="preserve">    Please see attached.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Finances are improving with the arrival of summer.  Most bills are paid, the remainder can be paid this week.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group dis</w:t>
      </w:r>
      <w:r>
        <w:rPr>
          <w:rFonts w:ascii="Calibri" w:eastAsia="Calibri" w:hAnsi="Calibri" w:cs="Calibri"/>
        </w:rPr>
        <w:t xml:space="preserve">cussed the need </w:t>
      </w:r>
      <w:proofErr w:type="spellStart"/>
      <w:r>
        <w:rPr>
          <w:rFonts w:ascii="Calibri" w:eastAsia="Calibri" w:hAnsi="Calibri" w:cs="Calibri"/>
        </w:rPr>
        <w:t>fro</w:t>
      </w:r>
      <w:proofErr w:type="spellEnd"/>
      <w:r>
        <w:rPr>
          <w:rFonts w:ascii="Calibri" w:eastAsia="Calibri" w:hAnsi="Calibri" w:cs="Calibri"/>
        </w:rPr>
        <w:t xml:space="preserve"> more signage for marketing.</w:t>
      </w:r>
    </w:p>
    <w:p w:rsidR="00CD02FA" w:rsidRDefault="0032162E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Water Update:</w:t>
      </w:r>
      <w:r>
        <w:rPr>
          <w:rFonts w:ascii="Calibri" w:eastAsia="Calibri" w:hAnsi="Calibri" w:cs="Calibri"/>
        </w:rPr>
        <w:t xml:space="preserve">  Brian </w:t>
      </w:r>
      <w:proofErr w:type="spellStart"/>
      <w:r>
        <w:rPr>
          <w:rFonts w:ascii="Calibri" w:eastAsia="Calibri" w:hAnsi="Calibri" w:cs="Calibri"/>
        </w:rPr>
        <w:t>Oram</w:t>
      </w:r>
      <w:proofErr w:type="spellEnd"/>
      <w:r>
        <w:rPr>
          <w:rFonts w:ascii="Calibri" w:eastAsia="Calibri" w:hAnsi="Calibri" w:cs="Calibri"/>
        </w:rPr>
        <w:t xml:space="preserve"> of BF Environmental Engineering has filed an application with the state to have a well approved that will be drilled at the end of the parking lot.   The well will be grouted to bed</w:t>
      </w:r>
      <w:r>
        <w:rPr>
          <w:rFonts w:ascii="Calibri" w:eastAsia="Calibri" w:hAnsi="Calibri" w:cs="Calibri"/>
        </w:rPr>
        <w:t>rock and have special features to protect the water supply from the post office septic tank.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:rsidR="00CD02FA" w:rsidRDefault="0032162E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Membership report:   </w:t>
      </w:r>
      <w:r>
        <w:rPr>
          <w:rFonts w:ascii="Calibri" w:eastAsia="Calibri" w:hAnsi="Calibri" w:cs="Calibri"/>
        </w:rPr>
        <w:t>On June 27, the coop has 55 paid households, representing 135 individuals.  We have received 6 renewals so far.  A mailing may be helpful in getting members to rejoin.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:rsidR="00CD02FA" w:rsidRDefault="0032162E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Updates:  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   We are still waiting to hear back from the food stamp program.  </w:t>
      </w:r>
      <w:r>
        <w:rPr>
          <w:rFonts w:ascii="Calibri" w:eastAsia="Calibri" w:hAnsi="Calibri" w:cs="Calibri"/>
        </w:rPr>
        <w:t>It has been over a year since we first applied.  Also waiting on cigarette vendor and ice cream.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   Kenny has been working on Sundays and Caryn has been working on Mondays to reduce paid labor time.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  Several local farms have been providi</w:t>
      </w:r>
      <w:r>
        <w:rPr>
          <w:rFonts w:ascii="Calibri" w:eastAsia="Calibri" w:hAnsi="Calibri" w:cs="Calibri"/>
        </w:rPr>
        <w:t>ng fresh produce lately, including Forgotten Fields in Greeley and the Care Cabin.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Eva Schwartz has helped to set up a community garden at the back of the store.  So </w:t>
      </w:r>
      <w:proofErr w:type="gramStart"/>
      <w:r>
        <w:rPr>
          <w:rFonts w:ascii="Calibri" w:eastAsia="Calibri" w:hAnsi="Calibri" w:cs="Calibri"/>
        </w:rPr>
        <w:t>far</w:t>
      </w:r>
      <w:proofErr w:type="gramEnd"/>
      <w:r>
        <w:rPr>
          <w:rFonts w:ascii="Calibri" w:eastAsia="Calibri" w:hAnsi="Calibri" w:cs="Calibri"/>
        </w:rPr>
        <w:t xml:space="preserve"> we have tomatoes, yellow squash, broccoli, and jalapenos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The Plant S</w:t>
      </w:r>
      <w:r>
        <w:rPr>
          <w:rFonts w:ascii="Calibri" w:eastAsia="Calibri" w:hAnsi="Calibri" w:cs="Calibri"/>
        </w:rPr>
        <w:t xml:space="preserve">ale on June 5 was successful.  Vendors were happy, lots of vegetable and flower plants were </w:t>
      </w:r>
      <w:proofErr w:type="gramStart"/>
      <w:r>
        <w:rPr>
          <w:rFonts w:ascii="Calibri" w:eastAsia="Calibri" w:hAnsi="Calibri" w:cs="Calibri"/>
        </w:rPr>
        <w:t xml:space="preserve">sold,   </w:t>
      </w:r>
      <w:proofErr w:type="gramEnd"/>
      <w:r>
        <w:rPr>
          <w:rFonts w:ascii="Calibri" w:eastAsia="Calibri" w:hAnsi="Calibri" w:cs="Calibri"/>
        </w:rPr>
        <w:t>Leftovers were planted in our garden.  We raised $233 for the well fund.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Volunteers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is still a need for painting and electrical work, as well as for </w:t>
      </w:r>
      <w:r>
        <w:rPr>
          <w:rFonts w:ascii="Calibri" w:eastAsia="Calibri" w:hAnsi="Calibri" w:cs="Calibri"/>
        </w:rPr>
        <w:t>delivery drivers once swimming starts.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Upcoming events?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Fourth of July River Parade.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Day by the River in August.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Labor Day flea market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Annual meeting - </w:t>
      </w:r>
      <w:proofErr w:type="spellStart"/>
      <w:r>
        <w:rPr>
          <w:rFonts w:ascii="Calibri" w:eastAsia="Calibri" w:hAnsi="Calibri" w:cs="Calibri"/>
        </w:rPr>
        <w:t>Bergit</w:t>
      </w:r>
      <w:proofErr w:type="spellEnd"/>
      <w:r>
        <w:rPr>
          <w:rFonts w:ascii="Calibri" w:eastAsia="Calibri" w:hAnsi="Calibri" w:cs="Calibri"/>
        </w:rPr>
        <w:t xml:space="preserve"> suggested that the </w:t>
      </w:r>
      <w:proofErr w:type="spellStart"/>
      <w:r>
        <w:rPr>
          <w:rFonts w:ascii="Calibri" w:eastAsia="Calibri" w:hAnsi="Calibri" w:cs="Calibri"/>
        </w:rPr>
        <w:t>annualmeeting</w:t>
      </w:r>
      <w:proofErr w:type="spellEnd"/>
      <w:r>
        <w:rPr>
          <w:rFonts w:ascii="Calibri" w:eastAsia="Calibri" w:hAnsi="Calibri" w:cs="Calibri"/>
        </w:rPr>
        <w:t xml:space="preserve"> should be held with the Labor Day</w:t>
      </w:r>
      <w:r>
        <w:rPr>
          <w:rFonts w:ascii="Calibri" w:eastAsia="Calibri" w:hAnsi="Calibri" w:cs="Calibri"/>
        </w:rPr>
        <w:t xml:space="preserve"> fair.   members agreed.</w:t>
      </w:r>
    </w:p>
    <w:p w:rsidR="00CD02FA" w:rsidRDefault="00CD02FA">
      <w:pPr>
        <w:spacing w:after="0" w:line="240" w:lineRule="auto"/>
        <w:rPr>
          <w:rFonts w:ascii="Calibri" w:eastAsia="Calibri" w:hAnsi="Calibri" w:cs="Calibri"/>
        </w:rPr>
      </w:pPr>
    </w:p>
    <w:p w:rsidR="00CD02FA" w:rsidRDefault="003216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9.  Member issues and concerns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Store should sell umbrellas and life vests.</w:t>
      </w:r>
    </w:p>
    <w:p w:rsidR="00CD02FA" w:rsidRDefault="003216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Kenny will check on plastics.</w:t>
      </w:r>
    </w:p>
    <w:p w:rsidR="00CD02FA" w:rsidRDefault="0032162E">
      <w:pPr>
        <w:tabs>
          <w:tab w:val="left" w:pos="915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10.  Next meeting?</w:t>
      </w:r>
    </w:p>
    <w:p w:rsidR="00CD02FA" w:rsidRDefault="0032162E">
      <w:pPr>
        <w:tabs>
          <w:tab w:val="left" w:pos="915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Sunday, July 25, 2021, 2:30 – 4:00 pm</w:t>
      </w:r>
    </w:p>
    <w:p w:rsidR="00CD02FA" w:rsidRDefault="00CD02FA">
      <w:pPr>
        <w:tabs>
          <w:tab w:val="left" w:pos="9150"/>
        </w:tabs>
        <w:spacing w:after="0" w:line="240" w:lineRule="auto"/>
        <w:ind w:left="360"/>
        <w:rPr>
          <w:rFonts w:ascii="Calibri" w:eastAsia="Calibri" w:hAnsi="Calibri" w:cs="Calibri"/>
        </w:rPr>
      </w:pPr>
    </w:p>
    <w:p w:rsidR="00CD02FA" w:rsidRDefault="0032162E">
      <w:pPr>
        <w:tabs>
          <w:tab w:val="left" w:pos="915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Treasurer’s report: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bank account currently has a balance of $1365.  Outstanding checks are: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Check # 1128        Alpine                                $504.85  </w:t>
      </w:r>
      <w:r>
        <w:rPr>
          <w:rFonts w:ascii="Calibri" w:eastAsia="Calibri" w:hAnsi="Calibri" w:cs="Calibri"/>
        </w:rPr>
        <w:tab/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Check #1129         </w:t>
      </w:r>
      <w:proofErr w:type="spellStart"/>
      <w:r>
        <w:rPr>
          <w:rFonts w:ascii="Calibri" w:eastAsia="Calibri" w:hAnsi="Calibri" w:cs="Calibri"/>
        </w:rPr>
        <w:t>Shemanskis</w:t>
      </w:r>
      <w:proofErr w:type="spellEnd"/>
      <w:r>
        <w:rPr>
          <w:rFonts w:ascii="Calibri" w:eastAsia="Calibri" w:hAnsi="Calibri" w:cs="Calibri"/>
        </w:rPr>
        <w:t xml:space="preserve">                      $246.60            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              Bill Pay                   utilities                              </w:t>
      </w:r>
      <w:r>
        <w:rPr>
          <w:rFonts w:ascii="Calibri" w:eastAsia="Calibri" w:hAnsi="Calibri" w:cs="Calibri"/>
          <w:u w:val="single"/>
        </w:rPr>
        <w:t>$542.11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Total                                                                $1293.56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ab/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outstanding liabilities are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Calkins                          </w:t>
      </w:r>
      <w:r>
        <w:rPr>
          <w:rFonts w:ascii="Calibri" w:eastAsia="Calibri" w:hAnsi="Calibri" w:cs="Calibri"/>
        </w:rPr>
        <w:t xml:space="preserve">    $162.07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proofErr w:type="spellStart"/>
      <w:r>
        <w:rPr>
          <w:rFonts w:ascii="Calibri" w:eastAsia="Calibri" w:hAnsi="Calibri" w:cs="Calibri"/>
        </w:rPr>
        <w:t>DeFilippis</w:t>
      </w:r>
      <w:proofErr w:type="spellEnd"/>
      <w:r>
        <w:rPr>
          <w:rFonts w:ascii="Calibri" w:eastAsia="Calibri" w:hAnsi="Calibri" w:cs="Calibri"/>
        </w:rPr>
        <w:t xml:space="preserve">                        $181.43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River Reporter                 $72.00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USA Today                        $63.00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proofErr w:type="spellStart"/>
      <w:r>
        <w:rPr>
          <w:rFonts w:ascii="Calibri" w:eastAsia="Calibri" w:hAnsi="Calibri" w:cs="Calibri"/>
        </w:rPr>
        <w:t>Lenka</w:t>
      </w:r>
      <w:proofErr w:type="spellEnd"/>
      <w:r>
        <w:rPr>
          <w:rFonts w:ascii="Calibri" w:eastAsia="Calibri" w:hAnsi="Calibri" w:cs="Calibri"/>
        </w:rPr>
        <w:t xml:space="preserve">                               $144.00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</w:t>
      </w:r>
      <w:r>
        <w:rPr>
          <w:rFonts w:ascii="Calibri" w:eastAsia="Calibri" w:hAnsi="Calibri" w:cs="Calibri"/>
        </w:rPr>
        <w:t>l                                  $622.50</w:t>
      </w:r>
    </w:p>
    <w:p w:rsidR="00CD02FA" w:rsidRDefault="00CD02FA">
      <w:pPr>
        <w:spacing w:after="0" w:line="240" w:lineRule="auto"/>
        <w:ind w:left="720" w:firstLine="720"/>
        <w:rPr>
          <w:rFonts w:ascii="Calibri" w:eastAsia="Calibri" w:hAnsi="Calibri" w:cs="Calibri"/>
        </w:rPr>
      </w:pP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Here are the monthly sales figures: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010"/>
        <w:gridCol w:w="2340"/>
        <w:gridCol w:w="2250"/>
      </w:tblGrid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month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sales revenue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cost of goods sold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net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sales  revenue</w:t>
            </w:r>
            <w:proofErr w:type="gramEnd"/>
          </w:p>
        </w:tc>
      </w:tr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20-Apr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2991.7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1901.81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1089.89</w:t>
            </w:r>
          </w:p>
        </w:tc>
      </w:tr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20-May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6931.12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4849.84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2081.28</w:t>
            </w:r>
          </w:p>
        </w:tc>
      </w:tr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20-Jun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7113.49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4754.98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2358.51</w:t>
            </w:r>
          </w:p>
        </w:tc>
      </w:tr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20-Jul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8188.53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4836.96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3351.57</w:t>
            </w:r>
          </w:p>
        </w:tc>
      </w:tr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20-Aug                          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7089.07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4237.31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2851.76</w:t>
            </w:r>
          </w:p>
        </w:tc>
      </w:tr>
      <w:tr w:rsidR="00CD02FA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20-Sept            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6724.66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3995.65 </w:t>
            </w:r>
          </w:p>
        </w:tc>
        <w:tc>
          <w:tcPr>
            <w:tcW w:w="2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02FA" w:rsidRDefault="0032162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2729.01</w:t>
            </w:r>
          </w:p>
        </w:tc>
      </w:tr>
    </w:tbl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20-Oct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6023.58           </w:t>
      </w:r>
      <w:r>
        <w:rPr>
          <w:rFonts w:ascii="Calibri" w:eastAsia="Calibri" w:hAnsi="Calibri" w:cs="Calibri"/>
        </w:rPr>
        <w:tab/>
        <w:t xml:space="preserve">          3642.35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2381.23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20-Nov                          4158.99                                2527.05                               1631.94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20-Dec                          3920.40                                2688.01                               1232.39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21-Jan                           3112.00                                1918.21                               1193.79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21-Feb                          2580.48                                1653.45                                  927.</w:t>
      </w:r>
      <w:r>
        <w:rPr>
          <w:rFonts w:ascii="Calibri" w:eastAsia="Calibri" w:hAnsi="Calibri" w:cs="Calibri"/>
        </w:rPr>
        <w:t xml:space="preserve">03    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21-Mar                         3589.53                                2208.16                                1381.38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21-Apr                          4837.81                                2973.01                                </w:t>
      </w:r>
      <w:r>
        <w:rPr>
          <w:rFonts w:ascii="Calibri" w:eastAsia="Calibri" w:hAnsi="Calibri" w:cs="Calibri"/>
        </w:rPr>
        <w:t>1864.80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21-May                        4795.93                                2999.62                                 1796.31</w:t>
      </w:r>
    </w:p>
    <w:p w:rsidR="00CD02FA" w:rsidRDefault="0032162E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21-Jun                          3615.18                                2131.95                                 1483.23</w:t>
      </w:r>
    </w:p>
    <w:p w:rsidR="00CD02FA" w:rsidRDefault="00CD02F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D02FA" w:rsidRDefault="0032162E">
      <w:pPr>
        <w:tabs>
          <w:tab w:val="left" w:pos="915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CD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C2"/>
    <w:multiLevelType w:val="multilevel"/>
    <w:tmpl w:val="14EC2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92388"/>
    <w:multiLevelType w:val="multilevel"/>
    <w:tmpl w:val="A6E6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166AC"/>
    <w:multiLevelType w:val="multilevel"/>
    <w:tmpl w:val="2CD43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C1959"/>
    <w:multiLevelType w:val="multilevel"/>
    <w:tmpl w:val="3280C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F42DC"/>
    <w:multiLevelType w:val="multilevel"/>
    <w:tmpl w:val="831A1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9F5EAE"/>
    <w:multiLevelType w:val="multilevel"/>
    <w:tmpl w:val="27A68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67615"/>
    <w:multiLevelType w:val="multilevel"/>
    <w:tmpl w:val="9DDA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F200C"/>
    <w:multiLevelType w:val="multilevel"/>
    <w:tmpl w:val="2654F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FA"/>
    <w:rsid w:val="0032162E"/>
    <w:rsid w:val="00C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52DFD-EA49-4794-9FDD-DC2EA87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Binghamton University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Christianson</dc:creator>
  <cp:lastModifiedBy>Kenneth Christianson</cp:lastModifiedBy>
  <cp:revision>2</cp:revision>
  <dcterms:created xsi:type="dcterms:W3CDTF">2021-08-29T17:03:00Z</dcterms:created>
  <dcterms:modified xsi:type="dcterms:W3CDTF">2021-08-29T17:03:00Z</dcterms:modified>
</cp:coreProperties>
</file>