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703B" w14:textId="71537345" w:rsidR="006C1E48" w:rsidRDefault="006C1E48" w:rsidP="006C1E48">
      <w:pPr>
        <w:jc w:val="center"/>
        <w:rPr>
          <w:rFonts w:ascii="Times New Roman" w:hAnsi="Times New Roman" w:cs="Times New Roman"/>
          <w:b/>
          <w:bCs/>
          <w:sz w:val="36"/>
          <w:szCs w:val="36"/>
        </w:rPr>
      </w:pPr>
      <w:r w:rsidRPr="00743838">
        <w:rPr>
          <w:rFonts w:ascii="Times New Roman" w:hAnsi="Times New Roman" w:cs="Times New Roman"/>
          <w:b/>
          <w:bCs/>
          <w:sz w:val="36"/>
          <w:szCs w:val="36"/>
        </w:rPr>
        <w:t>Disability Book Week 202</w:t>
      </w:r>
      <w:r w:rsidR="008D1172">
        <w:rPr>
          <w:rFonts w:ascii="Times New Roman" w:hAnsi="Times New Roman" w:cs="Times New Roman"/>
          <w:b/>
          <w:bCs/>
          <w:sz w:val="36"/>
          <w:szCs w:val="36"/>
        </w:rPr>
        <w:t>2</w:t>
      </w:r>
      <w:r w:rsidRPr="00743838">
        <w:rPr>
          <w:rFonts w:ascii="Times New Roman" w:hAnsi="Times New Roman" w:cs="Times New Roman"/>
          <w:b/>
          <w:bCs/>
          <w:sz w:val="36"/>
          <w:szCs w:val="36"/>
        </w:rPr>
        <w:t>: Proclamation Request Template</w:t>
      </w:r>
    </w:p>
    <w:p w14:paraId="21E591E7" w14:textId="77777777" w:rsidR="006C1E48" w:rsidRDefault="006C1E48" w:rsidP="006C1E48">
      <w:pPr>
        <w:rPr>
          <w:rFonts w:ascii="Times New Roman" w:hAnsi="Times New Roman" w:cs="Times New Roman"/>
          <w:b/>
          <w:bCs/>
        </w:rPr>
      </w:pPr>
    </w:p>
    <w:p w14:paraId="3AB56FCE" w14:textId="6195550B" w:rsidR="006216E6" w:rsidRPr="006216E6" w:rsidRDefault="006216E6" w:rsidP="006C1E48">
      <w:pPr>
        <w:rPr>
          <w:rFonts w:ascii="inherit" w:eastAsia="Times New Roman" w:hAnsi="inherit" w:cs="Arial"/>
          <w:color w:val="050505"/>
          <w:sz w:val="23"/>
          <w:szCs w:val="23"/>
        </w:rPr>
      </w:pPr>
      <w:r>
        <w:rPr>
          <w:rFonts w:ascii="inherit" w:eastAsia="Times New Roman" w:hAnsi="inherit" w:cs="Arial"/>
          <w:b/>
          <w:bCs/>
          <w:color w:val="050505"/>
          <w:sz w:val="23"/>
          <w:szCs w:val="23"/>
        </w:rPr>
        <w:t xml:space="preserve">Description of event: </w:t>
      </w:r>
      <w:r>
        <w:rPr>
          <w:rFonts w:ascii="inherit" w:eastAsia="Times New Roman" w:hAnsi="inherit" w:cs="Arial"/>
          <w:color w:val="050505"/>
          <w:sz w:val="23"/>
          <w:szCs w:val="23"/>
        </w:rPr>
        <w:t xml:space="preserve">Disability Book Week is a week during which schools and libraries are encouraged to set up displays of books that feature characters with disabilities or that are written by disabled authors, so the general public </w:t>
      </w:r>
      <w:r w:rsidR="00950297">
        <w:rPr>
          <w:rFonts w:ascii="inherit" w:eastAsia="Times New Roman" w:hAnsi="inherit" w:cs="Arial"/>
          <w:color w:val="050505"/>
          <w:sz w:val="23"/>
          <w:szCs w:val="23"/>
        </w:rPr>
        <w:t xml:space="preserve">gain a greater awareness of, and appreciation for, literary works that are inclusive of the disabled population. </w:t>
      </w:r>
    </w:p>
    <w:p w14:paraId="1956937D" w14:textId="77777777" w:rsidR="006216E6" w:rsidRDefault="006216E6" w:rsidP="006C1E48">
      <w:pPr>
        <w:rPr>
          <w:rFonts w:ascii="inherit" w:eastAsia="Times New Roman" w:hAnsi="inherit" w:cs="Arial"/>
          <w:b/>
          <w:bCs/>
          <w:color w:val="050505"/>
          <w:sz w:val="23"/>
          <w:szCs w:val="23"/>
        </w:rPr>
      </w:pPr>
    </w:p>
    <w:p w14:paraId="4D7B0DE0" w14:textId="56814CF2" w:rsidR="006C1E48" w:rsidRDefault="007A4B0A" w:rsidP="006C1E48">
      <w:pPr>
        <w:rPr>
          <w:rFonts w:ascii="inherit" w:eastAsia="Times New Roman" w:hAnsi="inherit" w:cs="Arial"/>
          <w:color w:val="050505"/>
          <w:sz w:val="23"/>
          <w:szCs w:val="23"/>
        </w:rPr>
      </w:pPr>
      <w:r>
        <w:rPr>
          <w:rFonts w:ascii="inherit" w:eastAsia="Times New Roman" w:hAnsi="inherit" w:cs="Arial"/>
          <w:b/>
          <w:bCs/>
          <w:color w:val="050505"/>
          <w:sz w:val="23"/>
          <w:szCs w:val="23"/>
        </w:rPr>
        <w:t>WHEREAS FORMAT</w:t>
      </w:r>
      <w:r w:rsidR="00B00E29">
        <w:rPr>
          <w:rFonts w:ascii="inherit" w:eastAsia="Times New Roman" w:hAnsi="inherit" w:cs="Arial"/>
          <w:b/>
          <w:bCs/>
          <w:color w:val="050505"/>
          <w:sz w:val="23"/>
          <w:szCs w:val="23"/>
        </w:rPr>
        <w:t>TED REQUEST</w:t>
      </w:r>
      <w:r>
        <w:rPr>
          <w:rFonts w:ascii="inherit" w:eastAsia="Times New Roman" w:hAnsi="inherit" w:cs="Arial"/>
          <w:b/>
          <w:bCs/>
          <w:color w:val="050505"/>
          <w:sz w:val="23"/>
          <w:szCs w:val="23"/>
        </w:rPr>
        <w:t>:</w:t>
      </w:r>
    </w:p>
    <w:p w14:paraId="04D025B7" w14:textId="77777777" w:rsidR="006C1E48" w:rsidRDefault="006C1E48" w:rsidP="006C1E48">
      <w:pPr>
        <w:rPr>
          <w:rFonts w:ascii="inherit" w:eastAsia="Times New Roman" w:hAnsi="inherit" w:cs="Arial"/>
          <w:color w:val="050505"/>
          <w:sz w:val="23"/>
          <w:szCs w:val="23"/>
        </w:rPr>
      </w:pPr>
      <w:r w:rsidRPr="00743838">
        <w:rPr>
          <w:rFonts w:ascii="inherit" w:eastAsia="Times New Roman" w:hAnsi="inherit" w:cs="Arial"/>
          <w:color w:val="050505"/>
          <w:sz w:val="23"/>
          <w:szCs w:val="23"/>
        </w:rPr>
        <w:t>WHEREAS</w:t>
      </w:r>
      <w:r>
        <w:rPr>
          <w:rFonts w:ascii="inherit" w:eastAsia="Times New Roman" w:hAnsi="inherit" w:cs="Arial"/>
          <w:color w:val="050505"/>
          <w:sz w:val="23"/>
          <w:szCs w:val="23"/>
        </w:rPr>
        <w:t>,</w:t>
      </w:r>
      <w:r w:rsidRPr="00743838">
        <w:rPr>
          <w:rFonts w:ascii="inherit" w:eastAsia="Times New Roman" w:hAnsi="inherit" w:cs="Arial"/>
          <w:color w:val="050505"/>
          <w:sz w:val="23"/>
          <w:szCs w:val="23"/>
        </w:rPr>
        <w:t xml:space="preserve"> </w:t>
      </w:r>
      <w:proofErr w:type="gramStart"/>
      <w:r w:rsidRPr="00743838">
        <w:rPr>
          <w:rFonts w:ascii="BookAntiqua" w:eastAsia="Times New Roman" w:hAnsi="BookAntiqua" w:cs="Times New Roman"/>
          <w:sz w:val="22"/>
          <w:szCs w:val="22"/>
        </w:rPr>
        <w:t>The</w:t>
      </w:r>
      <w:proofErr w:type="gramEnd"/>
      <w:r w:rsidRPr="00743838">
        <w:rPr>
          <w:rFonts w:ascii="BookAntiqua" w:eastAsia="Times New Roman" w:hAnsi="BookAntiqua" w:cs="Times New Roman"/>
          <w:sz w:val="22"/>
          <w:szCs w:val="22"/>
        </w:rPr>
        <w:t xml:space="preserve"> disability experience is a natural part of life and is valued as a part of our rich diversity</w:t>
      </w:r>
      <w:r>
        <w:rPr>
          <w:rFonts w:ascii="BookAntiqua" w:eastAsia="Times New Roman" w:hAnsi="BookAntiqua" w:cs="Times New Roman"/>
          <w:sz w:val="22"/>
          <w:szCs w:val="22"/>
        </w:rPr>
        <w:t xml:space="preserve">, yet </w:t>
      </w:r>
      <w:r>
        <w:rPr>
          <w:rFonts w:ascii="inherit" w:eastAsia="Times New Roman" w:hAnsi="inherit" w:cs="Arial"/>
          <w:color w:val="050505"/>
          <w:sz w:val="23"/>
          <w:szCs w:val="23"/>
        </w:rPr>
        <w:t>the disability community is underrepresented in literary works.</w:t>
      </w:r>
    </w:p>
    <w:p w14:paraId="4043A111" w14:textId="77777777" w:rsidR="006C1E48" w:rsidRPr="00743838" w:rsidRDefault="006C1E48" w:rsidP="006C1E48">
      <w:pPr>
        <w:rPr>
          <w:rFonts w:ascii="inherit" w:eastAsia="Times New Roman" w:hAnsi="inherit" w:cs="Arial"/>
          <w:color w:val="050505"/>
          <w:sz w:val="23"/>
          <w:szCs w:val="23"/>
        </w:rPr>
      </w:pPr>
    </w:p>
    <w:p w14:paraId="7D86DCDE" w14:textId="77777777" w:rsidR="006C1E48" w:rsidRDefault="006C1E48" w:rsidP="006C1E48">
      <w:pPr>
        <w:rPr>
          <w:rFonts w:ascii="inherit" w:eastAsia="Times New Roman" w:hAnsi="inherit" w:cs="Arial"/>
          <w:color w:val="050505"/>
          <w:sz w:val="23"/>
          <w:szCs w:val="23"/>
        </w:rPr>
      </w:pPr>
      <w:proofErr w:type="gramStart"/>
      <w:r w:rsidRPr="00743838">
        <w:rPr>
          <w:rFonts w:ascii="inherit" w:eastAsia="Times New Roman" w:hAnsi="inherit" w:cs="Arial"/>
          <w:color w:val="050505"/>
          <w:sz w:val="23"/>
          <w:szCs w:val="23"/>
        </w:rPr>
        <w:t>WHEREAS,</w:t>
      </w:r>
      <w:proofErr w:type="gramEnd"/>
      <w:r w:rsidRPr="00743838">
        <w:rPr>
          <w:rFonts w:ascii="inherit" w:eastAsia="Times New Roman" w:hAnsi="inherit" w:cs="Arial"/>
          <w:color w:val="050505"/>
          <w:sz w:val="23"/>
          <w:szCs w:val="23"/>
        </w:rPr>
        <w:t xml:space="preserve"> </w:t>
      </w:r>
      <w:r w:rsidRPr="00743838">
        <w:rPr>
          <w:rFonts w:ascii="BookAntiqua" w:eastAsia="Times New Roman" w:hAnsi="BookAntiqua" w:cs="Times New Roman"/>
          <w:sz w:val="22"/>
          <w:szCs w:val="22"/>
        </w:rPr>
        <w:t xml:space="preserve">Disability is a social construct. The </w:t>
      </w:r>
      <w:r>
        <w:rPr>
          <w:rFonts w:ascii="BookAntiqua" w:eastAsia="Times New Roman" w:hAnsi="BookAntiqua" w:cs="Times New Roman"/>
          <w:sz w:val="22"/>
          <w:szCs w:val="22"/>
        </w:rPr>
        <w:t>issue at hand</w:t>
      </w:r>
      <w:r w:rsidRPr="00743838">
        <w:rPr>
          <w:rFonts w:ascii="BookAntiqua" w:eastAsia="Times New Roman" w:hAnsi="BookAntiqua" w:cs="Times New Roman"/>
          <w:sz w:val="22"/>
          <w:szCs w:val="22"/>
        </w:rPr>
        <w:t xml:space="preserve"> is not </w:t>
      </w:r>
      <w:r>
        <w:rPr>
          <w:rFonts w:ascii="BookAntiqua" w:eastAsia="Times New Roman" w:hAnsi="BookAntiqua" w:cs="Times New Roman"/>
          <w:sz w:val="22"/>
          <w:szCs w:val="22"/>
        </w:rPr>
        <w:t>the presence of a</w:t>
      </w:r>
      <w:r w:rsidRPr="00743838">
        <w:rPr>
          <w:rFonts w:ascii="BookAntiqua" w:eastAsia="Times New Roman" w:hAnsi="BookAntiqua" w:cs="Times New Roman"/>
          <w:sz w:val="22"/>
          <w:szCs w:val="22"/>
        </w:rPr>
        <w:t xml:space="preserve"> medical condition resid</w:t>
      </w:r>
      <w:r>
        <w:rPr>
          <w:rFonts w:ascii="BookAntiqua" w:eastAsia="Times New Roman" w:hAnsi="BookAntiqua" w:cs="Times New Roman"/>
          <w:sz w:val="22"/>
          <w:szCs w:val="22"/>
        </w:rPr>
        <w:t>ing</w:t>
      </w:r>
      <w:r w:rsidRPr="00743838">
        <w:rPr>
          <w:rFonts w:ascii="BookAntiqua" w:eastAsia="Times New Roman" w:hAnsi="BookAntiqua" w:cs="Times New Roman"/>
          <w:sz w:val="22"/>
          <w:szCs w:val="22"/>
        </w:rPr>
        <w:t xml:space="preserve"> within the individual, but that society does not create welcoming, supporting </w:t>
      </w:r>
      <w:proofErr w:type="gramStart"/>
      <w:r w:rsidRPr="00743838">
        <w:rPr>
          <w:rFonts w:ascii="BookAntiqua" w:eastAsia="Times New Roman" w:hAnsi="BookAntiqua" w:cs="Times New Roman"/>
          <w:sz w:val="22"/>
          <w:szCs w:val="22"/>
        </w:rPr>
        <w:t>environment</w:t>
      </w:r>
      <w:proofErr w:type="gramEnd"/>
      <w:r w:rsidRPr="00743838">
        <w:rPr>
          <w:rFonts w:ascii="BookAntiqua" w:eastAsia="Times New Roman" w:hAnsi="BookAntiqua" w:cs="Times New Roman"/>
          <w:sz w:val="22"/>
          <w:szCs w:val="22"/>
        </w:rPr>
        <w:t xml:space="preserve"> for all. </w:t>
      </w:r>
      <w:r>
        <w:rPr>
          <w:rFonts w:ascii="inherit" w:eastAsia="Times New Roman" w:hAnsi="inherit" w:cs="Arial"/>
          <w:color w:val="050505"/>
          <w:sz w:val="23"/>
          <w:szCs w:val="23"/>
        </w:rPr>
        <w:t xml:space="preserve">Inclusion is essential at all levels within the community. </w:t>
      </w:r>
    </w:p>
    <w:p w14:paraId="39D42CBB" w14:textId="77777777" w:rsidR="006C1E48" w:rsidRPr="00743838" w:rsidRDefault="006C1E48" w:rsidP="006C1E48">
      <w:pPr>
        <w:rPr>
          <w:rFonts w:ascii="inherit" w:eastAsia="Times New Roman" w:hAnsi="inherit" w:cs="Arial"/>
          <w:color w:val="050505"/>
          <w:sz w:val="23"/>
          <w:szCs w:val="23"/>
        </w:rPr>
      </w:pPr>
    </w:p>
    <w:p w14:paraId="1BC4D3FC" w14:textId="77777777" w:rsidR="006C1E48" w:rsidRDefault="006C1E48" w:rsidP="006C1E48">
      <w:pPr>
        <w:rPr>
          <w:rFonts w:ascii="inherit" w:eastAsia="Times New Roman" w:hAnsi="inherit" w:cs="Arial"/>
          <w:color w:val="050505"/>
          <w:sz w:val="23"/>
          <w:szCs w:val="23"/>
        </w:rPr>
      </w:pPr>
      <w:r w:rsidRPr="00743838">
        <w:rPr>
          <w:rFonts w:ascii="inherit" w:eastAsia="Times New Roman" w:hAnsi="inherit" w:cs="Arial"/>
          <w:color w:val="050505"/>
          <w:sz w:val="23"/>
          <w:szCs w:val="23"/>
        </w:rPr>
        <w:t xml:space="preserve">WHEREAS, </w:t>
      </w:r>
      <w:r>
        <w:rPr>
          <w:rFonts w:ascii="inherit" w:eastAsia="Times New Roman" w:hAnsi="inherit" w:cs="Arial"/>
          <w:color w:val="050505"/>
          <w:sz w:val="23"/>
          <w:szCs w:val="23"/>
        </w:rPr>
        <w:t>while the public is aware of inclusion of race, religion, political persuasion, and other identifiers, there is a limited awareness of disability inclusion in literature, and the burden of awareness has fallen to the shoulders of those impacted by disabilities, either indirectly or directly.</w:t>
      </w:r>
    </w:p>
    <w:p w14:paraId="69051A0D" w14:textId="77777777" w:rsidR="006C1E48" w:rsidRDefault="006C1E48" w:rsidP="006C1E48">
      <w:pPr>
        <w:spacing w:before="100" w:beforeAutospacing="1" w:after="100" w:afterAutospacing="1"/>
        <w:rPr>
          <w:rFonts w:ascii="BookAntiqua" w:eastAsia="Times New Roman" w:hAnsi="BookAntiqua" w:cs="Times New Roman"/>
          <w:sz w:val="22"/>
          <w:szCs w:val="22"/>
        </w:rPr>
      </w:pPr>
      <w:r>
        <w:rPr>
          <w:rFonts w:ascii="BookAntiqua" w:eastAsia="Times New Roman" w:hAnsi="BookAntiqua" w:cs="Times New Roman"/>
          <w:sz w:val="22"/>
          <w:szCs w:val="22"/>
        </w:rPr>
        <w:t>WHEREAS,</w:t>
      </w:r>
      <w:r w:rsidRPr="00743838">
        <w:rPr>
          <w:rFonts w:ascii="BookAntiqua" w:eastAsia="Times New Roman" w:hAnsi="BookAntiqua" w:cs="Times New Roman"/>
          <w:sz w:val="22"/>
          <w:szCs w:val="22"/>
        </w:rPr>
        <w:t xml:space="preserve"> </w:t>
      </w:r>
      <w:proofErr w:type="gramStart"/>
      <w:r w:rsidRPr="00743838">
        <w:rPr>
          <w:rFonts w:ascii="BookAntiqua" w:eastAsia="Times New Roman" w:hAnsi="BookAntiqua" w:cs="Times New Roman"/>
          <w:sz w:val="22"/>
          <w:szCs w:val="22"/>
        </w:rPr>
        <w:t>The</w:t>
      </w:r>
      <w:proofErr w:type="gramEnd"/>
      <w:r w:rsidRPr="00743838">
        <w:rPr>
          <w:rFonts w:ascii="BookAntiqua" w:eastAsia="Times New Roman" w:hAnsi="BookAntiqua" w:cs="Times New Roman"/>
          <w:sz w:val="22"/>
          <w:szCs w:val="22"/>
        </w:rPr>
        <w:t xml:space="preserve"> most effective way to increase awareness is through everyone’s openness to learn and acknowledge that that there are systemic barriers that reduce the likelihood of those with disabilities enjoying equitable experiences</w:t>
      </w:r>
      <w:r>
        <w:rPr>
          <w:rFonts w:ascii="BookAntiqua" w:eastAsia="Times New Roman" w:hAnsi="BookAntiqua" w:cs="Times New Roman"/>
          <w:sz w:val="22"/>
          <w:szCs w:val="22"/>
        </w:rPr>
        <w:t>.</w:t>
      </w:r>
    </w:p>
    <w:p w14:paraId="03C544B6" w14:textId="77777777" w:rsidR="006C1E48" w:rsidRPr="00743838" w:rsidRDefault="006C1E48" w:rsidP="006C1E48">
      <w:pPr>
        <w:spacing w:before="100" w:beforeAutospacing="1" w:after="100" w:afterAutospacing="1"/>
        <w:rPr>
          <w:rFonts w:ascii="Times New Roman" w:eastAsia="Times New Roman" w:hAnsi="Times New Roman" w:cs="Times New Roman"/>
        </w:rPr>
      </w:pPr>
      <w:proofErr w:type="gramStart"/>
      <w:r>
        <w:rPr>
          <w:rFonts w:ascii="BookAntiqua" w:eastAsia="Times New Roman" w:hAnsi="BookAntiqua" w:cs="Times New Roman"/>
          <w:sz w:val="22"/>
          <w:szCs w:val="22"/>
        </w:rPr>
        <w:t>WHEREAS,</w:t>
      </w:r>
      <w:proofErr w:type="gramEnd"/>
      <w:r>
        <w:rPr>
          <w:rFonts w:ascii="BookAntiqua" w:eastAsia="Times New Roman" w:hAnsi="BookAntiqua" w:cs="Times New Roman"/>
          <w:sz w:val="22"/>
          <w:szCs w:val="22"/>
        </w:rPr>
        <w:t xml:space="preserve"> </w:t>
      </w:r>
      <w:r w:rsidRPr="00743838">
        <w:rPr>
          <w:rFonts w:ascii="BookAntiqua" w:eastAsia="Times New Roman" w:hAnsi="BookAntiqua" w:cs="Times New Roman"/>
          <w:sz w:val="22"/>
          <w:szCs w:val="22"/>
        </w:rPr>
        <w:t>Equitable experiences and full inclusion is a matter of social justice. Consequently, creating equitable inclusive environments is a shared responsibility of everyone.</w:t>
      </w:r>
    </w:p>
    <w:p w14:paraId="41E9A161" w14:textId="77777777" w:rsidR="006C1E48" w:rsidRDefault="006C1E48" w:rsidP="006C1E48">
      <w:pPr>
        <w:rPr>
          <w:rFonts w:ascii="inherit" w:eastAsia="Times New Roman" w:hAnsi="inherit" w:cs="Arial"/>
          <w:color w:val="050505"/>
          <w:sz w:val="23"/>
          <w:szCs w:val="23"/>
        </w:rPr>
      </w:pPr>
      <w:r w:rsidRPr="00743838">
        <w:rPr>
          <w:rFonts w:ascii="inherit" w:eastAsia="Times New Roman" w:hAnsi="inherit" w:cs="Arial"/>
          <w:color w:val="050505"/>
          <w:sz w:val="23"/>
          <w:szCs w:val="23"/>
        </w:rPr>
        <w:t xml:space="preserve">WHEREAS, the </w:t>
      </w:r>
      <w:r>
        <w:rPr>
          <w:rFonts w:ascii="inherit" w:eastAsia="Times New Roman" w:hAnsi="inherit" w:cs="Arial"/>
          <w:color w:val="050505"/>
          <w:sz w:val="23"/>
          <w:szCs w:val="23"/>
        </w:rPr>
        <w:t>advocacy effort</w:t>
      </w:r>
      <w:r w:rsidRPr="00743838">
        <w:rPr>
          <w:rFonts w:ascii="inherit" w:eastAsia="Times New Roman" w:hAnsi="inherit" w:cs="Arial"/>
          <w:color w:val="050505"/>
          <w:sz w:val="23"/>
          <w:szCs w:val="23"/>
        </w:rPr>
        <w:t xml:space="preserve">, </w:t>
      </w:r>
      <w:r>
        <w:rPr>
          <w:rFonts w:ascii="inherit" w:eastAsia="Times New Roman" w:hAnsi="inherit" w:cs="Arial"/>
          <w:color w:val="050505"/>
          <w:sz w:val="23"/>
          <w:szCs w:val="23"/>
        </w:rPr>
        <w:t>Disability Book Week</w:t>
      </w:r>
      <w:r w:rsidRPr="00743838">
        <w:rPr>
          <w:rFonts w:ascii="inherit" w:eastAsia="Times New Roman" w:hAnsi="inherit" w:cs="Arial"/>
          <w:color w:val="050505"/>
          <w:sz w:val="23"/>
          <w:szCs w:val="23"/>
        </w:rPr>
        <w:t xml:space="preserve">, is dedicated to increasing awareness and </w:t>
      </w:r>
      <w:r>
        <w:rPr>
          <w:rFonts w:ascii="inherit" w:eastAsia="Times New Roman" w:hAnsi="inherit" w:cs="Arial"/>
          <w:color w:val="050505"/>
          <w:sz w:val="23"/>
          <w:szCs w:val="23"/>
        </w:rPr>
        <w:t xml:space="preserve">inclusion of authors with disabilities and books featuring characters with disabilities, as well </w:t>
      </w:r>
      <w:r w:rsidRPr="00743838">
        <w:rPr>
          <w:rFonts w:ascii="inherit" w:eastAsia="Times New Roman" w:hAnsi="inherit" w:cs="Arial"/>
          <w:color w:val="050505"/>
          <w:sz w:val="23"/>
          <w:szCs w:val="23"/>
        </w:rPr>
        <w:t xml:space="preserve">as supporting </w:t>
      </w:r>
      <w:r>
        <w:rPr>
          <w:rFonts w:ascii="inherit" w:eastAsia="Times New Roman" w:hAnsi="inherit" w:cs="Arial"/>
          <w:color w:val="050505"/>
          <w:sz w:val="23"/>
          <w:szCs w:val="23"/>
        </w:rPr>
        <w:t xml:space="preserve">literacy efforts </w:t>
      </w:r>
      <w:proofErr w:type="gramStart"/>
      <w:r>
        <w:rPr>
          <w:rFonts w:ascii="inherit" w:eastAsia="Times New Roman" w:hAnsi="inherit" w:cs="Arial"/>
          <w:color w:val="050505"/>
          <w:sz w:val="23"/>
          <w:szCs w:val="23"/>
        </w:rPr>
        <w:t>in order to</w:t>
      </w:r>
      <w:proofErr w:type="gramEnd"/>
      <w:r>
        <w:rPr>
          <w:rFonts w:ascii="inherit" w:eastAsia="Times New Roman" w:hAnsi="inherit" w:cs="Arial"/>
          <w:color w:val="050505"/>
          <w:sz w:val="23"/>
          <w:szCs w:val="23"/>
        </w:rPr>
        <w:t xml:space="preserve"> support and benefit individuals with disabilities and provide the opportunity for all to identify with, and see themselves represented in, published literary works.</w:t>
      </w:r>
    </w:p>
    <w:p w14:paraId="3AE0E6F9" w14:textId="77777777" w:rsidR="006C1E48" w:rsidRDefault="006C1E48" w:rsidP="006C1E48">
      <w:pPr>
        <w:rPr>
          <w:rFonts w:ascii="inherit" w:eastAsia="Times New Roman" w:hAnsi="inherit" w:cs="Arial"/>
          <w:color w:val="050505"/>
          <w:sz w:val="23"/>
          <w:szCs w:val="23"/>
        </w:rPr>
      </w:pPr>
    </w:p>
    <w:p w14:paraId="6109A50A" w14:textId="77777777" w:rsidR="006C1E48" w:rsidRDefault="006C1E48" w:rsidP="006C1E48">
      <w:pPr>
        <w:rPr>
          <w:rFonts w:ascii="BookAntiqua" w:eastAsia="Times New Roman" w:hAnsi="BookAntiqua" w:cs="Times New Roman"/>
          <w:sz w:val="22"/>
          <w:szCs w:val="22"/>
        </w:rPr>
      </w:pPr>
      <w:r>
        <w:rPr>
          <w:rFonts w:ascii="inherit" w:eastAsia="Times New Roman" w:hAnsi="inherit" w:cs="Arial"/>
          <w:color w:val="050505"/>
          <w:sz w:val="23"/>
          <w:szCs w:val="23"/>
        </w:rPr>
        <w:t xml:space="preserve">WHEREAS, Disability Book Week provides an opportunity for schools, libraries, and the public in general to raise awareness of the underrepresented disability population. </w:t>
      </w:r>
      <w:r w:rsidRPr="00743838">
        <w:rPr>
          <w:rFonts w:ascii="BookAntiqua" w:eastAsia="Times New Roman" w:hAnsi="BookAntiqua" w:cs="Times New Roman"/>
          <w:sz w:val="22"/>
          <w:szCs w:val="22"/>
        </w:rPr>
        <w:t>It is costly to our communities</w:t>
      </w:r>
      <w:r>
        <w:rPr>
          <w:rFonts w:ascii="BookAntiqua" w:eastAsia="Times New Roman" w:hAnsi="BookAntiqua" w:cs="Times New Roman"/>
          <w:sz w:val="22"/>
          <w:szCs w:val="22"/>
        </w:rPr>
        <w:t xml:space="preserve"> when awareness remains limited</w:t>
      </w:r>
      <w:r w:rsidRPr="00743838">
        <w:rPr>
          <w:rFonts w:ascii="BookAntiqua" w:eastAsia="Times New Roman" w:hAnsi="BookAntiqua" w:cs="Times New Roman"/>
          <w:sz w:val="22"/>
          <w:szCs w:val="22"/>
        </w:rPr>
        <w:t xml:space="preserve"> because society misses out on the rich talents and experiences those with disabilities have to offer their communities.</w:t>
      </w:r>
    </w:p>
    <w:p w14:paraId="4A0D4E85" w14:textId="77777777" w:rsidR="006C1E48" w:rsidRDefault="006C1E48" w:rsidP="006C1E48">
      <w:pPr>
        <w:rPr>
          <w:rFonts w:ascii="BookAntiqua" w:eastAsia="Times New Roman" w:hAnsi="BookAntiqua" w:cs="Times New Roman"/>
          <w:sz w:val="22"/>
          <w:szCs w:val="22"/>
        </w:rPr>
      </w:pPr>
    </w:p>
    <w:p w14:paraId="7B8A0EA4" w14:textId="77777777" w:rsidR="006C1E48" w:rsidRPr="00743838" w:rsidRDefault="006C1E48" w:rsidP="006C1E48">
      <w:pPr>
        <w:spacing w:before="100" w:beforeAutospacing="1" w:after="100" w:afterAutospacing="1"/>
        <w:rPr>
          <w:rFonts w:ascii="Times New Roman" w:eastAsia="Times New Roman" w:hAnsi="Times New Roman" w:cs="Times New Roman"/>
        </w:rPr>
      </w:pPr>
      <w:proofErr w:type="gramStart"/>
      <w:r>
        <w:rPr>
          <w:rFonts w:ascii="BookAntiqua" w:eastAsia="Times New Roman" w:hAnsi="BookAntiqua" w:cs="Times New Roman"/>
          <w:sz w:val="22"/>
          <w:szCs w:val="22"/>
        </w:rPr>
        <w:t>WHEREAS,</w:t>
      </w:r>
      <w:proofErr w:type="gramEnd"/>
      <w:r>
        <w:rPr>
          <w:rFonts w:ascii="BookAntiqua" w:eastAsia="Times New Roman" w:hAnsi="BookAntiqua" w:cs="Times New Roman"/>
          <w:sz w:val="22"/>
          <w:szCs w:val="22"/>
        </w:rPr>
        <w:t xml:space="preserve"> </w:t>
      </w:r>
      <w:r w:rsidRPr="00743838">
        <w:rPr>
          <w:rFonts w:ascii="BookAntiqua" w:eastAsia="Times New Roman" w:hAnsi="BookAntiqua" w:cs="Times New Roman"/>
          <w:sz w:val="22"/>
          <w:szCs w:val="22"/>
        </w:rPr>
        <w:t xml:space="preserve">Citizens should do all in their power to: </w:t>
      </w:r>
    </w:p>
    <w:p w14:paraId="7A60B0F8" w14:textId="77777777" w:rsidR="006C1E48" w:rsidRPr="00743838" w:rsidRDefault="006C1E48" w:rsidP="006C1E48">
      <w:pPr>
        <w:numPr>
          <w:ilvl w:val="0"/>
          <w:numId w:val="1"/>
        </w:numPr>
        <w:spacing w:before="100" w:beforeAutospacing="1" w:after="100" w:afterAutospacing="1"/>
        <w:rPr>
          <w:rFonts w:ascii="SymbolMT" w:eastAsia="Times New Roman" w:hAnsi="SymbolMT" w:cs="Times New Roman"/>
          <w:sz w:val="22"/>
          <w:szCs w:val="22"/>
        </w:rPr>
      </w:pPr>
      <w:r w:rsidRPr="00743838">
        <w:rPr>
          <w:rFonts w:ascii="BookAntiqua" w:eastAsia="Times New Roman" w:hAnsi="BookAntiqua" w:cs="Times New Roman"/>
          <w:sz w:val="22"/>
          <w:szCs w:val="22"/>
        </w:rPr>
        <w:t xml:space="preserve">Recognize the value and intersectionality of the disability experience in our lives and the valued role it has in our rich diversity. </w:t>
      </w:r>
    </w:p>
    <w:p w14:paraId="6A7222FC" w14:textId="77777777" w:rsidR="006C1E48" w:rsidRPr="00743838" w:rsidRDefault="006C1E48" w:rsidP="006C1E48">
      <w:pPr>
        <w:numPr>
          <w:ilvl w:val="0"/>
          <w:numId w:val="1"/>
        </w:numPr>
        <w:spacing w:before="100" w:beforeAutospacing="1" w:after="100" w:afterAutospacing="1"/>
        <w:rPr>
          <w:rFonts w:ascii="SymbolMT" w:eastAsia="Times New Roman" w:hAnsi="SymbolMT" w:cs="Times New Roman"/>
          <w:sz w:val="22"/>
          <w:szCs w:val="22"/>
        </w:rPr>
      </w:pPr>
      <w:r w:rsidRPr="00743838">
        <w:rPr>
          <w:rFonts w:ascii="BookAntiqua" w:eastAsia="Times New Roman" w:hAnsi="BookAntiqua" w:cs="Times New Roman"/>
          <w:sz w:val="22"/>
          <w:szCs w:val="22"/>
        </w:rPr>
        <w:t xml:space="preserve">Recognize the barriers presented to those with disabilities. </w:t>
      </w:r>
    </w:p>
    <w:p w14:paraId="37B5185B" w14:textId="77777777" w:rsidR="006C1E48" w:rsidRPr="00743838" w:rsidRDefault="006C1E48" w:rsidP="006C1E48">
      <w:pPr>
        <w:numPr>
          <w:ilvl w:val="0"/>
          <w:numId w:val="1"/>
        </w:numPr>
        <w:spacing w:before="100" w:beforeAutospacing="1" w:after="100" w:afterAutospacing="1"/>
        <w:rPr>
          <w:rFonts w:ascii="SymbolMT" w:eastAsia="Times New Roman" w:hAnsi="SymbolMT" w:cs="Times New Roman"/>
          <w:sz w:val="22"/>
          <w:szCs w:val="22"/>
        </w:rPr>
      </w:pPr>
      <w:r w:rsidRPr="00743838">
        <w:rPr>
          <w:rFonts w:ascii="BookAntiqua" w:eastAsia="Times New Roman" w:hAnsi="BookAntiqua" w:cs="Times New Roman"/>
          <w:sz w:val="22"/>
          <w:szCs w:val="22"/>
        </w:rPr>
        <w:t xml:space="preserve">Create ways to include everyone; especially those with developmental disabilities, to be fully included in all aspects of life. </w:t>
      </w:r>
    </w:p>
    <w:p w14:paraId="397429BC" w14:textId="77777777" w:rsidR="006C1E48" w:rsidRPr="00743838" w:rsidRDefault="006C1E48" w:rsidP="006C1E48">
      <w:pPr>
        <w:rPr>
          <w:rFonts w:ascii="inherit" w:eastAsia="Times New Roman" w:hAnsi="inherit" w:cs="Arial"/>
          <w:color w:val="050505"/>
          <w:sz w:val="23"/>
          <w:szCs w:val="23"/>
        </w:rPr>
      </w:pPr>
    </w:p>
    <w:p w14:paraId="3871E07F" w14:textId="77777777" w:rsidR="006C1E48" w:rsidRDefault="006C1E48" w:rsidP="006C1E48">
      <w:pPr>
        <w:rPr>
          <w:rFonts w:ascii="inherit" w:eastAsia="Times New Roman" w:hAnsi="inherit" w:cs="Arial"/>
          <w:color w:val="050505"/>
          <w:sz w:val="23"/>
          <w:szCs w:val="23"/>
        </w:rPr>
      </w:pPr>
      <w:r w:rsidRPr="00743838">
        <w:rPr>
          <w:rFonts w:ascii="inherit" w:eastAsia="Times New Roman" w:hAnsi="inherit" w:cs="Arial"/>
          <w:color w:val="050505"/>
          <w:sz w:val="23"/>
          <w:szCs w:val="23"/>
        </w:rPr>
        <w:t xml:space="preserve">NOW, </w:t>
      </w:r>
      <w:r>
        <w:rPr>
          <w:rFonts w:ascii="inherit" w:eastAsia="Times New Roman" w:hAnsi="inherit" w:cs="Arial"/>
          <w:color w:val="050505"/>
          <w:sz w:val="23"/>
          <w:szCs w:val="23"/>
        </w:rPr>
        <w:t>t</w:t>
      </w:r>
      <w:r w:rsidRPr="00743838">
        <w:rPr>
          <w:rFonts w:ascii="inherit" w:eastAsia="Times New Roman" w:hAnsi="inherit" w:cs="Arial"/>
          <w:color w:val="050505"/>
          <w:sz w:val="23"/>
          <w:szCs w:val="23"/>
        </w:rPr>
        <w:t xml:space="preserve">herefore, I, </w:t>
      </w:r>
      <w:r>
        <w:rPr>
          <w:rFonts w:ascii="inherit" w:eastAsia="Times New Roman" w:hAnsi="inherit" w:cs="Arial"/>
          <w:color w:val="050505"/>
          <w:sz w:val="23"/>
          <w:szCs w:val="23"/>
        </w:rPr>
        <w:t>(</w:t>
      </w:r>
      <w:r>
        <w:rPr>
          <w:rFonts w:ascii="inherit" w:eastAsia="Times New Roman" w:hAnsi="inherit" w:cs="Arial"/>
          <w:color w:val="050505"/>
          <w:sz w:val="23"/>
          <w:szCs w:val="23"/>
          <w:u w:val="single"/>
        </w:rPr>
        <w:t>name of official)</w:t>
      </w:r>
      <w:r w:rsidRPr="00743838">
        <w:rPr>
          <w:rFonts w:ascii="inherit" w:eastAsia="Times New Roman" w:hAnsi="inherit" w:cs="Arial"/>
          <w:color w:val="050505"/>
          <w:sz w:val="23"/>
          <w:szCs w:val="23"/>
        </w:rPr>
        <w:t xml:space="preserve">, governor of </w:t>
      </w:r>
      <w:r>
        <w:rPr>
          <w:rFonts w:ascii="inherit" w:eastAsia="Times New Roman" w:hAnsi="inherit" w:cs="Arial"/>
          <w:color w:val="050505"/>
          <w:sz w:val="23"/>
          <w:szCs w:val="23"/>
          <w:u w:val="single"/>
        </w:rPr>
        <w:t>(city/state)</w:t>
      </w:r>
      <w:r w:rsidRPr="00743838">
        <w:rPr>
          <w:rFonts w:ascii="inherit" w:eastAsia="Times New Roman" w:hAnsi="inherit" w:cs="Arial"/>
          <w:color w:val="050505"/>
          <w:sz w:val="23"/>
          <w:szCs w:val="23"/>
        </w:rPr>
        <w:t>, do hereby proclaim, A</w:t>
      </w:r>
      <w:r>
        <w:rPr>
          <w:rFonts w:ascii="inherit" w:eastAsia="Times New Roman" w:hAnsi="inherit" w:cs="Arial"/>
          <w:color w:val="050505"/>
          <w:sz w:val="23"/>
          <w:szCs w:val="23"/>
        </w:rPr>
        <w:t>pril 23</w:t>
      </w:r>
      <w:r w:rsidRPr="00743838">
        <w:rPr>
          <w:rFonts w:ascii="inherit" w:eastAsia="Times New Roman" w:hAnsi="inherit" w:cs="Arial"/>
          <w:color w:val="050505"/>
          <w:sz w:val="23"/>
          <w:szCs w:val="23"/>
          <w:vertAlign w:val="superscript"/>
        </w:rPr>
        <w:t>rd</w:t>
      </w:r>
      <w:r>
        <w:rPr>
          <w:rFonts w:ascii="inherit" w:eastAsia="Times New Roman" w:hAnsi="inherit" w:cs="Arial"/>
          <w:color w:val="050505"/>
          <w:sz w:val="23"/>
          <w:szCs w:val="23"/>
        </w:rPr>
        <w:t>-29</w:t>
      </w:r>
      <w:r w:rsidRPr="00743838">
        <w:rPr>
          <w:rFonts w:ascii="inherit" w:eastAsia="Times New Roman" w:hAnsi="inherit" w:cs="Arial"/>
          <w:color w:val="050505"/>
          <w:sz w:val="23"/>
          <w:szCs w:val="23"/>
          <w:vertAlign w:val="superscript"/>
        </w:rPr>
        <w:t>th</w:t>
      </w:r>
      <w:r>
        <w:rPr>
          <w:rFonts w:ascii="inherit" w:eastAsia="Times New Roman" w:hAnsi="inherit" w:cs="Arial"/>
          <w:color w:val="050505"/>
          <w:sz w:val="23"/>
          <w:szCs w:val="23"/>
        </w:rPr>
        <w:t xml:space="preserve"> </w:t>
      </w:r>
      <w:r w:rsidRPr="00743838">
        <w:rPr>
          <w:rFonts w:ascii="inherit" w:eastAsia="Times New Roman" w:hAnsi="inherit" w:cs="Arial"/>
          <w:color w:val="050505"/>
          <w:sz w:val="23"/>
          <w:szCs w:val="23"/>
        </w:rPr>
        <w:t xml:space="preserve">as </w:t>
      </w:r>
      <w:r>
        <w:rPr>
          <w:rFonts w:ascii="inherit" w:eastAsia="Times New Roman" w:hAnsi="inherit" w:cs="Arial"/>
          <w:color w:val="050505"/>
          <w:sz w:val="23"/>
          <w:szCs w:val="23"/>
        </w:rPr>
        <w:t>Disability Book Week</w:t>
      </w:r>
      <w:r w:rsidRPr="00743838">
        <w:rPr>
          <w:rFonts w:ascii="inherit" w:eastAsia="Times New Roman" w:hAnsi="inherit" w:cs="Arial"/>
          <w:color w:val="050505"/>
          <w:sz w:val="23"/>
          <w:szCs w:val="23"/>
        </w:rPr>
        <w:t xml:space="preserve"> in </w:t>
      </w:r>
      <w:r>
        <w:rPr>
          <w:rFonts w:ascii="inherit" w:eastAsia="Times New Roman" w:hAnsi="inherit" w:cs="Arial"/>
          <w:color w:val="050505"/>
          <w:sz w:val="23"/>
          <w:szCs w:val="23"/>
          <w:u w:val="single"/>
        </w:rPr>
        <w:t>(city/state)</w:t>
      </w:r>
      <w:r>
        <w:rPr>
          <w:rFonts w:ascii="inherit" w:eastAsia="Times New Roman" w:hAnsi="inherit" w:cs="Arial"/>
          <w:color w:val="050505"/>
          <w:sz w:val="23"/>
          <w:szCs w:val="23"/>
        </w:rPr>
        <w:t xml:space="preserve">. </w:t>
      </w:r>
    </w:p>
    <w:p w14:paraId="597BEFD9" w14:textId="77777777" w:rsidR="00FC1E74" w:rsidRDefault="00B00E29"/>
    <w:sectPr w:rsidR="00FC1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pitch w:val="default"/>
  </w:font>
  <w:font w:name="SymbolM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13C4"/>
    <w:multiLevelType w:val="multilevel"/>
    <w:tmpl w:val="DC16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48"/>
    <w:rsid w:val="006216E6"/>
    <w:rsid w:val="006C1E48"/>
    <w:rsid w:val="007A4B0A"/>
    <w:rsid w:val="008D1172"/>
    <w:rsid w:val="00950297"/>
    <w:rsid w:val="00997B75"/>
    <w:rsid w:val="00B00E29"/>
    <w:rsid w:val="00E57E94"/>
    <w:rsid w:val="00F5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9FE8F"/>
  <w15:chartTrackingRefBased/>
  <w15:docId w15:val="{D4C60303-7A54-7744-88C0-FB066F7B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Mecham</dc:creator>
  <cp:keywords/>
  <dc:description/>
  <cp:lastModifiedBy>Mary Mecham</cp:lastModifiedBy>
  <cp:revision>7</cp:revision>
  <dcterms:created xsi:type="dcterms:W3CDTF">2022-01-09T16:45:00Z</dcterms:created>
  <dcterms:modified xsi:type="dcterms:W3CDTF">2022-02-22T05:29:00Z</dcterms:modified>
</cp:coreProperties>
</file>