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2F22" w:rsidRPr="001577AA" w:rsidRDefault="001A0A8E" w:rsidP="00DD1B02">
      <w:pPr>
        <w:jc w:val="center"/>
        <w:rPr>
          <w:rFonts w:ascii="Arial" w:hAnsi="Arial" w:cs="Arial"/>
          <w:b/>
          <w:bCs/>
          <w:sz w:val="22"/>
          <w:szCs w:val="22"/>
          <w:u w:val="single"/>
        </w:rPr>
      </w:pPr>
      <w:r w:rsidRPr="001577AA">
        <w:rPr>
          <w:rFonts w:ascii="Arial" w:hAnsi="Arial" w:cs="Arial"/>
          <w:b/>
          <w:bCs/>
          <w:sz w:val="22"/>
          <w:szCs w:val="22"/>
          <w:u w:val="single"/>
        </w:rPr>
        <w:t>Douglas House Child support worker person specifications</w:t>
      </w:r>
    </w:p>
    <w:p w:rsidR="00DD1B02" w:rsidRPr="001577AA" w:rsidRDefault="00DD1B02" w:rsidP="00DD1B02">
      <w:pPr>
        <w:jc w:val="center"/>
        <w:rPr>
          <w:rFonts w:ascii="Arial" w:hAnsi="Arial" w:cs="Arial"/>
          <w:b/>
          <w:bCs/>
          <w:sz w:val="22"/>
          <w:szCs w:val="22"/>
          <w:u w:val="single"/>
        </w:rPr>
      </w:pPr>
    </w:p>
    <w:p w:rsidR="001A0A8E" w:rsidRPr="001577AA" w:rsidRDefault="001A0A8E">
      <w:pPr>
        <w:rPr>
          <w:rFonts w:ascii="Arial" w:hAnsi="Arial" w:cs="Arial"/>
          <w:sz w:val="22"/>
          <w:szCs w:val="22"/>
        </w:rPr>
      </w:pPr>
    </w:p>
    <w:p w:rsidR="001A0A8E" w:rsidRPr="001577AA" w:rsidRDefault="001A0A8E" w:rsidP="00DD1B02">
      <w:pPr>
        <w:outlineLvl w:val="2"/>
        <w:rPr>
          <w:rFonts w:ascii="Arial" w:eastAsia="Times New Roman" w:hAnsi="Arial" w:cs="Arial"/>
          <w:b/>
          <w:bCs/>
          <w:kern w:val="0"/>
          <w:sz w:val="22"/>
          <w:szCs w:val="22"/>
          <w14:ligatures w14:val="none"/>
        </w:rPr>
      </w:pPr>
      <w:r w:rsidRPr="001577AA">
        <w:rPr>
          <w:rFonts w:ascii="Arial" w:eastAsia="Times New Roman" w:hAnsi="Arial" w:cs="Arial"/>
          <w:b/>
          <w:bCs/>
          <w:kern w:val="0"/>
          <w:sz w:val="22"/>
          <w:szCs w:val="22"/>
          <w14:ligatures w14:val="none"/>
        </w:rPr>
        <w:t>About Douglas House</w:t>
      </w:r>
    </w:p>
    <w:p w:rsidR="001A0A8E" w:rsidRPr="001577AA" w:rsidRDefault="001A0A8E" w:rsidP="00DD1B02">
      <w:pPr>
        <w:spacing w:after="100" w:afterAutospacing="1"/>
        <w:outlineLvl w:val="2"/>
        <w:rPr>
          <w:rFonts w:ascii="Arial" w:eastAsia="Times New Roman" w:hAnsi="Arial" w:cs="Arial"/>
          <w:kern w:val="0"/>
          <w:sz w:val="22"/>
          <w:szCs w:val="22"/>
          <w14:ligatures w14:val="none"/>
        </w:rPr>
      </w:pPr>
      <w:r w:rsidRPr="001577AA">
        <w:rPr>
          <w:rFonts w:ascii="Arial" w:eastAsia="Times New Roman" w:hAnsi="Arial" w:cs="Arial"/>
          <w:kern w:val="0"/>
          <w:sz w:val="22"/>
          <w:szCs w:val="22"/>
          <w14:ligatures w14:val="none"/>
        </w:rPr>
        <w:t xml:space="preserve">Douglas House is a 2-bed children's home located in </w:t>
      </w:r>
      <w:proofErr w:type="spellStart"/>
      <w:r w:rsidRPr="001577AA">
        <w:rPr>
          <w:rFonts w:ascii="Arial" w:eastAsia="Times New Roman" w:hAnsi="Arial" w:cs="Arial"/>
          <w:kern w:val="0"/>
          <w:sz w:val="22"/>
          <w:szCs w:val="22"/>
          <w14:ligatures w14:val="none"/>
        </w:rPr>
        <w:t>Bacup</w:t>
      </w:r>
      <w:proofErr w:type="spellEnd"/>
      <w:r w:rsidRPr="001577AA">
        <w:rPr>
          <w:rFonts w:ascii="Arial" w:eastAsia="Times New Roman" w:hAnsi="Arial" w:cs="Arial"/>
          <w:kern w:val="0"/>
          <w:sz w:val="22"/>
          <w:szCs w:val="22"/>
          <w14:ligatures w14:val="none"/>
        </w:rPr>
        <w:t xml:space="preserve">, Lancashire. The home provides care and support for up to two children aged 7–16, offering a nurturing environment where they can excel to their best potentials. </w:t>
      </w:r>
    </w:p>
    <w:p w:rsidR="001A0A8E" w:rsidRPr="001577AA" w:rsidRDefault="001A0A8E" w:rsidP="001A0A8E">
      <w:pPr>
        <w:spacing w:before="100" w:beforeAutospacing="1" w:after="100" w:afterAutospacing="1"/>
        <w:outlineLvl w:val="2"/>
        <w:rPr>
          <w:rFonts w:ascii="Arial" w:eastAsia="Times New Roman" w:hAnsi="Arial" w:cs="Arial"/>
          <w:b/>
          <w:bCs/>
          <w:kern w:val="0"/>
          <w:sz w:val="22"/>
          <w:szCs w:val="22"/>
          <w14:ligatures w14:val="none"/>
        </w:rPr>
      </w:pPr>
      <w:r w:rsidRPr="001577AA">
        <w:rPr>
          <w:rFonts w:ascii="Arial" w:eastAsia="Times New Roman" w:hAnsi="Arial" w:cs="Arial"/>
          <w:kern w:val="0"/>
          <w:sz w:val="22"/>
          <w:szCs w:val="22"/>
          <w14:ligatures w14:val="none"/>
        </w:rPr>
        <w:t xml:space="preserve">We are looking for male and female staff with experience in working with children to work as part of our team that cares and supports children in their journey to adulthood. </w:t>
      </w:r>
    </w:p>
    <w:p w:rsidR="001A0A8E" w:rsidRPr="001577AA" w:rsidRDefault="001A0A8E" w:rsidP="001A0A8E">
      <w:pPr>
        <w:spacing w:before="100" w:beforeAutospacing="1"/>
        <w:outlineLvl w:val="2"/>
        <w:rPr>
          <w:rFonts w:ascii="Arial" w:eastAsia="Times New Roman" w:hAnsi="Arial" w:cs="Arial"/>
          <w:b/>
          <w:bCs/>
          <w:kern w:val="0"/>
          <w:sz w:val="22"/>
          <w:szCs w:val="22"/>
          <w14:ligatures w14:val="none"/>
        </w:rPr>
      </w:pPr>
      <w:r w:rsidRPr="001577AA">
        <w:rPr>
          <w:rFonts w:ascii="Arial" w:eastAsia="Times New Roman" w:hAnsi="Arial" w:cs="Arial"/>
          <w:b/>
          <w:bCs/>
          <w:kern w:val="0"/>
          <w:sz w:val="22"/>
          <w:szCs w:val="22"/>
          <w14:ligatures w14:val="none"/>
        </w:rPr>
        <w:t>Role Overview</w:t>
      </w:r>
    </w:p>
    <w:p w:rsidR="001A0A8E" w:rsidRPr="001577AA" w:rsidRDefault="001A0A8E" w:rsidP="001A0A8E">
      <w:pPr>
        <w:rPr>
          <w:rFonts w:ascii="Arial" w:eastAsia="Times New Roman" w:hAnsi="Arial" w:cs="Arial"/>
          <w:kern w:val="0"/>
          <w:sz w:val="22"/>
          <w:szCs w:val="22"/>
          <w14:ligatures w14:val="none"/>
        </w:rPr>
      </w:pPr>
      <w:r w:rsidRPr="001577AA">
        <w:rPr>
          <w:rFonts w:ascii="Arial" w:eastAsia="Times New Roman" w:hAnsi="Arial" w:cs="Arial"/>
          <w:kern w:val="0"/>
          <w:sz w:val="22"/>
          <w:szCs w:val="22"/>
          <w14:ligatures w14:val="none"/>
        </w:rPr>
        <w:t>As a Children Support Worker at Douglas House, you will provide consistent, nurturing, and therapeutic support to help children who may have experienced challenges like trauma, neglect, or emotional difficulties. You will work as part of a close-knit team to promote emotional security, education, life skills, and a positive daily routine.</w:t>
      </w:r>
    </w:p>
    <w:p w:rsidR="001A0A8E" w:rsidRPr="001577AA" w:rsidRDefault="001A0A8E">
      <w:pPr>
        <w:rPr>
          <w:rFonts w:ascii="Arial" w:hAnsi="Arial" w:cs="Arial"/>
          <w:sz w:val="22"/>
          <w:szCs w:val="22"/>
        </w:rPr>
      </w:pPr>
    </w:p>
    <w:p w:rsidR="001A0A8E" w:rsidRPr="001577AA" w:rsidRDefault="001A0A8E">
      <w:pPr>
        <w:rPr>
          <w:rFonts w:ascii="Arial" w:hAnsi="Arial" w:cs="Arial"/>
          <w:b/>
          <w:bCs/>
          <w:sz w:val="22"/>
          <w:szCs w:val="22"/>
        </w:rPr>
      </w:pPr>
      <w:r w:rsidRPr="001577AA">
        <w:rPr>
          <w:rFonts w:ascii="Arial" w:hAnsi="Arial" w:cs="Arial"/>
          <w:b/>
          <w:bCs/>
          <w:sz w:val="22"/>
          <w:szCs w:val="22"/>
        </w:rPr>
        <w:t>Experience</w:t>
      </w:r>
    </w:p>
    <w:p w:rsidR="001A0A8E" w:rsidRPr="001577AA" w:rsidRDefault="00692321" w:rsidP="001A0A8E">
      <w:pPr>
        <w:pStyle w:val="ListParagraph"/>
        <w:numPr>
          <w:ilvl w:val="0"/>
          <w:numId w:val="1"/>
        </w:numPr>
        <w:rPr>
          <w:rFonts w:ascii="Arial" w:hAnsi="Arial" w:cs="Arial"/>
          <w:b/>
          <w:bCs/>
          <w:sz w:val="22"/>
          <w:szCs w:val="22"/>
        </w:rPr>
      </w:pPr>
      <w:r w:rsidRPr="001577AA">
        <w:rPr>
          <w:rFonts w:ascii="Arial" w:hAnsi="Arial" w:cs="Arial"/>
          <w:sz w:val="22"/>
          <w:szCs w:val="22"/>
        </w:rPr>
        <w:t>At least 1 year of work experience with working with children</w:t>
      </w:r>
    </w:p>
    <w:p w:rsidR="00692321" w:rsidRPr="001577AA" w:rsidRDefault="00692321" w:rsidP="001A0A8E">
      <w:pPr>
        <w:pStyle w:val="ListParagraph"/>
        <w:numPr>
          <w:ilvl w:val="0"/>
          <w:numId w:val="1"/>
        </w:numPr>
        <w:rPr>
          <w:rFonts w:ascii="Arial" w:hAnsi="Arial" w:cs="Arial"/>
          <w:b/>
          <w:bCs/>
          <w:sz w:val="22"/>
          <w:szCs w:val="22"/>
        </w:rPr>
      </w:pPr>
      <w:r w:rsidRPr="001577AA">
        <w:rPr>
          <w:rFonts w:ascii="Arial" w:hAnsi="Arial" w:cs="Arial"/>
          <w:sz w:val="22"/>
          <w:szCs w:val="22"/>
        </w:rPr>
        <w:t>Managing challenging behaviour</w:t>
      </w:r>
    </w:p>
    <w:p w:rsidR="00692321" w:rsidRPr="001577AA" w:rsidRDefault="00692321" w:rsidP="00692321">
      <w:pPr>
        <w:rPr>
          <w:rFonts w:ascii="Arial" w:hAnsi="Arial" w:cs="Arial"/>
          <w:b/>
          <w:bCs/>
          <w:sz w:val="22"/>
          <w:szCs w:val="22"/>
        </w:rPr>
      </w:pPr>
    </w:p>
    <w:p w:rsidR="00692321" w:rsidRPr="001577AA" w:rsidRDefault="00692321" w:rsidP="00692321">
      <w:pPr>
        <w:rPr>
          <w:rFonts w:ascii="Arial" w:hAnsi="Arial" w:cs="Arial"/>
          <w:b/>
          <w:bCs/>
          <w:sz w:val="22"/>
          <w:szCs w:val="22"/>
        </w:rPr>
      </w:pPr>
      <w:r w:rsidRPr="001577AA">
        <w:rPr>
          <w:rFonts w:ascii="Arial" w:hAnsi="Arial" w:cs="Arial"/>
          <w:b/>
          <w:bCs/>
          <w:sz w:val="22"/>
          <w:szCs w:val="22"/>
        </w:rPr>
        <w:t>Qualification</w:t>
      </w:r>
    </w:p>
    <w:p w:rsidR="00692321" w:rsidRPr="001577AA" w:rsidRDefault="00692321" w:rsidP="00692321">
      <w:pPr>
        <w:pStyle w:val="ListParagraph"/>
        <w:numPr>
          <w:ilvl w:val="0"/>
          <w:numId w:val="2"/>
        </w:numPr>
        <w:rPr>
          <w:rFonts w:ascii="Arial" w:hAnsi="Arial" w:cs="Arial"/>
          <w:b/>
          <w:bCs/>
          <w:sz w:val="22"/>
          <w:szCs w:val="22"/>
        </w:rPr>
      </w:pPr>
      <w:r w:rsidRPr="001577AA">
        <w:rPr>
          <w:rFonts w:ascii="Arial" w:hAnsi="Arial" w:cs="Arial"/>
          <w:sz w:val="22"/>
          <w:szCs w:val="22"/>
        </w:rPr>
        <w:t>At least NVQ level 2 in Children and Young People (CYP) workforce</w:t>
      </w:r>
    </w:p>
    <w:p w:rsidR="001A0A8E" w:rsidRPr="001577AA" w:rsidRDefault="001A0A8E">
      <w:pPr>
        <w:rPr>
          <w:rFonts w:ascii="Arial" w:hAnsi="Arial" w:cs="Arial"/>
          <w:sz w:val="22"/>
          <w:szCs w:val="22"/>
        </w:rPr>
      </w:pPr>
    </w:p>
    <w:p w:rsidR="00692321" w:rsidRPr="001577AA" w:rsidRDefault="00692321">
      <w:pPr>
        <w:rPr>
          <w:rFonts w:ascii="Arial" w:hAnsi="Arial" w:cs="Arial"/>
          <w:b/>
          <w:bCs/>
          <w:sz w:val="22"/>
          <w:szCs w:val="22"/>
        </w:rPr>
      </w:pPr>
      <w:r w:rsidRPr="001577AA">
        <w:rPr>
          <w:rFonts w:ascii="Arial" w:hAnsi="Arial" w:cs="Arial"/>
          <w:b/>
          <w:bCs/>
          <w:sz w:val="22"/>
          <w:szCs w:val="22"/>
        </w:rPr>
        <w:t xml:space="preserve">Knowledge </w:t>
      </w:r>
    </w:p>
    <w:p w:rsidR="00692321" w:rsidRPr="001577AA" w:rsidRDefault="00692321" w:rsidP="00692321">
      <w:pPr>
        <w:pStyle w:val="ListParagraph"/>
        <w:numPr>
          <w:ilvl w:val="0"/>
          <w:numId w:val="2"/>
        </w:numPr>
        <w:rPr>
          <w:rFonts w:ascii="Arial" w:hAnsi="Arial" w:cs="Arial"/>
          <w:sz w:val="22"/>
          <w:szCs w:val="22"/>
        </w:rPr>
      </w:pPr>
      <w:r w:rsidRPr="001577AA">
        <w:rPr>
          <w:rFonts w:ascii="Arial" w:hAnsi="Arial" w:cs="Arial"/>
          <w:sz w:val="22"/>
          <w:szCs w:val="22"/>
        </w:rPr>
        <w:t>Child development and attachment theory</w:t>
      </w:r>
    </w:p>
    <w:p w:rsidR="00692321" w:rsidRPr="001577AA" w:rsidRDefault="00692321" w:rsidP="00692321">
      <w:pPr>
        <w:pStyle w:val="ListParagraph"/>
        <w:numPr>
          <w:ilvl w:val="0"/>
          <w:numId w:val="2"/>
        </w:numPr>
        <w:rPr>
          <w:rFonts w:ascii="Arial" w:hAnsi="Arial" w:cs="Arial"/>
          <w:sz w:val="22"/>
          <w:szCs w:val="22"/>
        </w:rPr>
      </w:pPr>
      <w:r w:rsidRPr="001577AA">
        <w:rPr>
          <w:rFonts w:ascii="Arial" w:hAnsi="Arial" w:cs="Arial"/>
          <w:sz w:val="22"/>
          <w:szCs w:val="22"/>
        </w:rPr>
        <w:t>Adverse Childhood Experiences (ACE)</w:t>
      </w:r>
      <w:r w:rsidR="001577AA" w:rsidRPr="001577AA">
        <w:rPr>
          <w:rFonts w:ascii="Arial" w:hAnsi="Arial" w:cs="Arial"/>
          <w:sz w:val="22"/>
          <w:szCs w:val="22"/>
        </w:rPr>
        <w:t xml:space="preserve"> and trauma informed care</w:t>
      </w:r>
    </w:p>
    <w:p w:rsidR="00692321" w:rsidRPr="001577AA" w:rsidRDefault="00692321" w:rsidP="00692321">
      <w:pPr>
        <w:pStyle w:val="ListParagraph"/>
        <w:numPr>
          <w:ilvl w:val="0"/>
          <w:numId w:val="2"/>
        </w:numPr>
        <w:rPr>
          <w:rFonts w:ascii="Arial" w:hAnsi="Arial" w:cs="Arial"/>
          <w:sz w:val="22"/>
          <w:szCs w:val="22"/>
        </w:rPr>
      </w:pPr>
      <w:r w:rsidRPr="001577AA">
        <w:rPr>
          <w:rFonts w:ascii="Arial" w:hAnsi="Arial" w:cs="Arial"/>
          <w:sz w:val="22"/>
          <w:szCs w:val="22"/>
        </w:rPr>
        <w:t>Safeguarding</w:t>
      </w:r>
    </w:p>
    <w:p w:rsidR="00692321" w:rsidRPr="001577AA" w:rsidRDefault="00692321" w:rsidP="00692321">
      <w:pPr>
        <w:pStyle w:val="ListParagraph"/>
        <w:numPr>
          <w:ilvl w:val="0"/>
          <w:numId w:val="2"/>
        </w:numPr>
        <w:rPr>
          <w:rFonts w:ascii="Arial" w:hAnsi="Arial" w:cs="Arial"/>
          <w:sz w:val="22"/>
          <w:szCs w:val="22"/>
        </w:rPr>
      </w:pPr>
      <w:r w:rsidRPr="001577AA">
        <w:rPr>
          <w:rFonts w:ascii="Arial" w:hAnsi="Arial" w:cs="Arial"/>
          <w:sz w:val="22"/>
          <w:szCs w:val="22"/>
        </w:rPr>
        <w:t>Physical management of challenging behaviours</w:t>
      </w:r>
    </w:p>
    <w:p w:rsidR="001577AA" w:rsidRPr="001577AA" w:rsidRDefault="001577AA" w:rsidP="00692321">
      <w:pPr>
        <w:pStyle w:val="ListParagraph"/>
        <w:numPr>
          <w:ilvl w:val="0"/>
          <w:numId w:val="2"/>
        </w:numPr>
        <w:rPr>
          <w:rFonts w:ascii="Arial" w:hAnsi="Arial" w:cs="Arial"/>
          <w:sz w:val="22"/>
          <w:szCs w:val="22"/>
        </w:rPr>
      </w:pPr>
      <w:r w:rsidRPr="001577AA">
        <w:rPr>
          <w:rFonts w:ascii="Arial" w:eastAsia="Times New Roman" w:hAnsi="Arial" w:cs="Arial"/>
          <w:kern w:val="0"/>
          <w:sz w:val="22"/>
          <w:szCs w:val="22"/>
          <w14:ligatures w14:val="none"/>
        </w:rPr>
        <w:t>Knowledge of Children Act, Care Standards, and Ofsted regulations.</w:t>
      </w:r>
    </w:p>
    <w:p w:rsidR="001577AA" w:rsidRPr="001577AA" w:rsidRDefault="001577AA" w:rsidP="00692321">
      <w:pPr>
        <w:pStyle w:val="ListParagraph"/>
        <w:numPr>
          <w:ilvl w:val="0"/>
          <w:numId w:val="2"/>
        </w:numPr>
        <w:rPr>
          <w:rFonts w:ascii="Arial" w:hAnsi="Arial" w:cs="Arial"/>
          <w:sz w:val="22"/>
          <w:szCs w:val="22"/>
        </w:rPr>
      </w:pPr>
      <w:r w:rsidRPr="001577AA">
        <w:rPr>
          <w:rFonts w:ascii="Arial" w:eastAsia="Times New Roman" w:hAnsi="Arial" w:cs="Arial"/>
          <w:kern w:val="0"/>
          <w:sz w:val="22"/>
          <w:szCs w:val="22"/>
          <w14:ligatures w14:val="none"/>
        </w:rPr>
        <w:t>Support with children’s educational needs</w:t>
      </w:r>
    </w:p>
    <w:p w:rsidR="001577AA" w:rsidRPr="001577AA" w:rsidRDefault="001577AA" w:rsidP="00692321">
      <w:pPr>
        <w:pStyle w:val="ListParagraph"/>
        <w:numPr>
          <w:ilvl w:val="0"/>
          <w:numId w:val="2"/>
        </w:numPr>
        <w:rPr>
          <w:rFonts w:ascii="Arial" w:hAnsi="Arial" w:cs="Arial"/>
          <w:sz w:val="22"/>
          <w:szCs w:val="22"/>
        </w:rPr>
      </w:pPr>
      <w:r w:rsidRPr="001577AA">
        <w:rPr>
          <w:rFonts w:ascii="Arial" w:eastAsia="Times New Roman" w:hAnsi="Arial" w:cs="Arial"/>
          <w:kern w:val="0"/>
          <w:sz w:val="22"/>
          <w:szCs w:val="22"/>
          <w14:ligatures w14:val="none"/>
        </w:rPr>
        <w:t>Cooking and general house keeping</w:t>
      </w:r>
    </w:p>
    <w:p w:rsidR="00692321" w:rsidRPr="001577AA" w:rsidRDefault="00692321" w:rsidP="00692321">
      <w:pPr>
        <w:rPr>
          <w:rFonts w:ascii="Arial" w:hAnsi="Arial" w:cs="Arial"/>
          <w:sz w:val="22"/>
          <w:szCs w:val="22"/>
        </w:rPr>
      </w:pPr>
    </w:p>
    <w:p w:rsidR="00692321" w:rsidRPr="001577AA" w:rsidRDefault="00692321" w:rsidP="00692321">
      <w:pPr>
        <w:rPr>
          <w:rFonts w:ascii="Arial" w:hAnsi="Arial" w:cs="Arial"/>
          <w:b/>
          <w:bCs/>
          <w:sz w:val="22"/>
          <w:szCs w:val="22"/>
        </w:rPr>
      </w:pPr>
      <w:r w:rsidRPr="001577AA">
        <w:rPr>
          <w:rFonts w:ascii="Arial" w:hAnsi="Arial" w:cs="Arial"/>
          <w:b/>
          <w:bCs/>
          <w:sz w:val="22"/>
          <w:szCs w:val="22"/>
        </w:rPr>
        <w:t xml:space="preserve">Skills </w:t>
      </w:r>
    </w:p>
    <w:p w:rsidR="00692321" w:rsidRPr="001577AA" w:rsidRDefault="00692321" w:rsidP="00692321">
      <w:pPr>
        <w:pStyle w:val="ListParagraph"/>
        <w:numPr>
          <w:ilvl w:val="0"/>
          <w:numId w:val="3"/>
        </w:numPr>
        <w:rPr>
          <w:rFonts w:ascii="Arial" w:hAnsi="Arial" w:cs="Arial"/>
          <w:sz w:val="22"/>
          <w:szCs w:val="22"/>
        </w:rPr>
      </w:pPr>
      <w:r w:rsidRPr="001577AA">
        <w:rPr>
          <w:rFonts w:ascii="Arial" w:hAnsi="Arial" w:cs="Arial"/>
          <w:sz w:val="22"/>
          <w:szCs w:val="22"/>
        </w:rPr>
        <w:t>Good written and spoken English</w:t>
      </w:r>
    </w:p>
    <w:p w:rsidR="00692321" w:rsidRPr="001577AA" w:rsidRDefault="00692321" w:rsidP="00692321">
      <w:pPr>
        <w:pStyle w:val="ListParagraph"/>
        <w:numPr>
          <w:ilvl w:val="0"/>
          <w:numId w:val="3"/>
        </w:numPr>
        <w:rPr>
          <w:rFonts w:ascii="Arial" w:hAnsi="Arial" w:cs="Arial"/>
          <w:sz w:val="22"/>
          <w:szCs w:val="22"/>
        </w:rPr>
      </w:pPr>
      <w:r w:rsidRPr="001577AA">
        <w:rPr>
          <w:rFonts w:ascii="Arial" w:hAnsi="Arial" w:cs="Arial"/>
          <w:sz w:val="22"/>
          <w:szCs w:val="22"/>
        </w:rPr>
        <w:t>Role model</w:t>
      </w:r>
    </w:p>
    <w:p w:rsidR="00692321" w:rsidRPr="001577AA" w:rsidRDefault="00692321" w:rsidP="00692321">
      <w:pPr>
        <w:pStyle w:val="ListParagraph"/>
        <w:numPr>
          <w:ilvl w:val="0"/>
          <w:numId w:val="3"/>
        </w:numPr>
        <w:rPr>
          <w:rFonts w:ascii="Arial" w:hAnsi="Arial" w:cs="Arial"/>
          <w:sz w:val="22"/>
          <w:szCs w:val="22"/>
        </w:rPr>
      </w:pPr>
      <w:r w:rsidRPr="001577AA">
        <w:rPr>
          <w:rFonts w:ascii="Arial" w:hAnsi="Arial" w:cs="Arial"/>
          <w:sz w:val="22"/>
          <w:szCs w:val="22"/>
        </w:rPr>
        <w:t>Accurate and timely documentation</w:t>
      </w:r>
    </w:p>
    <w:p w:rsidR="00692321" w:rsidRPr="001577AA" w:rsidRDefault="00DD1B02" w:rsidP="00692321">
      <w:pPr>
        <w:pStyle w:val="ListParagraph"/>
        <w:numPr>
          <w:ilvl w:val="0"/>
          <w:numId w:val="3"/>
        </w:numPr>
        <w:rPr>
          <w:rFonts w:ascii="Arial" w:hAnsi="Arial" w:cs="Arial"/>
          <w:sz w:val="22"/>
          <w:szCs w:val="22"/>
        </w:rPr>
      </w:pPr>
      <w:r w:rsidRPr="001577AA">
        <w:rPr>
          <w:rFonts w:ascii="Arial" w:hAnsi="Arial" w:cs="Arial"/>
          <w:sz w:val="22"/>
          <w:szCs w:val="22"/>
        </w:rPr>
        <w:t>Professionalism even in challenging situations</w:t>
      </w:r>
    </w:p>
    <w:p w:rsidR="00DD1B02" w:rsidRPr="001577AA" w:rsidRDefault="00DD1B02" w:rsidP="00692321">
      <w:pPr>
        <w:pStyle w:val="ListParagraph"/>
        <w:numPr>
          <w:ilvl w:val="0"/>
          <w:numId w:val="3"/>
        </w:numPr>
        <w:rPr>
          <w:rFonts w:ascii="Arial" w:hAnsi="Arial" w:cs="Arial"/>
          <w:sz w:val="22"/>
          <w:szCs w:val="22"/>
        </w:rPr>
      </w:pPr>
      <w:r w:rsidRPr="001577AA">
        <w:rPr>
          <w:rFonts w:ascii="Arial" w:hAnsi="Arial" w:cs="Arial"/>
          <w:sz w:val="22"/>
          <w:szCs w:val="22"/>
        </w:rPr>
        <w:t>Able to work well, both as part of a team and individually</w:t>
      </w:r>
    </w:p>
    <w:p w:rsidR="00DD1B02" w:rsidRPr="001577AA" w:rsidRDefault="00DD1B02" w:rsidP="00692321">
      <w:pPr>
        <w:pStyle w:val="ListParagraph"/>
        <w:numPr>
          <w:ilvl w:val="0"/>
          <w:numId w:val="3"/>
        </w:numPr>
        <w:rPr>
          <w:rFonts w:ascii="Arial" w:hAnsi="Arial" w:cs="Arial"/>
          <w:sz w:val="22"/>
          <w:szCs w:val="22"/>
        </w:rPr>
      </w:pPr>
      <w:r w:rsidRPr="001577AA">
        <w:rPr>
          <w:rFonts w:ascii="Arial" w:hAnsi="Arial" w:cs="Arial"/>
          <w:sz w:val="22"/>
          <w:szCs w:val="22"/>
        </w:rPr>
        <w:t>Empathy, patience and reliability</w:t>
      </w:r>
    </w:p>
    <w:p w:rsidR="00DD1B02" w:rsidRPr="001577AA" w:rsidRDefault="00DD1B02" w:rsidP="00692321">
      <w:pPr>
        <w:pStyle w:val="ListParagraph"/>
        <w:numPr>
          <w:ilvl w:val="0"/>
          <w:numId w:val="3"/>
        </w:numPr>
        <w:rPr>
          <w:rFonts w:ascii="Arial" w:hAnsi="Arial" w:cs="Arial"/>
          <w:sz w:val="22"/>
          <w:szCs w:val="22"/>
        </w:rPr>
      </w:pPr>
      <w:r w:rsidRPr="001577AA">
        <w:rPr>
          <w:rFonts w:ascii="Arial" w:hAnsi="Arial" w:cs="Arial"/>
          <w:sz w:val="22"/>
          <w:szCs w:val="22"/>
        </w:rPr>
        <w:t>Resilience and emotional strength</w:t>
      </w:r>
    </w:p>
    <w:p w:rsidR="001577AA" w:rsidRPr="001577AA" w:rsidRDefault="001577AA" w:rsidP="00692321">
      <w:pPr>
        <w:pStyle w:val="ListParagraph"/>
        <w:numPr>
          <w:ilvl w:val="0"/>
          <w:numId w:val="3"/>
        </w:numPr>
        <w:rPr>
          <w:rFonts w:ascii="Arial" w:hAnsi="Arial" w:cs="Arial"/>
          <w:sz w:val="22"/>
          <w:szCs w:val="22"/>
        </w:rPr>
      </w:pPr>
      <w:r w:rsidRPr="001577AA">
        <w:rPr>
          <w:rFonts w:ascii="Arial" w:hAnsi="Arial" w:cs="Arial"/>
          <w:sz w:val="22"/>
          <w:szCs w:val="22"/>
        </w:rPr>
        <w:t>Able to use a computer for documentation</w:t>
      </w:r>
    </w:p>
    <w:p w:rsidR="00DD1B02" w:rsidRPr="001577AA" w:rsidRDefault="00DD1B02" w:rsidP="00DD1B02">
      <w:pPr>
        <w:rPr>
          <w:rFonts w:ascii="Arial" w:hAnsi="Arial" w:cs="Arial"/>
          <w:sz w:val="22"/>
          <w:szCs w:val="22"/>
        </w:rPr>
      </w:pPr>
    </w:p>
    <w:p w:rsidR="00DD1B02" w:rsidRPr="001577AA" w:rsidRDefault="00DD1B02" w:rsidP="00DD1B02">
      <w:pPr>
        <w:rPr>
          <w:rFonts w:ascii="Arial" w:hAnsi="Arial" w:cs="Arial"/>
          <w:b/>
          <w:bCs/>
          <w:sz w:val="22"/>
          <w:szCs w:val="22"/>
        </w:rPr>
      </w:pPr>
      <w:r w:rsidRPr="001577AA">
        <w:rPr>
          <w:rFonts w:ascii="Arial" w:hAnsi="Arial" w:cs="Arial"/>
          <w:b/>
          <w:bCs/>
          <w:sz w:val="22"/>
          <w:szCs w:val="22"/>
        </w:rPr>
        <w:t>Personal qualities</w:t>
      </w:r>
    </w:p>
    <w:p w:rsidR="00DD1B02" w:rsidRPr="001577AA" w:rsidRDefault="00DD1B02" w:rsidP="00DD1B02">
      <w:pPr>
        <w:pStyle w:val="ListParagraph"/>
        <w:numPr>
          <w:ilvl w:val="0"/>
          <w:numId w:val="4"/>
        </w:numPr>
        <w:rPr>
          <w:rFonts w:ascii="Arial" w:hAnsi="Arial" w:cs="Arial"/>
          <w:sz w:val="22"/>
          <w:szCs w:val="22"/>
        </w:rPr>
      </w:pPr>
      <w:r w:rsidRPr="001577AA">
        <w:rPr>
          <w:rFonts w:ascii="Arial" w:hAnsi="Arial" w:cs="Arial"/>
          <w:sz w:val="22"/>
          <w:szCs w:val="22"/>
        </w:rPr>
        <w:t>Willingness to learn</w:t>
      </w:r>
    </w:p>
    <w:p w:rsidR="00DD1B02" w:rsidRPr="001577AA" w:rsidRDefault="00DD1B02" w:rsidP="00DD1B02">
      <w:pPr>
        <w:pStyle w:val="ListParagraph"/>
        <w:numPr>
          <w:ilvl w:val="0"/>
          <w:numId w:val="4"/>
        </w:numPr>
        <w:rPr>
          <w:rFonts w:ascii="Arial" w:hAnsi="Arial" w:cs="Arial"/>
          <w:sz w:val="22"/>
          <w:szCs w:val="22"/>
        </w:rPr>
      </w:pPr>
      <w:r w:rsidRPr="001577AA">
        <w:rPr>
          <w:rFonts w:ascii="Arial" w:hAnsi="Arial" w:cs="Arial"/>
          <w:sz w:val="22"/>
          <w:szCs w:val="22"/>
        </w:rPr>
        <w:t>Respect and diversity</w:t>
      </w:r>
    </w:p>
    <w:p w:rsidR="00DD1B02" w:rsidRPr="001577AA" w:rsidRDefault="00DD1B02" w:rsidP="00DD1B02">
      <w:pPr>
        <w:pStyle w:val="ListParagraph"/>
        <w:numPr>
          <w:ilvl w:val="0"/>
          <w:numId w:val="4"/>
        </w:numPr>
        <w:rPr>
          <w:rFonts w:ascii="Arial" w:hAnsi="Arial" w:cs="Arial"/>
          <w:sz w:val="22"/>
          <w:szCs w:val="22"/>
        </w:rPr>
      </w:pPr>
      <w:r w:rsidRPr="001577AA">
        <w:rPr>
          <w:rFonts w:ascii="Arial" w:hAnsi="Arial" w:cs="Arial"/>
          <w:sz w:val="22"/>
          <w:szCs w:val="22"/>
        </w:rPr>
        <w:t>Punctual and honest</w:t>
      </w:r>
    </w:p>
    <w:p w:rsidR="001A0A8E" w:rsidRPr="001577AA" w:rsidRDefault="001A0A8E">
      <w:pPr>
        <w:rPr>
          <w:rFonts w:ascii="Arial" w:hAnsi="Arial" w:cs="Arial"/>
          <w:sz w:val="22"/>
          <w:szCs w:val="22"/>
        </w:rPr>
      </w:pPr>
    </w:p>
    <w:p w:rsidR="00DD1B02" w:rsidRPr="001577AA" w:rsidRDefault="00DD1B02">
      <w:pPr>
        <w:rPr>
          <w:rFonts w:ascii="Arial" w:hAnsi="Arial" w:cs="Arial"/>
          <w:b/>
          <w:bCs/>
          <w:sz w:val="22"/>
          <w:szCs w:val="22"/>
        </w:rPr>
      </w:pPr>
      <w:r w:rsidRPr="001577AA">
        <w:rPr>
          <w:rFonts w:ascii="Arial" w:hAnsi="Arial" w:cs="Arial"/>
          <w:b/>
          <w:bCs/>
          <w:sz w:val="22"/>
          <w:szCs w:val="22"/>
        </w:rPr>
        <w:t>UK right to work</w:t>
      </w:r>
    </w:p>
    <w:p w:rsidR="00DD1B02" w:rsidRPr="001577AA" w:rsidRDefault="00DD1B02" w:rsidP="00DD1B02">
      <w:pPr>
        <w:pStyle w:val="ListParagraph"/>
        <w:numPr>
          <w:ilvl w:val="0"/>
          <w:numId w:val="5"/>
        </w:numPr>
        <w:rPr>
          <w:rFonts w:ascii="Arial" w:hAnsi="Arial" w:cs="Arial"/>
          <w:b/>
          <w:bCs/>
          <w:sz w:val="22"/>
          <w:szCs w:val="22"/>
        </w:rPr>
      </w:pPr>
      <w:r w:rsidRPr="001577AA">
        <w:rPr>
          <w:rFonts w:ascii="Arial" w:hAnsi="Arial" w:cs="Arial"/>
          <w:sz w:val="22"/>
          <w:szCs w:val="22"/>
        </w:rPr>
        <w:t>Must have permission to work in the UK</w:t>
      </w:r>
    </w:p>
    <w:p w:rsidR="00DD1B02" w:rsidRPr="001577AA" w:rsidRDefault="00DD1B02" w:rsidP="00DD1B02">
      <w:pPr>
        <w:rPr>
          <w:rFonts w:ascii="Arial" w:hAnsi="Arial" w:cs="Arial"/>
          <w:b/>
          <w:bCs/>
          <w:sz w:val="22"/>
          <w:szCs w:val="22"/>
        </w:rPr>
      </w:pPr>
    </w:p>
    <w:p w:rsidR="00DD1B02" w:rsidRPr="001577AA" w:rsidRDefault="00DD1B02" w:rsidP="00DD1B02">
      <w:pPr>
        <w:rPr>
          <w:rFonts w:ascii="Arial" w:hAnsi="Arial" w:cs="Arial"/>
          <w:b/>
          <w:bCs/>
          <w:sz w:val="22"/>
          <w:szCs w:val="22"/>
        </w:rPr>
      </w:pPr>
      <w:r w:rsidRPr="001577AA">
        <w:rPr>
          <w:rFonts w:ascii="Arial" w:hAnsi="Arial" w:cs="Arial"/>
          <w:b/>
          <w:bCs/>
          <w:sz w:val="22"/>
          <w:szCs w:val="22"/>
        </w:rPr>
        <w:t>Certificate of Sponsorship</w:t>
      </w:r>
    </w:p>
    <w:p w:rsidR="001577AA" w:rsidRPr="001577AA" w:rsidRDefault="00DD1B02" w:rsidP="001577AA">
      <w:pPr>
        <w:pStyle w:val="ListParagraph"/>
        <w:numPr>
          <w:ilvl w:val="0"/>
          <w:numId w:val="5"/>
        </w:numPr>
        <w:rPr>
          <w:rFonts w:ascii="Arial" w:hAnsi="Arial" w:cs="Arial"/>
          <w:sz w:val="22"/>
          <w:szCs w:val="22"/>
        </w:rPr>
      </w:pPr>
      <w:r w:rsidRPr="001577AA">
        <w:rPr>
          <w:rFonts w:ascii="Arial" w:hAnsi="Arial" w:cs="Arial"/>
          <w:sz w:val="22"/>
          <w:szCs w:val="22"/>
        </w:rPr>
        <w:t xml:space="preserve">Not available </w:t>
      </w:r>
    </w:p>
    <w:sectPr w:rsidR="001577AA" w:rsidRPr="001577AA" w:rsidSect="00BD3520">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4DF9" w:rsidRDefault="005D4DF9" w:rsidP="008F12A6">
      <w:r>
        <w:separator/>
      </w:r>
    </w:p>
  </w:endnote>
  <w:endnote w:type="continuationSeparator" w:id="0">
    <w:p w:rsidR="005D4DF9" w:rsidRDefault="005D4DF9" w:rsidP="008F1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6207266"/>
      <w:docPartObj>
        <w:docPartGallery w:val="Page Numbers (Bottom of Page)"/>
        <w:docPartUnique/>
      </w:docPartObj>
    </w:sdtPr>
    <w:sdtContent>
      <w:p w:rsidR="008F12A6" w:rsidRDefault="008F12A6" w:rsidP="003F6E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F12A6" w:rsidRDefault="008F12A6" w:rsidP="008F12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3486245"/>
      <w:docPartObj>
        <w:docPartGallery w:val="Page Numbers (Bottom of Page)"/>
        <w:docPartUnique/>
      </w:docPartObj>
    </w:sdtPr>
    <w:sdtContent>
      <w:p w:rsidR="008F12A6" w:rsidRDefault="008F12A6" w:rsidP="003F6E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1</w:t>
        </w:r>
      </w:p>
    </w:sdtContent>
  </w:sdt>
  <w:p w:rsidR="008F12A6" w:rsidRDefault="008F12A6" w:rsidP="008F12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4DF9" w:rsidRDefault="005D4DF9" w:rsidP="008F12A6">
      <w:r>
        <w:separator/>
      </w:r>
    </w:p>
  </w:footnote>
  <w:footnote w:type="continuationSeparator" w:id="0">
    <w:p w:rsidR="005D4DF9" w:rsidRDefault="005D4DF9" w:rsidP="008F1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56C17"/>
    <w:multiLevelType w:val="hybridMultilevel"/>
    <w:tmpl w:val="E6029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0B2CE5"/>
    <w:multiLevelType w:val="hybridMultilevel"/>
    <w:tmpl w:val="0E263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9E43AA"/>
    <w:multiLevelType w:val="hybridMultilevel"/>
    <w:tmpl w:val="00DC6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8E25F8"/>
    <w:multiLevelType w:val="hybridMultilevel"/>
    <w:tmpl w:val="9C389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8067D2"/>
    <w:multiLevelType w:val="hybridMultilevel"/>
    <w:tmpl w:val="10ACF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5471321">
    <w:abstractNumId w:val="1"/>
  </w:num>
  <w:num w:numId="2" w16cid:durableId="1888445601">
    <w:abstractNumId w:val="3"/>
  </w:num>
  <w:num w:numId="3" w16cid:durableId="981229445">
    <w:abstractNumId w:val="2"/>
  </w:num>
  <w:num w:numId="4" w16cid:durableId="1795362353">
    <w:abstractNumId w:val="0"/>
  </w:num>
  <w:num w:numId="5" w16cid:durableId="14758299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A8E"/>
    <w:rsid w:val="001577AA"/>
    <w:rsid w:val="001A0A8E"/>
    <w:rsid w:val="00330316"/>
    <w:rsid w:val="005D4DF9"/>
    <w:rsid w:val="00692321"/>
    <w:rsid w:val="00892F22"/>
    <w:rsid w:val="008F12A6"/>
    <w:rsid w:val="00A275BD"/>
    <w:rsid w:val="00B450F6"/>
    <w:rsid w:val="00BD3520"/>
    <w:rsid w:val="00DD1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D02657"/>
  <w15:chartTrackingRefBased/>
  <w15:docId w15:val="{686AD3A1-728C-FC43-8741-E0C1497B2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A8E"/>
    <w:pPr>
      <w:ind w:left="720"/>
      <w:contextualSpacing/>
    </w:pPr>
  </w:style>
  <w:style w:type="paragraph" w:styleId="Footer">
    <w:name w:val="footer"/>
    <w:basedOn w:val="Normal"/>
    <w:link w:val="FooterChar"/>
    <w:uiPriority w:val="99"/>
    <w:unhideWhenUsed/>
    <w:rsid w:val="008F12A6"/>
    <w:pPr>
      <w:tabs>
        <w:tab w:val="center" w:pos="4513"/>
        <w:tab w:val="right" w:pos="9026"/>
      </w:tabs>
    </w:pPr>
  </w:style>
  <w:style w:type="character" w:customStyle="1" w:styleId="FooterChar">
    <w:name w:val="Footer Char"/>
    <w:basedOn w:val="DefaultParagraphFont"/>
    <w:link w:val="Footer"/>
    <w:uiPriority w:val="99"/>
    <w:rsid w:val="008F12A6"/>
  </w:style>
  <w:style w:type="character" w:styleId="PageNumber">
    <w:name w:val="page number"/>
    <w:basedOn w:val="DefaultParagraphFont"/>
    <w:uiPriority w:val="99"/>
    <w:semiHidden/>
    <w:unhideWhenUsed/>
    <w:rsid w:val="008F12A6"/>
  </w:style>
  <w:style w:type="paragraph" w:styleId="Header">
    <w:name w:val="header"/>
    <w:basedOn w:val="Normal"/>
    <w:link w:val="HeaderChar"/>
    <w:uiPriority w:val="99"/>
    <w:unhideWhenUsed/>
    <w:rsid w:val="008F12A6"/>
    <w:pPr>
      <w:tabs>
        <w:tab w:val="center" w:pos="4513"/>
        <w:tab w:val="right" w:pos="9026"/>
      </w:tabs>
    </w:pPr>
  </w:style>
  <w:style w:type="character" w:customStyle="1" w:styleId="HeaderChar">
    <w:name w:val="Header Char"/>
    <w:basedOn w:val="DefaultParagraphFont"/>
    <w:link w:val="Header"/>
    <w:uiPriority w:val="99"/>
    <w:rsid w:val="008F1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staff.springcrofthomes@gmail.com</dc:creator>
  <cp:keywords/>
  <dc:description/>
  <cp:lastModifiedBy>staff.springcrofthomes@gmail.com</cp:lastModifiedBy>
  <cp:revision>3</cp:revision>
  <dcterms:created xsi:type="dcterms:W3CDTF">2025-05-26T08:02:00Z</dcterms:created>
  <dcterms:modified xsi:type="dcterms:W3CDTF">2025-05-26T08:30:00Z</dcterms:modified>
</cp:coreProperties>
</file>