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59172" w14:textId="2F9EC2FE" w:rsidR="00AE3186" w:rsidRDefault="0002052B">
      <w:r>
        <w:t>STANLEY TAP AND DIE ORDER</w:t>
      </w:r>
    </w:p>
    <w:p w14:paraId="78AB446A" w14:textId="5D6C94E9" w:rsidR="0002052B" w:rsidRDefault="0002052B"/>
    <w:p w14:paraId="299998F8" w14:textId="18E3DF39" w:rsidR="0002052B" w:rsidRDefault="0002052B">
      <w:r>
        <w:t>All,</w:t>
      </w:r>
    </w:p>
    <w:p w14:paraId="78F73E7B" w14:textId="574D9EA2" w:rsidR="0002052B" w:rsidRPr="0071253B" w:rsidRDefault="00616751">
      <w:pPr>
        <w:rPr>
          <w:b/>
          <w:bCs/>
          <w:sz w:val="36"/>
          <w:szCs w:val="32"/>
        </w:rPr>
      </w:pPr>
      <w:r w:rsidRPr="0071253B">
        <w:rPr>
          <w:b/>
          <w:bCs/>
          <w:sz w:val="36"/>
          <w:szCs w:val="32"/>
        </w:rPr>
        <w:t>CORRECTED TABLE</w:t>
      </w:r>
    </w:p>
    <w:p w14:paraId="272FE825" w14:textId="7A61572D" w:rsidR="00A227E6" w:rsidRDefault="0002052B" w:rsidP="000262A8">
      <w:r>
        <w:t xml:space="preserve">After months of delays, I finally have final cost pricing for virtually all Stanley bench plane taps and dies.  </w:t>
      </w:r>
      <w:r w:rsidR="00673217">
        <w:t xml:space="preserve">In my defense, I would like to say the logistics of </w:t>
      </w:r>
      <w:r w:rsidR="00CE17CB">
        <w:t>finding a supplier with the best pricing, ensuring all the parts</w:t>
      </w:r>
      <w:r w:rsidR="007844B8">
        <w:t xml:space="preserve"> had the correct specifications, </w:t>
      </w:r>
      <w:r w:rsidR="00A227E6">
        <w:t xml:space="preserve">learning about the differences in carbon hex dies vs.  high speed steel dies, starter taps vs. bottoming taps, </w:t>
      </w:r>
      <w:r w:rsidR="007844B8">
        <w:t xml:space="preserve">consolidating orders from </w:t>
      </w:r>
      <w:r w:rsidR="00A227E6">
        <w:t>as many people as possible to get bulk discounts and spread out the machine setup costs, then putting it all together was far more than I ever expected.</w:t>
      </w:r>
    </w:p>
    <w:p w14:paraId="66C63388" w14:textId="77777777" w:rsidR="00A227E6" w:rsidRDefault="00A227E6" w:rsidP="000262A8"/>
    <w:p w14:paraId="1664657C" w14:textId="0A2E4B9B" w:rsidR="000262A8" w:rsidRDefault="00A33ABD" w:rsidP="000262A8">
      <w:r>
        <w:t xml:space="preserve">I specified all bottoming taps as </w:t>
      </w:r>
      <w:r w:rsidR="00AF481B">
        <w:t xml:space="preserve">they will be used to correct existing blind holes.  </w:t>
      </w:r>
      <w:r w:rsidR="0002052B">
        <w:t>I</w:t>
      </w:r>
      <w:r w:rsidR="00AF481B">
        <w:t xml:space="preserve"> also</w:t>
      </w:r>
      <w:r w:rsidR="0002052B">
        <w:t xml:space="preserve"> elected to specify all </w:t>
      </w:r>
      <w:r w:rsidR="000262A8">
        <w:t>High-Speed</w:t>
      </w:r>
      <w:r w:rsidR="0002052B">
        <w:t xml:space="preserve"> Steel </w:t>
      </w:r>
      <w:r w:rsidR="000262A8">
        <w:t xml:space="preserve">(HSS) </w:t>
      </w:r>
      <w:r w:rsidR="0002052B">
        <w:t>dies vs. lower cost carbon hex dies.  While a carbon hex die will work to “clean-up” existing threads, it cannot be used to cut threads on new material.  If you wanted to produce a new threaded rod for the tote or knob, the carbon hex die would strip out.  Additionally, the carbon hex die will have a limited life if you are having to straighten existing threads vs. just removing stubborn debris.</w:t>
      </w:r>
      <w:r w:rsidR="004179CC">
        <w:t xml:space="preserve">  </w:t>
      </w:r>
      <w:r w:rsidR="000262A8">
        <w:t>In the end, I feel the value of the high-speed steel dies is worth the added cost.</w:t>
      </w:r>
    </w:p>
    <w:p w14:paraId="57062B52" w14:textId="22B8CA59" w:rsidR="00A9391C" w:rsidRDefault="00A9391C" w:rsidP="000262A8"/>
    <w:p w14:paraId="5446BC1E" w14:textId="40D55346" w:rsidR="007A6AC0" w:rsidRDefault="00A9391C" w:rsidP="000262A8">
      <w:r>
        <w:t xml:space="preserve">You will have to pay for shipping, but it should be </w:t>
      </w:r>
      <w:r w:rsidR="00114720">
        <w:t>$7.75 or less USPS flat rate padded envelope</w:t>
      </w:r>
      <w:r w:rsidR="0043368D">
        <w:t xml:space="preserve"> which I will add to your order </w:t>
      </w:r>
      <w:r w:rsidR="00DE112F">
        <w:t>and let you know the total</w:t>
      </w:r>
      <w:r w:rsidR="00114720">
        <w:t xml:space="preserve">.  </w:t>
      </w:r>
      <w:r w:rsidR="00DE112F">
        <w:t>I am asking for payment</w:t>
      </w:r>
      <w:r w:rsidR="002C2FE1">
        <w:t xml:space="preserve"> at time order via Paypal</w:t>
      </w:r>
      <w:r w:rsidR="00876B77">
        <w:t xml:space="preserve"> (</w:t>
      </w:r>
      <w:hyperlink r:id="rId4" w:history="1">
        <w:r w:rsidR="008A224E" w:rsidRPr="006F668F">
          <w:rPr>
            <w:rStyle w:val="Hyperlink"/>
          </w:rPr>
          <w:t>aPlaneLife@comcast.net</w:t>
        </w:r>
      </w:hyperlink>
      <w:r w:rsidR="008A224E">
        <w:t xml:space="preserve">) </w:t>
      </w:r>
      <w:r w:rsidR="002C2FE1">
        <w:t>, Venmo</w:t>
      </w:r>
      <w:r w:rsidR="008A224E">
        <w:t xml:space="preserve"> (@aPlaneLife</w:t>
      </w:r>
      <w:r w:rsidR="007A6AC0">
        <w:t>) or you can mail a check.</w:t>
      </w:r>
    </w:p>
    <w:p w14:paraId="2FD82A6C" w14:textId="77777777" w:rsidR="007A6AC0" w:rsidRDefault="007A6AC0" w:rsidP="000262A8"/>
    <w:p w14:paraId="26377ED7" w14:textId="38ABBF56" w:rsidR="00A9391C" w:rsidRDefault="00114720" w:rsidP="000262A8">
      <w:r>
        <w:t>International shipping will obviously be more, and I suggest you check to ensure you want to order.  International may also face import fees.  I am willing to ship international.</w:t>
      </w:r>
    </w:p>
    <w:p w14:paraId="0B2E7339" w14:textId="77777777" w:rsidR="00114720" w:rsidRDefault="00114720" w:rsidP="000262A8"/>
    <w:p w14:paraId="2C0D7343" w14:textId="410132D0" w:rsidR="0071253B" w:rsidRDefault="00114720" w:rsidP="000262A8">
      <w:r>
        <w:t>Here are the prices I have managed to obtain.  The cost will be at or below these prices.  Given enough volume, we may get additional discounts on pieces.  I will pass along any savings.</w:t>
      </w:r>
    </w:p>
    <w:p w14:paraId="66071B78" w14:textId="77777777" w:rsidR="0071253B" w:rsidRDefault="0071253B">
      <w:r>
        <w:br w:type="page"/>
      </w:r>
    </w:p>
    <w:p w14:paraId="7D9E67CE" w14:textId="77777777" w:rsidR="000262A8" w:rsidRDefault="000262A8" w:rsidP="000262A8"/>
    <w:p w14:paraId="21CC1CF8" w14:textId="77777777" w:rsidR="00114720" w:rsidRDefault="00114720" w:rsidP="000262A8"/>
    <w:tbl>
      <w:tblPr>
        <w:tblW w:w="8720" w:type="dxa"/>
        <w:tblLook w:val="04A0" w:firstRow="1" w:lastRow="0" w:firstColumn="1" w:lastColumn="0" w:noHBand="0" w:noVBand="1"/>
      </w:tblPr>
      <w:tblGrid>
        <w:gridCol w:w="1660"/>
        <w:gridCol w:w="2080"/>
        <w:gridCol w:w="1660"/>
        <w:gridCol w:w="1660"/>
        <w:gridCol w:w="1660"/>
      </w:tblGrid>
      <w:tr w:rsidR="00114720" w:rsidRPr="00114720" w14:paraId="0D57BBA5" w14:textId="4527FBE4" w:rsidTr="00114720">
        <w:trPr>
          <w:trHeight w:val="37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3A0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1472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PART #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BB69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1472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PART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A6A1" w14:textId="7CDE84A4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DESCRIPTION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2F27" w14:textId="5343243B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Price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14:paraId="29F74248" w14:textId="603F2C0D" w:rsidR="00114720" w:rsidRDefault="00114720" w:rsidP="001147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QTY</w:t>
            </w:r>
          </w:p>
        </w:tc>
      </w:tr>
      <w:tr w:rsidR="00114720" w:rsidRPr="00114720" w14:paraId="3BB8248D" w14:textId="0DB67F94" w:rsidTr="00114720">
        <w:trPr>
          <w:trHeight w:val="12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C65F90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114720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A4D011C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114720">
              <w:rPr>
                <w:rFonts w:ascii="Calibri" w:eastAsia="Times New Roman" w:hAnsi="Calibri" w:cs="Calibri"/>
                <w:sz w:val="22"/>
              </w:rPr>
              <w:t>LEVER CAP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7307B4C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14720">
              <w:rPr>
                <w:rFonts w:ascii="Calibri" w:eastAsia="Times New Roman" w:hAnsi="Calibri" w:cs="Calibri"/>
                <w:b/>
                <w:bCs/>
                <w:sz w:val="22"/>
              </w:rPr>
              <w:t xml:space="preserve">9/32"-24 </w:t>
            </w:r>
            <w:r w:rsidRPr="00114720">
              <w:rPr>
                <w:rFonts w:ascii="Calibri" w:eastAsia="Times New Roman" w:hAnsi="Calibri" w:cs="Calibri"/>
                <w:b/>
                <w:bCs/>
                <w:sz w:val="22"/>
              </w:rPr>
              <w:br/>
              <w:t>American Unified Form</w:t>
            </w:r>
            <w:r w:rsidRPr="00114720">
              <w:rPr>
                <w:rFonts w:ascii="Calibri" w:eastAsia="Times New Roman" w:hAnsi="Calibri" w:cs="Calibri"/>
                <w:b/>
                <w:bCs/>
                <w:sz w:val="22"/>
              </w:rPr>
              <w:br/>
              <w:t>BOTTOM TAP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F6CA34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114720">
              <w:rPr>
                <w:rFonts w:ascii="Calibri" w:eastAsia="Times New Roman" w:hAnsi="Calibri" w:cs="Calibri"/>
                <w:sz w:val="22"/>
              </w:rPr>
              <w:t>$41.00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2D4905D1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114720" w:rsidRPr="00114720" w14:paraId="68C188E3" w14:textId="6570ED7A" w:rsidTr="00114720">
        <w:trPr>
          <w:trHeight w:val="15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25F1223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114720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447852F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114720">
              <w:rPr>
                <w:rFonts w:ascii="Calibri" w:eastAsia="Times New Roman" w:hAnsi="Calibri" w:cs="Calibri"/>
                <w:sz w:val="22"/>
              </w:rPr>
              <w:t>LEVER CAP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6CD25F4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14720">
              <w:rPr>
                <w:rFonts w:ascii="Calibri" w:eastAsia="Times New Roman" w:hAnsi="Calibri" w:cs="Calibri"/>
                <w:b/>
                <w:bCs/>
                <w:sz w:val="22"/>
              </w:rPr>
              <w:t>9/32"-24 American Unified</w:t>
            </w:r>
            <w:r w:rsidRPr="00114720">
              <w:rPr>
                <w:rFonts w:ascii="Calibri" w:eastAsia="Times New Roman" w:hAnsi="Calibri" w:cs="Calibri"/>
                <w:b/>
                <w:bCs/>
                <w:sz w:val="22"/>
              </w:rPr>
              <w:br/>
              <w:t>HSS 1" OD R A DIE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735DF39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114720">
              <w:rPr>
                <w:rFonts w:ascii="Calibri" w:eastAsia="Times New Roman" w:hAnsi="Calibri" w:cs="Calibri"/>
                <w:sz w:val="22"/>
              </w:rPr>
              <w:t>$60.00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38535742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114720" w:rsidRPr="00114720" w14:paraId="1CA25EFE" w14:textId="7999E76F" w:rsidTr="00114720">
        <w:trPr>
          <w:trHeight w:val="15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9A5E9A6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114720">
              <w:rPr>
                <w:rFonts w:ascii="Calibri" w:eastAsia="Times New Roman" w:hAnsi="Calibri" w:cs="Calibri"/>
                <w:sz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D0176AC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114720">
              <w:rPr>
                <w:rFonts w:ascii="Calibri" w:eastAsia="Times New Roman" w:hAnsi="Calibri" w:cs="Calibri"/>
                <w:sz w:val="22"/>
              </w:rPr>
              <w:t>DEPTH ADJ NUT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C327781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14720">
              <w:rPr>
                <w:rFonts w:ascii="Calibri" w:eastAsia="Times New Roman" w:hAnsi="Calibri" w:cs="Calibri"/>
                <w:b/>
                <w:bCs/>
                <w:sz w:val="22"/>
              </w:rPr>
              <w:t>9/32"-24</w:t>
            </w:r>
            <w:r w:rsidRPr="00114720">
              <w:rPr>
                <w:rFonts w:ascii="Calibri" w:eastAsia="Times New Roman" w:hAnsi="Calibri" w:cs="Calibri"/>
                <w:b/>
                <w:bCs/>
                <w:sz w:val="22"/>
              </w:rPr>
              <w:br/>
              <w:t>LEFT-HAND</w:t>
            </w:r>
            <w:r w:rsidRPr="00114720">
              <w:rPr>
                <w:rFonts w:ascii="Calibri" w:eastAsia="Times New Roman" w:hAnsi="Calibri" w:cs="Calibri"/>
                <w:b/>
                <w:bCs/>
                <w:sz w:val="22"/>
              </w:rPr>
              <w:br/>
              <w:t>American Unified</w:t>
            </w:r>
            <w:r w:rsidRPr="00114720">
              <w:rPr>
                <w:rFonts w:ascii="Calibri" w:eastAsia="Times New Roman" w:hAnsi="Calibri" w:cs="Calibri"/>
                <w:b/>
                <w:bCs/>
                <w:sz w:val="22"/>
              </w:rPr>
              <w:br/>
              <w:t>BOTTOM TAP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1F7398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114720">
              <w:rPr>
                <w:rFonts w:ascii="Calibri" w:eastAsia="Times New Roman" w:hAnsi="Calibri" w:cs="Calibri"/>
                <w:sz w:val="22"/>
              </w:rPr>
              <w:t>$41.00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2050959F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114720" w:rsidRPr="00114720" w14:paraId="74FDAF36" w14:textId="4E88B7D2" w:rsidTr="00114720">
        <w:trPr>
          <w:trHeight w:val="18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C2308C6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114720">
              <w:rPr>
                <w:rFonts w:ascii="Calibri" w:eastAsia="Times New Roman" w:hAnsi="Calibri" w:cs="Calibri"/>
                <w:sz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71446E2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114720">
              <w:rPr>
                <w:rFonts w:ascii="Calibri" w:eastAsia="Times New Roman" w:hAnsi="Calibri" w:cs="Calibri"/>
                <w:sz w:val="22"/>
              </w:rPr>
              <w:t>DEPTH ADJ NUT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FF0135C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14720">
              <w:rPr>
                <w:rFonts w:ascii="Calibri" w:eastAsia="Times New Roman" w:hAnsi="Calibri" w:cs="Calibri"/>
                <w:b/>
                <w:bCs/>
                <w:sz w:val="22"/>
              </w:rPr>
              <w:t>9/32"-24</w:t>
            </w:r>
            <w:r w:rsidRPr="00114720">
              <w:rPr>
                <w:rFonts w:ascii="Calibri" w:eastAsia="Times New Roman" w:hAnsi="Calibri" w:cs="Calibri"/>
                <w:b/>
                <w:bCs/>
                <w:sz w:val="22"/>
              </w:rPr>
              <w:br/>
              <w:t>LEFT-HAND</w:t>
            </w:r>
            <w:r w:rsidRPr="00114720">
              <w:rPr>
                <w:rFonts w:ascii="Calibri" w:eastAsia="Times New Roman" w:hAnsi="Calibri" w:cs="Calibri"/>
                <w:b/>
                <w:bCs/>
                <w:sz w:val="22"/>
              </w:rPr>
              <w:br/>
              <w:t>HSS 1" OD R A DIE</w:t>
            </w:r>
            <w:r w:rsidRPr="00114720">
              <w:rPr>
                <w:rFonts w:ascii="Calibri" w:eastAsia="Times New Roman" w:hAnsi="Calibri" w:cs="Calibri"/>
                <w:b/>
                <w:bCs/>
                <w:sz w:val="22"/>
              </w:rPr>
              <w:br/>
              <w:t>American Unified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823804C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114720">
              <w:rPr>
                <w:rFonts w:ascii="Calibri" w:eastAsia="Times New Roman" w:hAnsi="Calibri" w:cs="Calibri"/>
                <w:sz w:val="22"/>
              </w:rPr>
              <w:t>$61.00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6E00E2EE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114720" w:rsidRPr="00114720" w14:paraId="1BBD331E" w14:textId="7A68101E" w:rsidTr="00114720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E33B12" w14:textId="09E6B56D" w:rsidR="00114720" w:rsidRPr="00114720" w:rsidRDefault="009F4A8B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4, 6 &amp; 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5E2737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114720">
              <w:rPr>
                <w:rFonts w:ascii="Calibri" w:eastAsia="Times New Roman" w:hAnsi="Calibri" w:cs="Calibri"/>
                <w:sz w:val="22"/>
              </w:rPr>
              <w:t>TOTE/KNOB/FROG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0131E41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14720">
              <w:rPr>
                <w:rFonts w:ascii="Calibri" w:eastAsia="Times New Roman" w:hAnsi="Calibri" w:cs="Calibri"/>
                <w:b/>
                <w:bCs/>
                <w:sz w:val="22"/>
              </w:rPr>
              <w:t>#12-20 BOTTOM TAP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7C8313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114720">
              <w:rPr>
                <w:rFonts w:ascii="Calibri" w:eastAsia="Times New Roman" w:hAnsi="Calibri" w:cs="Calibri"/>
                <w:sz w:val="22"/>
              </w:rPr>
              <w:t>$28.20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053F47E9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114720" w:rsidRPr="00114720" w14:paraId="0241DFAA" w14:textId="67B6769B" w:rsidTr="00114720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5EB6C0" w14:textId="4B3D626A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114720">
              <w:rPr>
                <w:rFonts w:ascii="Calibri" w:eastAsia="Times New Roman" w:hAnsi="Calibri" w:cs="Calibri"/>
                <w:sz w:val="22"/>
              </w:rPr>
              <w:t>4</w:t>
            </w:r>
            <w:r w:rsidR="009F4A8B">
              <w:rPr>
                <w:rFonts w:ascii="Calibri" w:eastAsia="Times New Roman" w:hAnsi="Calibri" w:cs="Calibri"/>
                <w:sz w:val="22"/>
              </w:rPr>
              <w:t>, 6 &amp; 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95CE14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114720">
              <w:rPr>
                <w:rFonts w:ascii="Calibri" w:eastAsia="Times New Roman" w:hAnsi="Calibri" w:cs="Calibri"/>
                <w:sz w:val="22"/>
              </w:rPr>
              <w:t>TOTE/KNOB/FROG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E0F7F14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14720">
              <w:rPr>
                <w:rFonts w:ascii="Calibri" w:eastAsia="Times New Roman" w:hAnsi="Calibri" w:cs="Calibri"/>
                <w:b/>
                <w:bCs/>
                <w:sz w:val="22"/>
              </w:rPr>
              <w:t>#12-20</w:t>
            </w:r>
            <w:r w:rsidRPr="00114720">
              <w:rPr>
                <w:rFonts w:ascii="Calibri" w:eastAsia="Times New Roman" w:hAnsi="Calibri" w:cs="Calibri"/>
                <w:b/>
                <w:bCs/>
                <w:sz w:val="22"/>
              </w:rPr>
              <w:br/>
              <w:t>HSS 1" OD R A DIE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8AE362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114720">
              <w:rPr>
                <w:rFonts w:ascii="Calibri" w:eastAsia="Times New Roman" w:hAnsi="Calibri" w:cs="Calibri"/>
                <w:sz w:val="22"/>
              </w:rPr>
              <w:t>$55.20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5DF104A7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114720" w:rsidRPr="00114720" w14:paraId="2415107B" w14:textId="61311072" w:rsidTr="00114720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11CA96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114720">
              <w:rPr>
                <w:rFonts w:ascii="Calibri" w:eastAsia="Times New Roman" w:hAnsi="Calibri" w:cs="Calibri"/>
                <w:sz w:val="2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95C70A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114720">
              <w:rPr>
                <w:rFonts w:ascii="Calibri" w:eastAsia="Times New Roman" w:hAnsi="Calibri" w:cs="Calibri"/>
                <w:sz w:val="22"/>
              </w:rPr>
              <w:t>FROG ADJ SCREW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601AFB6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14720">
              <w:rPr>
                <w:rFonts w:ascii="Calibri" w:eastAsia="Times New Roman" w:hAnsi="Calibri" w:cs="Calibri"/>
                <w:b/>
                <w:bCs/>
                <w:sz w:val="22"/>
              </w:rPr>
              <w:t>1/4"-24</w:t>
            </w:r>
            <w:r w:rsidRPr="00114720">
              <w:rPr>
                <w:rFonts w:ascii="Calibri" w:eastAsia="Times New Roman" w:hAnsi="Calibri" w:cs="Calibri"/>
                <w:b/>
                <w:bCs/>
                <w:sz w:val="22"/>
              </w:rPr>
              <w:br/>
              <w:t>H3 BOTTOM TAP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BEB43A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114720">
              <w:rPr>
                <w:rFonts w:ascii="Calibri" w:eastAsia="Times New Roman" w:hAnsi="Calibri" w:cs="Calibri"/>
                <w:sz w:val="22"/>
              </w:rPr>
              <w:t>$25.00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3250D06A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114720" w:rsidRPr="00114720" w14:paraId="048FDBBA" w14:textId="09027E4F" w:rsidTr="00114720">
        <w:trPr>
          <w:trHeight w:val="12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449D0B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</w:rPr>
            </w:pPr>
            <w:r w:rsidRPr="00114720">
              <w:rPr>
                <w:rFonts w:ascii="Calibri" w:eastAsia="Times New Roman" w:hAnsi="Calibri" w:cs="Calibri"/>
                <w:color w:val="FF0000"/>
                <w:sz w:val="22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74966D2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</w:rPr>
            </w:pPr>
            <w:r w:rsidRPr="00114720">
              <w:rPr>
                <w:rFonts w:ascii="Calibri" w:eastAsia="Times New Roman" w:hAnsi="Calibri" w:cs="Calibri"/>
                <w:color w:val="FF0000"/>
                <w:sz w:val="22"/>
              </w:rPr>
              <w:t>FROG ADJ PLATE SCREW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5FA4621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</w:rPr>
            </w:pPr>
            <w:r w:rsidRPr="00114720">
              <w:rPr>
                <w:rFonts w:ascii="Calibri" w:eastAsia="Times New Roman" w:hAnsi="Calibri" w:cs="Calibri"/>
                <w:b/>
                <w:bCs/>
                <w:color w:val="FF0000"/>
                <w:sz w:val="22"/>
              </w:rPr>
              <w:t>7/32"-24</w:t>
            </w:r>
            <w:r w:rsidRPr="00114720">
              <w:rPr>
                <w:rFonts w:ascii="Calibri" w:eastAsia="Times New Roman" w:hAnsi="Calibri" w:cs="Calibri"/>
                <w:b/>
                <w:bCs/>
                <w:color w:val="FF0000"/>
                <w:sz w:val="22"/>
              </w:rPr>
              <w:br/>
              <w:t>HSS WHITWORTH BOTTOM TAP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61308A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</w:rPr>
            </w:pPr>
            <w:r w:rsidRPr="00114720">
              <w:rPr>
                <w:rFonts w:ascii="Calibri" w:eastAsia="Times New Roman" w:hAnsi="Calibri" w:cs="Calibri"/>
                <w:color w:val="FF0000"/>
                <w:sz w:val="22"/>
              </w:rPr>
              <w:t>$50.00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14:paraId="3FB44144" w14:textId="77777777" w:rsidR="00114720" w:rsidRPr="00114720" w:rsidRDefault="00114720" w:rsidP="00114720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</w:rPr>
            </w:pPr>
          </w:p>
        </w:tc>
      </w:tr>
    </w:tbl>
    <w:p w14:paraId="7A9AB402" w14:textId="77777777" w:rsidR="00114720" w:rsidRDefault="00114720" w:rsidP="000262A8"/>
    <w:p w14:paraId="2C6C65DF" w14:textId="413BDFAF" w:rsidR="00BF3465" w:rsidRDefault="00BF3465">
      <w:r>
        <w:br w:type="page"/>
      </w:r>
    </w:p>
    <w:p w14:paraId="31011B49" w14:textId="68324AFE" w:rsidR="00114720" w:rsidRDefault="00BF3465" w:rsidP="000262A8">
      <w:r>
        <w:rPr>
          <w:noProof/>
        </w:rPr>
        <w:lastRenderedPageBreak/>
        <w:drawing>
          <wp:inline distT="0" distB="0" distL="0" distR="0" wp14:anchorId="6C73D8D9" wp14:editId="7B13A5F2">
            <wp:extent cx="5943600" cy="400875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BE1CB" w14:textId="77777777" w:rsidR="00DE7214" w:rsidRDefault="00DE7214" w:rsidP="000262A8"/>
    <w:p w14:paraId="020FF16B" w14:textId="77777777" w:rsidR="00DE7214" w:rsidRDefault="00DE7214" w:rsidP="000262A8"/>
    <w:p w14:paraId="02E826A5" w14:textId="1861FC12" w:rsidR="004179CC" w:rsidRDefault="004179CC" w:rsidP="000262A8">
      <w:r>
        <w:t>I recommend a</w:t>
      </w:r>
      <w:r w:rsidR="00A9391C">
        <w:t xml:space="preserve"> 3-screw </w:t>
      </w:r>
      <w:r>
        <w:t xml:space="preserve">adjustable die stock (handle).  These are adjustable </w:t>
      </w:r>
      <w:r w:rsidR="000262A8">
        <w:t>high-speed</w:t>
      </w:r>
      <w:r>
        <w:t xml:space="preserve"> </w:t>
      </w:r>
      <w:r w:rsidR="000262A8">
        <w:t xml:space="preserve">steel </w:t>
      </w:r>
      <w:r>
        <w:t>dies, meaning you can micro adjust the actual cutting diameter as needed for your part when using a compatible adjustable die stock.</w:t>
      </w:r>
    </w:p>
    <w:p w14:paraId="463069C8" w14:textId="773016FE" w:rsidR="0002052B" w:rsidRDefault="0002052B"/>
    <w:p w14:paraId="797E7E9D" w14:textId="0E9E504E" w:rsidR="00A9391C" w:rsidRDefault="009F4A8B">
      <w:hyperlink r:id="rId6" w:history="1">
        <w:r w:rsidR="00A9391C" w:rsidRPr="00832B4A">
          <w:rPr>
            <w:rStyle w:val="Hyperlink"/>
          </w:rPr>
          <w:t>https://www.mcmaster.com/25565A21/</w:t>
        </w:r>
      </w:hyperlink>
    </w:p>
    <w:p w14:paraId="344A407B" w14:textId="77777777" w:rsidR="00A9391C" w:rsidRDefault="00A9391C"/>
    <w:p w14:paraId="03760AED" w14:textId="4F15FA1B" w:rsidR="0002052B" w:rsidRDefault="00DE708D">
      <w:r>
        <w:t>1”</w:t>
      </w:r>
      <w:r w:rsidR="0002052B">
        <w:t xml:space="preserve"> HSS Round Adjustable dies require a compatible wrench handle.</w:t>
      </w:r>
    </w:p>
    <w:p w14:paraId="3238668B" w14:textId="38C2A0D6" w:rsidR="0002052B" w:rsidRDefault="0002052B"/>
    <w:p w14:paraId="188F3385" w14:textId="77777777" w:rsidR="00DE708D" w:rsidRDefault="00DE708D">
      <w:r>
        <w:t>An adjustable tap handle will work for the knob, tote, depth adjusting stud, lever cap screw, and frog attachment screws.</w:t>
      </w:r>
    </w:p>
    <w:p w14:paraId="5FF2B806" w14:textId="77777777" w:rsidR="00DE708D" w:rsidRDefault="00DE708D"/>
    <w:p w14:paraId="5DFFD557" w14:textId="6ECF2031" w:rsidR="00DE708D" w:rsidRDefault="009F4A8B">
      <w:hyperlink r:id="rId7" w:history="1">
        <w:r w:rsidR="00A9391C" w:rsidRPr="00832B4A">
          <w:rPr>
            <w:rStyle w:val="Hyperlink"/>
          </w:rPr>
          <w:t>https://www.mcmaster.com/25605A75/</w:t>
        </w:r>
      </w:hyperlink>
    </w:p>
    <w:p w14:paraId="6F6BAE6F" w14:textId="77777777" w:rsidR="00A9391C" w:rsidRDefault="00A9391C"/>
    <w:p w14:paraId="45494960" w14:textId="4AFBB5F7" w:rsidR="004179CC" w:rsidRDefault="00DE708D">
      <w:r>
        <w:t xml:space="preserve">The frog adjusting screw requires an </w:t>
      </w:r>
      <w:r w:rsidR="00A9391C">
        <w:t>extension</w:t>
      </w:r>
      <w:r>
        <w:t xml:space="preserve"> to clear the plane bed.</w:t>
      </w:r>
    </w:p>
    <w:p w14:paraId="03EDCE6C" w14:textId="5514ACCC" w:rsidR="00DE708D" w:rsidRDefault="00DE708D"/>
    <w:p w14:paraId="7EE8FA2D" w14:textId="7DDE0D9C" w:rsidR="00DE708D" w:rsidRDefault="009F4A8B">
      <w:hyperlink r:id="rId8" w:history="1">
        <w:r w:rsidR="00A9391C" w:rsidRPr="00832B4A">
          <w:rPr>
            <w:rStyle w:val="Hyperlink"/>
          </w:rPr>
          <w:t>https://www.mcmaster.com/2760A15/</w:t>
        </w:r>
      </w:hyperlink>
    </w:p>
    <w:p w14:paraId="34BA0A82" w14:textId="7F937EB6" w:rsidR="00A9391C" w:rsidRDefault="00A9391C"/>
    <w:p w14:paraId="58710520" w14:textId="02DE83F5" w:rsidR="00114720" w:rsidRDefault="00114720"/>
    <w:p w14:paraId="2D78EDA0" w14:textId="6217891E" w:rsidR="00114720" w:rsidRDefault="00114720">
      <w:r>
        <w:t>Let me know what you want to purchase by putting the quantity in the table and sending it to me.</w:t>
      </w:r>
    </w:p>
    <w:p w14:paraId="3BF42E13" w14:textId="21985124" w:rsidR="00114720" w:rsidRDefault="00114720"/>
    <w:p w14:paraId="6B6D9B6E" w14:textId="7DE816BA" w:rsidR="00114720" w:rsidRDefault="00114720">
      <w:r>
        <w:t>The order will take 3-6 weeks as many of the components are custom machining.  I will order extras to hit minimums and you will see these extras listed for sale on my web site at retail prices.</w:t>
      </w:r>
    </w:p>
    <w:p w14:paraId="4BBCE078" w14:textId="27FC4206" w:rsidR="00114720" w:rsidRDefault="00114720"/>
    <w:p w14:paraId="137D9F46" w14:textId="14BE1DC3" w:rsidR="00114720" w:rsidRDefault="00114720">
      <w:r>
        <w:t>If you have any questions, feel free to contact me via email, FB message or call 914-886-8834.</w:t>
      </w:r>
    </w:p>
    <w:sectPr w:rsidR="00114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2B"/>
    <w:rsid w:val="0002052B"/>
    <w:rsid w:val="000262A8"/>
    <w:rsid w:val="00114720"/>
    <w:rsid w:val="002C2FE1"/>
    <w:rsid w:val="002C5406"/>
    <w:rsid w:val="0040617C"/>
    <w:rsid w:val="004179CC"/>
    <w:rsid w:val="0043368D"/>
    <w:rsid w:val="00616751"/>
    <w:rsid w:val="00673217"/>
    <w:rsid w:val="006D0BF8"/>
    <w:rsid w:val="0071253B"/>
    <w:rsid w:val="007217E3"/>
    <w:rsid w:val="007844B8"/>
    <w:rsid w:val="007A6AC0"/>
    <w:rsid w:val="00876B77"/>
    <w:rsid w:val="008A224E"/>
    <w:rsid w:val="009C7517"/>
    <w:rsid w:val="009F4A8B"/>
    <w:rsid w:val="00A227E6"/>
    <w:rsid w:val="00A33ABD"/>
    <w:rsid w:val="00A9391C"/>
    <w:rsid w:val="00AF481B"/>
    <w:rsid w:val="00BF0484"/>
    <w:rsid w:val="00BF3465"/>
    <w:rsid w:val="00CE17CB"/>
    <w:rsid w:val="00DE112F"/>
    <w:rsid w:val="00DE708D"/>
    <w:rsid w:val="00DE7214"/>
    <w:rsid w:val="00E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81C0"/>
  <w15:chartTrackingRefBased/>
  <w15:docId w15:val="{56B548CB-460E-4B95-B34D-D11AB25D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2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master.com/2760A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cmaster.com/25605A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cmaster.com/25565A21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mailto:aPlaneLife@comcast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Ricketts</dc:creator>
  <cp:keywords/>
  <dc:description/>
  <cp:lastModifiedBy>Greg Ricketts</cp:lastModifiedBy>
  <cp:revision>22</cp:revision>
  <dcterms:created xsi:type="dcterms:W3CDTF">2020-10-19T18:02:00Z</dcterms:created>
  <dcterms:modified xsi:type="dcterms:W3CDTF">2020-10-20T16:21:00Z</dcterms:modified>
</cp:coreProperties>
</file>