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suppressAutoHyphens w:val="1"/>
      </w:pPr>
      <w:r>
        <w:rPr>
          <w:rFonts w:ascii="Times New Roman" w:hAnsi="Times New Roman"/>
          <w:sz w:val="22"/>
          <w:szCs w:val="22"/>
        </w:rPr>
        <w:drawing>
          <wp:anchor distT="152400" distB="152400" distL="152400" distR="152400" simplePos="0" relativeHeight="251659264" behindDoc="0" locked="0" layoutInCell="1" allowOverlap="1">
            <wp:simplePos x="0" y="0"/>
            <wp:positionH relativeFrom="page">
              <wp:posOffset>5758081</wp:posOffset>
            </wp:positionH>
            <wp:positionV relativeFrom="page">
              <wp:posOffset>830508</wp:posOffset>
            </wp:positionV>
            <wp:extent cx="1093569" cy="775008"/>
            <wp:effectExtent l="0" t="0" r="0" b="0"/>
            <wp:wrapThrough wrapText="bothSides" distL="152400" distR="152400">
              <wp:wrapPolygon edited="1">
                <wp:start x="0" y="0"/>
                <wp:lineTo x="21600" y="0"/>
                <wp:lineTo x="21600" y="21600"/>
                <wp:lineTo x="0" y="21600"/>
                <wp:lineTo x="0" y="0"/>
              </wp:wrapPolygon>
            </wp:wrapThrough>
            <wp:docPr id="1073741825"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4">
                      <a:extLst/>
                    </a:blip>
                    <a:stretch>
                      <a:fillRect/>
                    </a:stretch>
                  </pic:blipFill>
                  <pic:spPr>
                    <a:xfrm>
                      <a:off x="0" y="0"/>
                      <a:ext cx="1093569" cy="775008"/>
                    </a:xfrm>
                    <a:prstGeom prst="rect">
                      <a:avLst/>
                    </a:prstGeom>
                    <a:ln w="12700" cap="flat">
                      <a:noFill/>
                      <a:miter lim="400000"/>
                    </a:ln>
                    <a:effectLst/>
                  </pic:spPr>
                </pic:pic>
              </a:graphicData>
            </a:graphic>
          </wp:anchor>
        </w:drawing>
      </w:r>
      <w:r>
        <w:rPr>
          <w:rFonts w:ascii="Times New Roman" w:hAnsi="Times New Roman"/>
          <w:sz w:val="46"/>
          <w:szCs w:val="46"/>
          <w:u w:color="5e5e5e"/>
          <w:rtl w:val="0"/>
          <w:lang w:val="en-US"/>
        </w:rPr>
        <w:t>Minutes</w:t>
      </w:r>
    </w:p>
    <w:p>
      <w:pPr>
        <w:pStyle w:val="Body A"/>
        <w:suppressAutoHyphens w:val="1"/>
      </w:pPr>
      <w:r>
        <w:rPr>
          <w:rFonts w:ascii="Times New Roman" w:hAnsi="Times New Roman"/>
          <w:sz w:val="30"/>
          <w:szCs w:val="30"/>
          <w:u w:color="5e5e5e"/>
          <w:rtl w:val="0"/>
          <w:lang w:val="en-US"/>
        </w:rPr>
        <w:t>TMHS PTO</w:t>
      </w:r>
    </w:p>
    <w:p>
      <w:pPr>
        <w:pStyle w:val="Subtitle"/>
        <w:suppressAutoHyphens w:val="1"/>
      </w:pPr>
      <w:r>
        <w:rPr>
          <w:rFonts w:ascii="Times New Roman" w:hAnsi="Times New Roman"/>
          <w:sz w:val="22"/>
          <w:szCs w:val="22"/>
          <w:rtl w:val="0"/>
          <w:lang w:val="en-US"/>
        </w:rPr>
        <w:t>October 2</w:t>
      </w:r>
      <w:r>
        <w:rPr>
          <w:rFonts w:ascii="Times New Roman" w:hAnsi="Times New Roman"/>
          <w:sz w:val="22"/>
          <w:szCs w:val="22"/>
          <w:u w:color="5e5e5e"/>
          <w:rtl w:val="0"/>
          <w:lang w:val="en-US"/>
        </w:rPr>
        <w:t>, 2019</w:t>
      </w:r>
    </w:p>
    <w:p>
      <w:pPr>
        <w:pStyle w:val="Body A"/>
        <w:suppressAutoHyphens w:val="1"/>
        <w:rPr>
          <w:rFonts w:ascii="Times New Roman" w:cs="Times New Roman" w:hAnsi="Times New Roman" w:eastAsia="Times New Roman"/>
          <w:i w:val="1"/>
          <w:iCs w:val="1"/>
        </w:rPr>
      </w:pPr>
    </w:p>
    <w:p>
      <w:pPr>
        <w:pStyle w:val="Body A"/>
        <w:suppressAutoHyphens w:val="1"/>
        <w:rPr>
          <w:rFonts w:ascii="Times New Roman" w:cs="Times New Roman" w:hAnsi="Times New Roman" w:eastAsia="Times New Roman"/>
          <w:i w:val="1"/>
          <w:iCs w:val="1"/>
        </w:rPr>
      </w:pP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b w:val="1"/>
          <w:bCs w:val="1"/>
          <w:sz w:val="28"/>
          <w:szCs w:val="28"/>
          <w:u w:color="5e5e5e"/>
          <w:rtl w:val="0"/>
          <w:lang w:val="en-US"/>
        </w:rPr>
        <w:t>Call to order</w:t>
      </w: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sz w:val="20"/>
          <w:szCs w:val="20"/>
          <w:u w:color="5e5e5e"/>
          <w:rtl w:val="0"/>
          <w:lang w:val="en-US"/>
        </w:rPr>
        <w:t>The meeting was called to order by Rosalie Brown at 1:05.</w:t>
      </w: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b w:val="1"/>
          <w:bCs w:val="1"/>
          <w:sz w:val="28"/>
          <w:szCs w:val="28"/>
          <w:u w:color="5e5e5e"/>
          <w:rtl w:val="0"/>
          <w:lang w:val="en-US"/>
        </w:rPr>
        <w:t>In attendance</w:t>
      </w: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sz w:val="20"/>
          <w:szCs w:val="20"/>
          <w:u w:color="5e5e5e"/>
          <w:rtl w:val="0"/>
          <w:lang w:val="en-US"/>
        </w:rPr>
        <w:t>Rosalie Brown, Lynda Kersh, Sharon Box, Gloria Tann, Robin LaRue, Jill Haywood, Dawn Rodriguez, Anne Miller, Carrie Teague, Shannon Lewis, Mary Vatuna, Michelle Seveney, Jennifer Riker, Susan Giddens, and Dr. Mike Metz.</w:t>
      </w: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b w:val="1"/>
          <w:bCs w:val="1"/>
        </w:rPr>
      </w:pPr>
      <w:r>
        <w:rPr>
          <w:rFonts w:ascii="Times New Roman" w:hAnsi="Times New Roman"/>
          <w:b w:val="1"/>
          <w:bCs w:val="1"/>
          <w:sz w:val="28"/>
          <w:szCs w:val="28"/>
          <w:u w:color="5e5e5e"/>
          <w:rtl w:val="0"/>
          <w:lang w:val="en-US"/>
        </w:rPr>
        <w:t>Committee Reports</w:t>
      </w:r>
    </w:p>
    <w:p>
      <w:pPr>
        <w:pStyle w:val="Body A"/>
        <w:suppressAutoHyphens w:val="1"/>
        <w:rPr>
          <w:b w:val="1"/>
          <w:bCs w:val="1"/>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Principal Report from Dr. Metz</w:t>
      </w:r>
    </w:p>
    <w:p>
      <w:pPr>
        <w:pStyle w:val="Body A"/>
        <w:numPr>
          <w:ilvl w:val="0"/>
          <w:numId w:val="2"/>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 xml:space="preserve">Looking at the possibility of rescheduling the Rock the Block Parade for November 6.  </w:t>
      </w:r>
    </w:p>
    <w:p>
      <w:pPr>
        <w:pStyle w:val="Body A"/>
        <w:numPr>
          <w:ilvl w:val="0"/>
          <w:numId w:val="2"/>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Considering alternative options for future Open House nights.  School will be surveying families to get more information.</w:t>
      </w:r>
    </w:p>
    <w:p>
      <w:pPr>
        <w:pStyle w:val="Body A"/>
        <w:numPr>
          <w:ilvl w:val="0"/>
          <w:numId w:val="2"/>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Progress reports will be sent home October 3.</w:t>
      </w:r>
    </w:p>
    <w:p>
      <w:pPr>
        <w:pStyle w:val="Body A"/>
        <w:suppressAutoHyphens w:val="1"/>
        <w:rPr>
          <w:rFonts w:ascii="Times New Roman" w:cs="Times New Roman" w:hAnsi="Times New Roman" w:eastAsia="Times New Roman"/>
          <w:sz w:val="20"/>
          <w:szCs w:val="20"/>
          <w:u w:color="5e5e5e"/>
        </w:rPr>
      </w:pPr>
    </w:p>
    <w:p>
      <w:pPr>
        <w:pStyle w:val="Body A"/>
        <w:suppressAutoHyphens w:val="1"/>
        <w:rPr>
          <w:sz w:val="20"/>
          <w:szCs w:val="20"/>
        </w:rPr>
      </w:pPr>
      <w:r>
        <w:rPr>
          <w:rFonts w:ascii="Times New Roman" w:hAnsi="Times New Roman"/>
          <w:b w:val="1"/>
          <w:bCs w:val="1"/>
          <w:sz w:val="24"/>
          <w:szCs w:val="24"/>
          <w:u w:val="single" w:color="5e5e5e"/>
          <w:rtl w:val="0"/>
          <w:lang w:val="en-US"/>
        </w:rPr>
        <w:t xml:space="preserve">President </w:t>
      </w:r>
    </w:p>
    <w:p>
      <w:pPr>
        <w:pStyle w:val="Default"/>
        <w:numPr>
          <w:ilvl w:val="0"/>
          <w:numId w:val="3"/>
        </w:numPr>
        <w:suppressAutoHyphens w:val="1"/>
        <w:bidi w:val="0"/>
        <w:ind w:right="0"/>
        <w:jc w:val="left"/>
        <w:rPr>
          <w:sz w:val="20"/>
          <w:szCs w:val="20"/>
          <w:rtl w:val="0"/>
          <w:lang w:val="en-US"/>
        </w:rPr>
      </w:pPr>
      <w:r>
        <w:rPr>
          <w:sz w:val="20"/>
          <w:szCs w:val="20"/>
          <w:rtl w:val="0"/>
          <w:lang w:val="en-US"/>
        </w:rPr>
        <w:t>Everyone is doing a great job, and we are looking forward to an exciting year!</w:t>
      </w:r>
    </w:p>
    <w:p>
      <w:pPr>
        <w:pStyle w:val="Default"/>
        <w:suppressAutoHyphens w:val="1"/>
        <w:rPr>
          <w:sz w:val="20"/>
          <w:szCs w:val="20"/>
        </w:rPr>
      </w:pPr>
    </w:p>
    <w:p>
      <w:pPr>
        <w:pStyle w:val="Default"/>
        <w:suppressAutoHyphens w:val="1"/>
        <w:rPr>
          <w:b w:val="1"/>
          <w:bCs w:val="1"/>
          <w:sz w:val="24"/>
          <w:szCs w:val="24"/>
          <w:u w:val="single" w:color="5e5e5e"/>
        </w:rPr>
      </w:pPr>
      <w:r>
        <w:rPr>
          <w:b w:val="1"/>
          <w:bCs w:val="1"/>
          <w:sz w:val="24"/>
          <w:szCs w:val="24"/>
          <w:u w:val="single" w:color="5e5e5e"/>
          <w:rtl w:val="0"/>
          <w:lang w:val="en-US"/>
        </w:rPr>
        <w:t>Secretary</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 xml:space="preserve"> September </w:t>
      </w:r>
      <w:r>
        <w:rPr>
          <w:rFonts w:ascii="Times New Roman" w:hAnsi="Times New Roman"/>
          <w:sz w:val="20"/>
          <w:szCs w:val="20"/>
          <w:rtl w:val="0"/>
          <w:lang w:val="en-US"/>
        </w:rPr>
        <w:t>meeting minutes were approved.  Lynda motioned and Rosalie seconded.</w:t>
      </w:r>
    </w:p>
    <w:p>
      <w:pPr>
        <w:pStyle w:val="Body A"/>
        <w:suppressAutoHyphens w:val="1"/>
      </w:pPr>
    </w:p>
    <w:p>
      <w:pPr>
        <w:pStyle w:val="Body A"/>
        <w:suppressAutoHyphens w:val="1"/>
        <w:rPr>
          <w:u w:color="5e5e5e"/>
        </w:rPr>
      </w:pPr>
      <w:r>
        <w:rPr>
          <w:rFonts w:ascii="Times New Roman" w:hAnsi="Times New Roman"/>
          <w:b w:val="1"/>
          <w:bCs w:val="1"/>
          <w:sz w:val="24"/>
          <w:szCs w:val="24"/>
          <w:u w:val="single" w:color="5e5e5e"/>
          <w:rtl w:val="0"/>
          <w:lang w:val="en-US"/>
        </w:rPr>
        <w:t>Treasurer</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September budget was approved.  Robin motioned and Shannon seconded.</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Met budget goal for family memberships.</w:t>
      </w:r>
    </w:p>
    <w:p>
      <w:pPr>
        <w:pStyle w:val="Body A"/>
        <w:suppressAutoHyphens w:val="1"/>
        <w:rPr>
          <w:rFonts w:ascii="Times New Roman" w:cs="Times New Roman" w:hAnsi="Times New Roman" w:eastAsia="Times New Roman"/>
          <w:sz w:val="20"/>
          <w:szCs w:val="20"/>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 xml:space="preserve">Concessions </w:t>
      </w:r>
    </w:p>
    <w:p>
      <w:pPr>
        <w:pStyle w:val="Body A"/>
        <w:numPr>
          <w:ilvl w:val="0"/>
          <w:numId w:val="7"/>
        </w:numPr>
        <w:suppressAutoHyphens w:val="1"/>
        <w:bidi w:val="0"/>
        <w:ind w:right="0"/>
        <w:jc w:val="left"/>
        <w:rPr>
          <w:rFonts w:ascii="Times New Roman" w:hAnsi="Times New Roman"/>
          <w:sz w:val="20"/>
          <w:szCs w:val="20"/>
          <w:rtl w:val="0"/>
          <w:lang w:val="de-DE"/>
        </w:rPr>
      </w:pPr>
      <w:r>
        <w:rPr>
          <w:rFonts w:ascii="Times New Roman" w:hAnsi="Times New Roman"/>
          <w:sz w:val="20"/>
          <w:szCs w:val="20"/>
          <w:rtl w:val="0"/>
          <w:lang w:val="de-DE"/>
        </w:rPr>
        <w:t>3 remaining volleyball games.</w:t>
      </w:r>
    </w:p>
    <w:p>
      <w:pPr>
        <w:pStyle w:val="Body A"/>
        <w:numPr>
          <w:ilvl w:val="0"/>
          <w:numId w:val="7"/>
        </w:numPr>
        <w:suppressAutoHyphens w:val="1"/>
        <w:bidi w:val="0"/>
        <w:ind w:right="0"/>
        <w:jc w:val="left"/>
        <w:rPr>
          <w:rFonts w:ascii="Times New Roman" w:hAnsi="Times New Roman"/>
          <w:sz w:val="20"/>
          <w:szCs w:val="20"/>
          <w:rtl w:val="0"/>
          <w:lang w:val="de-DE"/>
        </w:rPr>
      </w:pPr>
      <w:r>
        <w:rPr>
          <w:rFonts w:ascii="Times New Roman" w:hAnsi="Times New Roman"/>
          <w:sz w:val="20"/>
          <w:szCs w:val="20"/>
          <w:rtl w:val="0"/>
          <w:lang w:val="de-DE"/>
        </w:rPr>
        <w:t xml:space="preserve">Board approved via email to loan cookie ovens to Silver Stars on December 7. </w:t>
      </w:r>
    </w:p>
    <w:p>
      <w:pPr>
        <w:pStyle w:val="Body A"/>
        <w:numPr>
          <w:ilvl w:val="0"/>
          <w:numId w:val="7"/>
        </w:numPr>
        <w:suppressAutoHyphens w:val="1"/>
        <w:bidi w:val="0"/>
        <w:ind w:right="0"/>
        <w:jc w:val="left"/>
        <w:rPr>
          <w:rFonts w:ascii="Times New Roman" w:hAnsi="Times New Roman"/>
          <w:sz w:val="20"/>
          <w:szCs w:val="20"/>
          <w:rtl w:val="0"/>
          <w:lang w:val="de-DE"/>
        </w:rPr>
      </w:pPr>
      <w:r>
        <w:rPr>
          <w:rFonts w:ascii="Times New Roman" w:hAnsi="Times New Roman"/>
          <w:sz w:val="20"/>
          <w:szCs w:val="20"/>
          <w:rtl w:val="0"/>
          <w:lang w:val="de-DE"/>
        </w:rPr>
        <w:t>Will let everyone know if help is needed for remaining concession dates.</w:t>
      </w:r>
    </w:p>
    <w:p>
      <w:pPr>
        <w:pStyle w:val="Body A"/>
        <w:suppressAutoHyphens w:val="1"/>
        <w:rPr>
          <w:rFonts w:ascii="Times New Roman" w:cs="Times New Roman" w:hAnsi="Times New Roman" w:eastAsia="Times New Roman"/>
          <w:sz w:val="20"/>
          <w:szCs w:val="20"/>
          <w:u w:color="5e5e5e"/>
          <w:lang w:val="de-DE"/>
        </w:rPr>
      </w:pPr>
    </w:p>
    <w:p>
      <w:pPr>
        <w:pStyle w:val="Body A"/>
        <w:suppressAutoHyphens w:val="1"/>
        <w:rPr>
          <w:rFonts w:ascii="Times New Roman" w:cs="Times New Roman" w:hAnsi="Times New Roman" w:eastAsia="Times New Roman"/>
        </w:rPr>
      </w:pPr>
      <w:r>
        <w:rPr>
          <w:rFonts w:ascii="Times New Roman" w:hAnsi="Times New Roman"/>
          <w:b w:val="1"/>
          <w:bCs w:val="1"/>
          <w:sz w:val="24"/>
          <w:szCs w:val="24"/>
          <w:u w:val="single" w:color="5e5e5e"/>
          <w:rtl w:val="0"/>
          <w:lang w:val="en-US"/>
        </w:rPr>
        <w:t>Family/ Staff/ Business Membership</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Totals to date: 160 family memberships, 98 staff memberships, and 5 business memberships.</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Thank you to Dr. Metz for helping to promote PTO membership</w:t>
      </w:r>
      <w:r>
        <w:rPr>
          <w:rFonts w:ascii="Times New Roman" w:hAnsi="Times New Roman"/>
          <w:sz w:val="20"/>
          <w:szCs w:val="20"/>
          <w:rtl w:val="0"/>
          <w:lang w:val="en-US"/>
        </w:rPr>
        <w:t>!</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17 new memberships after Open House.</w:t>
      </w:r>
    </w:p>
    <w:p>
      <w:pPr>
        <w:pStyle w:val="Body A"/>
        <w:suppressAutoHyphens w:val="1"/>
        <w:rPr>
          <w:rFonts w:ascii="Times New Roman" w:cs="Times New Roman" w:hAnsi="Times New Roman" w:eastAsia="Times New Roman"/>
          <w:sz w:val="20"/>
          <w:szCs w:val="20"/>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Volunteer Coordinator</w:t>
      </w:r>
    </w:p>
    <w:p>
      <w:pPr>
        <w:pStyle w:val="Body A"/>
        <w:numPr>
          <w:ilvl w:val="0"/>
          <w:numId w:val="8"/>
        </w:numPr>
        <w:suppressAutoHyphens w:val="1"/>
        <w:bidi w:val="0"/>
        <w:ind w:right="0"/>
        <w:jc w:val="left"/>
        <w:rPr>
          <w:sz w:val="20"/>
          <w:szCs w:val="20"/>
          <w:rtl w:val="0"/>
          <w:lang w:val="en-US"/>
        </w:rPr>
      </w:pPr>
      <w:r>
        <w:rPr>
          <w:rFonts w:ascii="Times New Roman" w:hAnsi="Times New Roman"/>
          <w:sz w:val="20"/>
          <w:szCs w:val="20"/>
          <w:u w:color="5e5e5e"/>
          <w:rtl w:val="0"/>
          <w:lang w:val="en-US"/>
        </w:rPr>
        <w:t>Sign-up will be sent out soon for reward lunch day.</w:t>
      </w:r>
    </w:p>
    <w:p>
      <w:pPr>
        <w:pStyle w:val="Body A"/>
        <w:suppressAutoHyphens w:val="1"/>
        <w:rPr>
          <w:rFonts w:ascii="Times New Roman" w:cs="Times New Roman" w:hAnsi="Times New Roman" w:eastAsia="Times New Roman"/>
          <w:u w:val="single" w:color="5e5e5e"/>
        </w:rPr>
      </w:pPr>
    </w:p>
    <w:p>
      <w:pPr>
        <w:pStyle w:val="Body A"/>
        <w:suppressAutoHyphens w:val="1"/>
      </w:pPr>
      <w:r>
        <w:rPr>
          <w:rFonts w:ascii="Times New Roman" w:hAnsi="Times New Roman"/>
          <w:b w:val="1"/>
          <w:bCs w:val="1"/>
          <w:sz w:val="24"/>
          <w:szCs w:val="24"/>
          <w:u w:val="single" w:color="5e5e5e"/>
          <w:rtl w:val="0"/>
          <w:lang w:val="en-US"/>
        </w:rPr>
        <w:t>Hospitality</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Open House staff dinner went very well, and teachers were very appreciative.</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We will not be receiving the Panera bagel packs this year.</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Instead, Manna Bread from Heaven will be donating pastries for PTO to use for the monthly staff drawing.</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Pumpkin bread teacher treats will be in November just before Thanksgiving.</w:t>
      </w:r>
    </w:p>
    <w:p>
      <w:pPr>
        <w:pStyle w:val="Body A"/>
        <w:suppressAutoHyphens w:val="1"/>
        <w:rPr>
          <w:rFonts w:ascii="Times New Roman" w:cs="Times New Roman" w:hAnsi="Times New Roman" w:eastAsia="Times New Roman"/>
          <w:sz w:val="20"/>
          <w:szCs w:val="20"/>
          <w:u w:val="single"/>
        </w:rPr>
      </w:pPr>
    </w:p>
    <w:p>
      <w:pPr>
        <w:pStyle w:val="Body A"/>
        <w:suppressAutoHyphens w:val="1"/>
      </w:pPr>
      <w:r>
        <w:rPr>
          <w:rFonts w:ascii="Times New Roman" w:hAnsi="Times New Roman"/>
          <w:b w:val="1"/>
          <w:bCs w:val="1"/>
          <w:sz w:val="24"/>
          <w:szCs w:val="24"/>
          <w:u w:val="single" w:color="5e5e5e"/>
          <w:rtl w:val="0"/>
          <w:lang w:val="en-US"/>
        </w:rPr>
        <w:t>Communications</w:t>
      </w:r>
    </w:p>
    <w:p>
      <w:pPr>
        <w:pStyle w:val="Body A"/>
        <w:numPr>
          <w:ilvl w:val="0"/>
          <w:numId w:val="9"/>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Thanks to Shannon for doing such a great job for PTO on social media!</w:t>
      </w:r>
    </w:p>
    <w:p>
      <w:pPr>
        <w:pStyle w:val="Body A"/>
        <w:numPr>
          <w:ilvl w:val="0"/>
          <w:numId w:val="9"/>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 xml:space="preserve">Everyone please share </w:t>
      </w:r>
      <w:r>
        <w:rPr>
          <w:rFonts w:ascii="Times New Roman" w:hAnsi="Times New Roman"/>
          <w:sz w:val="20"/>
          <w:szCs w:val="20"/>
          <w:rtl w:val="0"/>
          <w:lang w:val="en-US"/>
        </w:rPr>
        <w:t xml:space="preserve">posts </w:t>
      </w:r>
      <w:r>
        <w:rPr>
          <w:rFonts w:ascii="Times New Roman" w:hAnsi="Times New Roman"/>
          <w:sz w:val="20"/>
          <w:szCs w:val="20"/>
          <w:rtl w:val="0"/>
          <w:lang w:val="en-US"/>
        </w:rPr>
        <w:t>to help get the word out regarding PTO events and dates.</w:t>
      </w:r>
    </w:p>
    <w:p>
      <w:pPr>
        <w:pStyle w:val="Body A"/>
        <w:numPr>
          <w:ilvl w:val="0"/>
          <w:numId w:val="9"/>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Will start posting reminders for PTO meetings as well.</w:t>
      </w:r>
    </w:p>
    <w:p>
      <w:pPr>
        <w:pStyle w:val="Body A"/>
        <w:suppressAutoHyphens w:val="1"/>
        <w:rPr>
          <w:rFonts w:ascii="Times New Roman" w:cs="Times New Roman" w:hAnsi="Times New Roman" w:eastAsia="Times New Roman"/>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Spirit Nights</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Waiting on final numbers from Marco</w:t>
      </w:r>
      <w:r>
        <w:rPr>
          <w:rFonts w:ascii="Times New Roman" w:hAnsi="Times New Roman" w:hint="default"/>
          <w:sz w:val="20"/>
          <w:szCs w:val="20"/>
          <w:rtl w:val="0"/>
          <w:lang w:val="en-US"/>
        </w:rPr>
        <w:t>’</w:t>
      </w:r>
      <w:r>
        <w:rPr>
          <w:rFonts w:ascii="Times New Roman" w:hAnsi="Times New Roman"/>
          <w:sz w:val="20"/>
          <w:szCs w:val="20"/>
          <w:rtl w:val="0"/>
          <w:lang w:val="en-US"/>
        </w:rPr>
        <w:t>s Pizza spirit night.</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 xml:space="preserve">Manna Bread from Heaven will host a spirit night (Friday and Saturday, October 11 and 12).  20% sales will go back to PTO.  </w:t>
      </w:r>
    </w:p>
    <w:p>
      <w:pPr>
        <w:pStyle w:val="Body A"/>
        <w:suppressAutoHyphens w:val="1"/>
        <w:rPr>
          <w:rFonts w:ascii="Times New Roman" w:cs="Times New Roman" w:hAnsi="Times New Roman" w:eastAsia="Times New Roman"/>
          <w:sz w:val="20"/>
          <w:szCs w:val="20"/>
        </w:rPr>
      </w:pPr>
    </w:p>
    <w:p>
      <w:pPr>
        <w:pStyle w:val="Body A"/>
        <w:suppressAutoHyphens w:val="1"/>
      </w:pPr>
      <w:r>
        <w:rPr>
          <w:rFonts w:ascii="Times New Roman" w:hAnsi="Times New Roman"/>
          <w:b w:val="1"/>
          <w:bCs w:val="1"/>
          <w:sz w:val="24"/>
          <w:szCs w:val="24"/>
          <w:u w:val="single" w:color="5e5e5e"/>
          <w:rtl w:val="0"/>
          <w:lang w:val="en-US"/>
        </w:rPr>
        <w:t>Reward and Recognition</w:t>
      </w:r>
    </w:p>
    <w:p>
      <w:pPr>
        <w:pStyle w:val="Default"/>
        <w:numPr>
          <w:ilvl w:val="0"/>
          <w:numId w:val="11"/>
        </w:numPr>
        <w:suppressAutoHyphens w:val="1"/>
        <w:bidi w:val="0"/>
        <w:ind w:right="0"/>
        <w:jc w:val="left"/>
        <w:rPr>
          <w:sz w:val="20"/>
          <w:szCs w:val="20"/>
          <w:rtl w:val="0"/>
          <w:lang w:val="en-US"/>
        </w:rPr>
      </w:pPr>
      <w:r>
        <w:rPr>
          <w:sz w:val="20"/>
          <w:szCs w:val="20"/>
          <w:rtl w:val="0"/>
          <w:lang w:val="en-US"/>
        </w:rPr>
        <w:t>October 25 is the first reward lunch of the year.</w:t>
      </w:r>
    </w:p>
    <w:p>
      <w:pPr>
        <w:pStyle w:val="Default"/>
        <w:numPr>
          <w:ilvl w:val="0"/>
          <w:numId w:val="11"/>
        </w:numPr>
        <w:suppressAutoHyphens w:val="1"/>
        <w:bidi w:val="0"/>
        <w:ind w:right="0"/>
        <w:jc w:val="left"/>
        <w:rPr>
          <w:sz w:val="20"/>
          <w:szCs w:val="20"/>
          <w:rtl w:val="0"/>
          <w:lang w:val="en-US"/>
        </w:rPr>
      </w:pPr>
      <w:r>
        <w:rPr>
          <w:sz w:val="20"/>
          <w:szCs w:val="20"/>
          <w:rtl w:val="0"/>
          <w:lang w:val="en-US"/>
        </w:rPr>
        <w:t>Kiersten Mason will help Carrie with the shopping.</w:t>
      </w:r>
    </w:p>
    <w:p>
      <w:pPr>
        <w:pStyle w:val="Default"/>
        <w:numPr>
          <w:ilvl w:val="0"/>
          <w:numId w:val="11"/>
        </w:numPr>
        <w:suppressAutoHyphens w:val="1"/>
        <w:bidi w:val="0"/>
        <w:ind w:right="0"/>
        <w:jc w:val="left"/>
        <w:rPr>
          <w:sz w:val="20"/>
          <w:szCs w:val="20"/>
          <w:rtl w:val="0"/>
          <w:lang w:val="en-US"/>
        </w:rPr>
      </w:pPr>
      <w:r>
        <w:rPr>
          <w:sz w:val="20"/>
          <w:szCs w:val="20"/>
          <w:rtl w:val="0"/>
          <w:lang w:val="en-US"/>
        </w:rPr>
        <w:t>Will reach out to Frito-Lay regarding possible chips donation (either now or in January, if needed).</w:t>
      </w:r>
    </w:p>
    <w:p>
      <w:pPr>
        <w:pStyle w:val="Default"/>
        <w:numPr>
          <w:ilvl w:val="0"/>
          <w:numId w:val="11"/>
        </w:numPr>
        <w:suppressAutoHyphens w:val="1"/>
        <w:bidi w:val="0"/>
        <w:ind w:right="0"/>
        <w:jc w:val="left"/>
        <w:rPr>
          <w:sz w:val="20"/>
          <w:szCs w:val="20"/>
          <w:rtl w:val="0"/>
          <w:lang w:val="en-US"/>
        </w:rPr>
      </w:pPr>
      <w:r>
        <w:rPr>
          <w:sz w:val="20"/>
          <w:szCs w:val="20"/>
          <w:rtl w:val="0"/>
          <w:lang w:val="en-US"/>
        </w:rPr>
        <w:t>Will discuss with Ms. Chumley options for a video during the reward lunch.</w:t>
      </w:r>
    </w:p>
    <w:p>
      <w:pPr>
        <w:pStyle w:val="Default"/>
        <w:numPr>
          <w:ilvl w:val="0"/>
          <w:numId w:val="11"/>
        </w:numPr>
        <w:suppressAutoHyphens w:val="1"/>
        <w:bidi w:val="0"/>
        <w:ind w:right="0"/>
        <w:jc w:val="left"/>
        <w:rPr>
          <w:sz w:val="20"/>
          <w:szCs w:val="20"/>
          <w:rtl w:val="0"/>
          <w:lang w:val="en-US"/>
        </w:rPr>
      </w:pPr>
      <w:r>
        <w:rPr>
          <w:sz w:val="20"/>
          <w:szCs w:val="20"/>
          <w:rtl w:val="0"/>
          <w:lang w:val="en-US"/>
        </w:rPr>
        <w:t>Will get numbers to CFA by the 18th.</w:t>
      </w:r>
    </w:p>
    <w:p>
      <w:pPr>
        <w:pStyle w:val="Default"/>
        <w:suppressAutoHyphens w:val="1"/>
        <w:rPr>
          <w:sz w:val="20"/>
          <w:szCs w:val="20"/>
        </w:rPr>
      </w:pPr>
    </w:p>
    <w:p>
      <w:pPr>
        <w:pStyle w:val="Body A"/>
        <w:suppressAutoHyphens w:val="1"/>
        <w:rPr>
          <w:rFonts w:ascii="Times New Roman" w:cs="Times New Roman" w:hAnsi="Times New Roman" w:eastAsia="Times New Roman"/>
          <w:b w:val="1"/>
          <w:bCs w:val="1"/>
          <w:sz w:val="20"/>
          <w:szCs w:val="20"/>
          <w:u w:val="single" w:color="5e5e5e"/>
        </w:rPr>
      </w:pPr>
      <w:r>
        <w:rPr>
          <w:rFonts w:ascii="Times New Roman" w:hAnsi="Times New Roman"/>
          <w:b w:val="1"/>
          <w:bCs w:val="1"/>
          <w:sz w:val="24"/>
          <w:szCs w:val="24"/>
          <w:u w:val="single" w:color="5e5e5e"/>
          <w:rtl w:val="0"/>
          <w:lang w:val="en-US"/>
        </w:rPr>
        <w:t>AP Testing Volunteers</w:t>
      </w:r>
    </w:p>
    <w:p>
      <w:pPr>
        <w:pStyle w:val="Body A"/>
        <w:numPr>
          <w:ilvl w:val="0"/>
          <w:numId w:val="13"/>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Dates and schedules coming soon!</w:t>
      </w:r>
    </w:p>
    <w:p>
      <w:pPr>
        <w:pStyle w:val="Body A"/>
        <w:suppressAutoHyphens w:val="1"/>
        <w:rPr>
          <w:sz w:val="28"/>
          <w:szCs w:val="28"/>
          <w:u w:color="5e5e5e"/>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College and Career Support</w:t>
      </w:r>
    </w:p>
    <w:p>
      <w:pPr>
        <w:pStyle w:val="Body A"/>
        <w:numPr>
          <w:ilvl w:val="0"/>
          <w:numId w:val="14"/>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No items to report.</w:t>
      </w:r>
    </w:p>
    <w:p>
      <w:pPr>
        <w:pStyle w:val="Body A"/>
        <w:suppressAutoHyphens w:val="1"/>
        <w:rPr>
          <w:rFonts w:ascii="Times New Roman" w:cs="Times New Roman" w:hAnsi="Times New Roman" w:eastAsia="Times New Roman"/>
          <w:sz w:val="20"/>
          <w:szCs w:val="20"/>
          <w:u w:val="single" w:color="5e5e5e"/>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Homecoming Shoe Room</w:t>
      </w:r>
    </w:p>
    <w:p>
      <w:pPr>
        <w:pStyle w:val="Body A"/>
        <w:numPr>
          <w:ilvl w:val="0"/>
          <w:numId w:val="15"/>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Thanks to Kiersten Mason for helping out with the shoe room.</w:t>
      </w:r>
    </w:p>
    <w:p>
      <w:pPr>
        <w:pStyle w:val="Body A"/>
        <w:numPr>
          <w:ilvl w:val="0"/>
          <w:numId w:val="15"/>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877 numbers were handed out!</w:t>
      </w:r>
    </w:p>
    <w:p>
      <w:pPr>
        <w:pStyle w:val="Body A"/>
        <w:numPr>
          <w:ilvl w:val="0"/>
          <w:numId w:val="15"/>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Went smoothly but may consider how to improve efficiency in the future, especially around pick up time.</w:t>
      </w: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sz w:val="28"/>
          <w:szCs w:val="28"/>
        </w:rPr>
      </w:pPr>
      <w:r>
        <w:rPr>
          <w:rFonts w:ascii="Times New Roman" w:hAnsi="Times New Roman"/>
          <w:b w:val="1"/>
          <w:bCs w:val="1"/>
          <w:sz w:val="28"/>
          <w:szCs w:val="28"/>
          <w:u w:color="5e5e5e"/>
          <w:rtl w:val="0"/>
          <w:lang w:val="en-US"/>
        </w:rPr>
        <w:t>Next Meeting</w:t>
      </w:r>
    </w:p>
    <w:p>
      <w:pPr>
        <w:pStyle w:val="Body A"/>
        <w:suppressAutoHyphens w:val="1"/>
        <w:rPr>
          <w:rFonts w:ascii="Arial Unicode MS" w:cs="Arial Unicode MS" w:hAnsi="Arial Unicode MS" w:eastAsia="Arial Unicode MS"/>
        </w:rPr>
      </w:pPr>
      <w:r>
        <w:rPr>
          <w:rFonts w:ascii="Times New Roman" w:hAnsi="Times New Roman"/>
          <w:sz w:val="20"/>
          <w:szCs w:val="20"/>
          <w:u w:color="5e5e5e"/>
          <w:rtl w:val="0"/>
          <w:lang w:val="en-US"/>
        </w:rPr>
        <w:t>Wednesday, November 6 at 1:00</w:t>
      </w:r>
      <w:r>
        <w:rPr>
          <w:rFonts w:ascii="Times New Roman" w:hAnsi="Times New Roman"/>
          <w:sz w:val="20"/>
          <w:szCs w:val="20"/>
          <w:u w:color="5e5e5e"/>
          <w:rtl w:val="0"/>
          <w:lang w:val="en-US"/>
        </w:rPr>
        <w:t xml:space="preserve"> in </w:t>
      </w:r>
      <w:r>
        <w:rPr>
          <w:rFonts w:ascii="Times New Roman" w:hAnsi="Times New Roman"/>
          <w:sz w:val="20"/>
          <w:szCs w:val="20"/>
          <w:rtl w:val="0"/>
          <w:lang w:val="en-US"/>
        </w:rPr>
        <w:t xml:space="preserve">Conference </w:t>
      </w:r>
      <w:r>
        <w:rPr>
          <w:rFonts w:ascii="Times New Roman" w:hAnsi="Times New Roman"/>
          <w:sz w:val="20"/>
          <w:szCs w:val="20"/>
          <w:rtl w:val="0"/>
          <w:lang w:val="en-US"/>
        </w:rPr>
        <w:t>Room</w:t>
      </w:r>
      <w:r>
        <w:rPr>
          <w:rFonts w:ascii="Times New Roman" w:hAnsi="Times New Roman"/>
          <w:sz w:val="20"/>
          <w:szCs w:val="20"/>
          <w:rtl w:val="0"/>
          <w:lang w:val="en-US"/>
        </w:rPr>
        <w:t xml:space="preserve"> 1006-J</w:t>
      </w:r>
      <w:r>
        <w:rPr>
          <w:rFonts w:ascii="Times New Roman" w:hAnsi="Times New Roman"/>
          <w:sz w:val="20"/>
          <w:szCs w:val="20"/>
          <w:rtl w:val="0"/>
          <w:lang w:val="en-US"/>
        </w:rPr>
        <w:t>.</w:t>
      </w:r>
    </w:p>
    <w:p>
      <w:pPr>
        <w:pStyle w:val="Body A"/>
        <w:suppressAutoHyphens w:val="1"/>
        <w:rPr>
          <w:rFonts w:ascii="Arial Unicode MS" w:cs="Arial Unicode MS" w:hAnsi="Arial Unicode MS" w:eastAsia="Arial Unicode MS"/>
        </w:rPr>
      </w:pPr>
    </w:p>
    <w:p>
      <w:pPr>
        <w:pStyle w:val="Body A"/>
        <w:suppressAutoHyphens w:val="1"/>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Adjournment</w:t>
      </w:r>
    </w:p>
    <w:p>
      <w:pPr>
        <w:pStyle w:val="Body A"/>
        <w:suppressAutoHyphens w:val="1"/>
      </w:pPr>
      <w:r>
        <w:rPr>
          <w:rFonts w:ascii="Times New Roman" w:hAnsi="Times New Roman"/>
          <w:sz w:val="20"/>
          <w:szCs w:val="20"/>
          <w:rtl w:val="0"/>
          <w:lang w:val="en-US"/>
        </w:rPr>
        <w:t>Meeting adjourned at 2:06.</w:t>
      </w:r>
    </w:p>
    <w:sectPr>
      <w:headerReference w:type="default" r:id="rId5"/>
      <w:footerReference w:type="default" r:id="rId6"/>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2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2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1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10" w:hanging="4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10" w:hanging="6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1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0.0"/>
  </w:abstractNum>
  <w:abstractNum w:abstractNumId="7">
    <w:multiLevelType w:val="hybridMultilevel"/>
    <w:styleLink w:val="Bullets.0.0"/>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5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0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8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6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4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2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0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8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6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3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1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9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7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5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3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1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9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start w:val="1"/>
        <w:numFmt w:val="bullet"/>
        <w:suff w:val="tab"/>
        <w:lvlText w:val="•"/>
        <w:lvlJc w:val="left"/>
        <w:pPr>
          <w:ind w:left="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4"/>
  </w:num>
  <w:num w:numId="12">
    <w:abstractNumId w:val="7"/>
  </w:num>
  <w:num w:numId="13">
    <w:abstractNumId w:val="6"/>
  </w:num>
  <w:num w:numId="14">
    <w:abstractNumId w:val="0"/>
    <w:lvlOverride w:ilvl="0">
      <w:lvl w:ilvl="0">
        <w:start w:val="1"/>
        <w:numFmt w:val="bullet"/>
        <w:suff w:val="tab"/>
        <w:lvlText w:val="•"/>
        <w:lvlJc w:val="left"/>
        <w:pPr>
          <w:ind w:left="15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2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1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bullet"/>
        <w:suff w:val="tab"/>
        <w:lvlText w:val="•"/>
        <w:lvlJc w:val="left"/>
        <w:pPr>
          <w:ind w:left="164" w:hanging="1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2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1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4"/>
      </w:numPr>
    </w:pPr>
  </w:style>
  <w:style w:type="numbering" w:styleId="Bullets.0">
    <w:name w:val="Bullets.0"/>
    <w:pPr>
      <w:numPr>
        <w:numId w:val="10"/>
      </w:numPr>
    </w:pPr>
  </w:style>
  <w:style w:type="numbering" w:styleId="Bullets.0.0">
    <w:name w:val="Bullets.0.0"/>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