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FB131" w14:textId="77777777" w:rsidR="00FA495B" w:rsidRPr="00471EEE" w:rsidRDefault="00FA495B" w:rsidP="00471EEE">
      <w:pPr>
        <w:ind w:left="-450" w:right="-360"/>
        <w:jc w:val="center"/>
        <w:rPr>
          <w:b/>
        </w:rPr>
      </w:pPr>
      <w:r w:rsidRPr="00471EEE">
        <w:rPr>
          <w:noProof/>
        </w:rPr>
        <w:drawing>
          <wp:anchor distT="0" distB="0" distL="114300" distR="114300" simplePos="0" relativeHeight="251658240" behindDoc="1" locked="0" layoutInCell="1" allowOverlap="1" wp14:anchorId="1A9EAB6D" wp14:editId="54233662">
            <wp:simplePos x="0" y="0"/>
            <wp:positionH relativeFrom="column">
              <wp:posOffset>-857250</wp:posOffset>
            </wp:positionH>
            <wp:positionV relativeFrom="paragraph">
              <wp:posOffset>-809625</wp:posOffset>
            </wp:positionV>
            <wp:extent cx="1390650" cy="847725"/>
            <wp:effectExtent l="19050" t="0" r="0" b="0"/>
            <wp:wrapNone/>
            <wp:docPr id="2" name="Picture 1" descr="GIFlogoColor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logoColorSmall.gif"/>
                    <pic:cNvPicPr/>
                  </pic:nvPicPr>
                  <pic:blipFill>
                    <a:blip r:embed="rId5"/>
                    <a:stretch>
                      <a:fillRect/>
                    </a:stretch>
                  </pic:blipFill>
                  <pic:spPr>
                    <a:xfrm>
                      <a:off x="0" y="0"/>
                      <a:ext cx="1390650" cy="847725"/>
                    </a:xfrm>
                    <a:prstGeom prst="rect">
                      <a:avLst/>
                    </a:prstGeom>
                  </pic:spPr>
                </pic:pic>
              </a:graphicData>
            </a:graphic>
          </wp:anchor>
        </w:drawing>
      </w:r>
      <w:r w:rsidRPr="00471EEE">
        <w:rPr>
          <w:b/>
        </w:rPr>
        <w:t>Authorization and release</w:t>
      </w:r>
      <w:r w:rsidR="00757E30" w:rsidRPr="00471EEE">
        <w:rPr>
          <w:b/>
        </w:rPr>
        <w:t xml:space="preserve"> form</w:t>
      </w:r>
      <w:r w:rsidRPr="00471EEE">
        <w:rPr>
          <w:b/>
        </w:rPr>
        <w:t xml:space="preserve"> to obtain an investigative and/or consumer report used for pre or </w:t>
      </w:r>
      <w:proofErr w:type="spellStart"/>
      <w:r w:rsidRPr="00471EEE">
        <w:rPr>
          <w:b/>
        </w:rPr>
        <w:t>post employment</w:t>
      </w:r>
      <w:proofErr w:type="spellEnd"/>
      <w:r w:rsidRPr="00471EEE">
        <w:rPr>
          <w:b/>
        </w:rPr>
        <w:t xml:space="preserve"> evaluation </w:t>
      </w:r>
      <w:r w:rsidR="00757E30" w:rsidRPr="00471EEE">
        <w:rPr>
          <w:b/>
        </w:rPr>
        <w:t>for</w:t>
      </w:r>
      <w:r w:rsidRPr="00471EEE">
        <w:rPr>
          <w:b/>
        </w:rPr>
        <w:t xml:space="preserve"> employees, vendors and contractors</w:t>
      </w:r>
    </w:p>
    <w:p w14:paraId="632D6384" w14:textId="77777777" w:rsidR="00A20A53" w:rsidRDefault="00757E30" w:rsidP="00632046">
      <w:pPr>
        <w:spacing w:after="0"/>
        <w:ind w:left="-540" w:right="-450"/>
        <w:rPr>
          <w:sz w:val="18"/>
          <w:szCs w:val="18"/>
        </w:rPr>
      </w:pPr>
      <w:proofErr w:type="gramStart"/>
      <w:r w:rsidRPr="00471EEE">
        <w:rPr>
          <w:sz w:val="18"/>
          <w:szCs w:val="18"/>
        </w:rPr>
        <w:t>HR-Revolution LLC,</w:t>
      </w:r>
      <w:proofErr w:type="gramEnd"/>
      <w:r w:rsidRPr="00471EEE">
        <w:rPr>
          <w:sz w:val="18"/>
          <w:szCs w:val="18"/>
        </w:rPr>
        <w:t xml:space="preserve"> provides employment background checks </w:t>
      </w:r>
      <w:r w:rsidR="00A20A53">
        <w:rPr>
          <w:sz w:val="18"/>
          <w:szCs w:val="18"/>
        </w:rPr>
        <w:t>utilizing</w:t>
      </w:r>
      <w:r w:rsidRPr="00471EEE">
        <w:rPr>
          <w:sz w:val="18"/>
          <w:szCs w:val="18"/>
        </w:rPr>
        <w:t xml:space="preserve"> information from public sources and priv</w:t>
      </w:r>
      <w:r w:rsidR="00A20A53">
        <w:rPr>
          <w:sz w:val="18"/>
          <w:szCs w:val="18"/>
        </w:rPr>
        <w:t>ate third party investigating entities</w:t>
      </w:r>
      <w:r w:rsidRPr="00471EEE">
        <w:rPr>
          <w:sz w:val="18"/>
          <w:szCs w:val="18"/>
        </w:rPr>
        <w:t>. Please read the below information regarding the scope of these background checks and what your rights are as a consumer according to the r</w:t>
      </w:r>
      <w:r w:rsidR="00203EE7" w:rsidRPr="00471EEE">
        <w:rPr>
          <w:sz w:val="18"/>
          <w:szCs w:val="18"/>
        </w:rPr>
        <w:t>ules and guidelines of the FCRA</w:t>
      </w:r>
      <w:r w:rsidR="00846CE4" w:rsidRPr="00471EEE">
        <w:rPr>
          <w:sz w:val="18"/>
          <w:szCs w:val="18"/>
        </w:rPr>
        <w:t xml:space="preserve">. </w:t>
      </w:r>
    </w:p>
    <w:p w14:paraId="5F4F9A10" w14:textId="77777777" w:rsidR="00632046" w:rsidRDefault="00632046" w:rsidP="00632046">
      <w:pPr>
        <w:spacing w:after="0"/>
        <w:ind w:left="-540" w:right="-450"/>
        <w:rPr>
          <w:sz w:val="18"/>
          <w:szCs w:val="18"/>
        </w:rPr>
      </w:pPr>
    </w:p>
    <w:p w14:paraId="0BD65339" w14:textId="435C8F56" w:rsidR="00FA495B" w:rsidRPr="00471EEE" w:rsidRDefault="00FA495B" w:rsidP="00632046">
      <w:pPr>
        <w:spacing w:after="0"/>
        <w:ind w:left="-540" w:right="-450"/>
        <w:rPr>
          <w:sz w:val="18"/>
          <w:szCs w:val="18"/>
        </w:rPr>
      </w:pPr>
      <w:r w:rsidRPr="00471EEE">
        <w:rPr>
          <w:sz w:val="18"/>
          <w:szCs w:val="18"/>
        </w:rPr>
        <w:t>I, the undersigned prospected employee, current employee, vendor, or contractor</w:t>
      </w:r>
      <w:r w:rsidR="00757E30" w:rsidRPr="00471EEE">
        <w:rPr>
          <w:sz w:val="18"/>
          <w:szCs w:val="18"/>
        </w:rPr>
        <w:t>,</w:t>
      </w:r>
      <w:r w:rsidRPr="00471EEE">
        <w:rPr>
          <w:sz w:val="18"/>
          <w:szCs w:val="18"/>
        </w:rPr>
        <w:t xml:space="preserve"> hereby authorize</w:t>
      </w:r>
      <w:r w:rsidR="00383BAF">
        <w:rPr>
          <w:sz w:val="18"/>
          <w:szCs w:val="18"/>
        </w:rPr>
        <w:t xml:space="preserve"> </w:t>
      </w:r>
      <w:r w:rsidR="00E617E5">
        <w:rPr>
          <w:b/>
          <w:bCs/>
          <w:sz w:val="18"/>
          <w:szCs w:val="18"/>
        </w:rPr>
        <w:t>Humphreys County Care &amp; Rehab</w:t>
      </w:r>
      <w:r w:rsidR="00A179C6" w:rsidRPr="00A179C6">
        <w:rPr>
          <w:b/>
          <w:sz w:val="18"/>
          <w:szCs w:val="18"/>
        </w:rPr>
        <w:t xml:space="preserve"> </w:t>
      </w:r>
      <w:r w:rsidR="00A179C6" w:rsidRPr="00A179C6">
        <w:rPr>
          <w:sz w:val="18"/>
          <w:szCs w:val="18"/>
        </w:rPr>
        <w:t>t</w:t>
      </w:r>
      <w:r w:rsidRPr="00A179C6">
        <w:rPr>
          <w:sz w:val="18"/>
          <w:szCs w:val="18"/>
        </w:rPr>
        <w:t>o</w:t>
      </w:r>
      <w:r w:rsidRPr="00471EEE">
        <w:rPr>
          <w:sz w:val="18"/>
          <w:szCs w:val="18"/>
        </w:rPr>
        <w:t xml:space="preserve"> obtain an investigative and/or consumer report on me (being the applicant for employment, vendor, or contractor). These reports may </w:t>
      </w:r>
      <w:proofErr w:type="gramStart"/>
      <w:r w:rsidRPr="00471EEE">
        <w:rPr>
          <w:sz w:val="18"/>
          <w:szCs w:val="18"/>
        </w:rPr>
        <w:t>include, but</w:t>
      </w:r>
      <w:proofErr w:type="gramEnd"/>
      <w:r w:rsidRPr="00471EEE">
        <w:rPr>
          <w:sz w:val="18"/>
          <w:szCs w:val="18"/>
        </w:rPr>
        <w:t xml:space="preserve"> are not limited to my personal credit</w:t>
      </w:r>
      <w:r w:rsidR="00472999">
        <w:rPr>
          <w:sz w:val="18"/>
          <w:szCs w:val="18"/>
        </w:rPr>
        <w:t xml:space="preserve"> history based on</w:t>
      </w:r>
      <w:r w:rsidRPr="00471EEE">
        <w:rPr>
          <w:sz w:val="18"/>
          <w:szCs w:val="18"/>
        </w:rPr>
        <w:t xml:space="preserve"> credit bureau</w:t>
      </w:r>
      <w:r w:rsidR="00472999">
        <w:rPr>
          <w:sz w:val="18"/>
          <w:szCs w:val="18"/>
        </w:rPr>
        <w:t xml:space="preserve"> reports</w:t>
      </w:r>
      <w:r w:rsidRPr="00471EEE">
        <w:rPr>
          <w:sz w:val="18"/>
          <w:szCs w:val="18"/>
        </w:rPr>
        <w:t xml:space="preserve">, </w:t>
      </w:r>
      <w:r w:rsidR="007B5241" w:rsidRPr="00471EEE">
        <w:rPr>
          <w:sz w:val="18"/>
          <w:szCs w:val="18"/>
        </w:rPr>
        <w:t>cr</w:t>
      </w:r>
      <w:r w:rsidR="00A20A53">
        <w:rPr>
          <w:sz w:val="18"/>
          <w:szCs w:val="18"/>
        </w:rPr>
        <w:t xml:space="preserve">iminal history, civil records, </w:t>
      </w:r>
      <w:r w:rsidR="00472999">
        <w:rPr>
          <w:sz w:val="18"/>
          <w:szCs w:val="18"/>
        </w:rPr>
        <w:t xml:space="preserve">workers’ compensation history, </w:t>
      </w:r>
      <w:r w:rsidR="007B5241" w:rsidRPr="00471EEE">
        <w:rPr>
          <w:sz w:val="18"/>
          <w:szCs w:val="18"/>
        </w:rPr>
        <w:t xml:space="preserve">employment and reference verifications which may include information as to my character and reputation, </w:t>
      </w:r>
      <w:r w:rsidR="00A20A53">
        <w:rPr>
          <w:sz w:val="18"/>
          <w:szCs w:val="18"/>
        </w:rPr>
        <w:t>drug usage and driving history.</w:t>
      </w:r>
      <w:r w:rsidR="00757E30" w:rsidRPr="00471EEE">
        <w:rPr>
          <w:sz w:val="18"/>
          <w:szCs w:val="18"/>
        </w:rPr>
        <w:t xml:space="preserve"> </w:t>
      </w:r>
      <w:r w:rsidRPr="00471EEE">
        <w:rPr>
          <w:sz w:val="18"/>
          <w:szCs w:val="18"/>
        </w:rPr>
        <w:t xml:space="preserve">  </w:t>
      </w:r>
    </w:p>
    <w:p w14:paraId="38436B67" w14:textId="212B7CE2" w:rsidR="00203EE7" w:rsidRPr="00471EEE" w:rsidRDefault="00203EE7" w:rsidP="00632046">
      <w:pPr>
        <w:spacing w:after="0"/>
        <w:ind w:left="-540" w:right="-450"/>
        <w:rPr>
          <w:sz w:val="18"/>
          <w:szCs w:val="18"/>
        </w:rPr>
      </w:pPr>
      <w:r w:rsidRPr="00471EEE">
        <w:rPr>
          <w:sz w:val="18"/>
          <w:szCs w:val="18"/>
        </w:rPr>
        <w:t xml:space="preserve">I </w:t>
      </w:r>
      <w:r w:rsidR="00A20A53">
        <w:rPr>
          <w:sz w:val="18"/>
          <w:szCs w:val="18"/>
        </w:rPr>
        <w:t xml:space="preserve">further authorize any business </w:t>
      </w:r>
      <w:proofErr w:type="gramStart"/>
      <w:r w:rsidR="00A20A53">
        <w:rPr>
          <w:sz w:val="18"/>
          <w:szCs w:val="18"/>
        </w:rPr>
        <w:t>that which</w:t>
      </w:r>
      <w:proofErr w:type="gramEnd"/>
      <w:r w:rsidR="00A20A53">
        <w:rPr>
          <w:sz w:val="18"/>
          <w:szCs w:val="18"/>
        </w:rPr>
        <w:t xml:space="preserve"> I was previously employed,</w:t>
      </w:r>
      <w:r w:rsidRPr="00471EEE">
        <w:rPr>
          <w:sz w:val="18"/>
          <w:szCs w:val="18"/>
        </w:rPr>
        <w:t xml:space="preserve"> to release information regarding my employment to </w:t>
      </w:r>
      <w:r w:rsidR="00E617E5">
        <w:rPr>
          <w:b/>
          <w:bCs/>
          <w:sz w:val="18"/>
          <w:szCs w:val="18"/>
        </w:rPr>
        <w:t>Humphreys County Care &amp; Rehab</w:t>
      </w:r>
      <w:r w:rsidRPr="00471EEE">
        <w:rPr>
          <w:sz w:val="18"/>
          <w:szCs w:val="18"/>
        </w:rPr>
        <w:t xml:space="preserve">. I further authorize any government agency providing public records, or private </w:t>
      </w:r>
      <w:proofErr w:type="gramStart"/>
      <w:r w:rsidRPr="00471EEE">
        <w:rPr>
          <w:sz w:val="18"/>
          <w:szCs w:val="18"/>
        </w:rPr>
        <w:t>third party</w:t>
      </w:r>
      <w:proofErr w:type="gramEnd"/>
      <w:r w:rsidRPr="00471EEE">
        <w:rPr>
          <w:sz w:val="18"/>
          <w:szCs w:val="18"/>
        </w:rPr>
        <w:t xml:space="preserve"> investigative agency, to release records regarding my credit, criminal</w:t>
      </w:r>
      <w:r w:rsidR="00846CE4" w:rsidRPr="00471EEE">
        <w:rPr>
          <w:sz w:val="18"/>
          <w:szCs w:val="18"/>
        </w:rPr>
        <w:t xml:space="preserve">, personal identification information (i.e. social security verification), </w:t>
      </w:r>
      <w:r w:rsidRPr="00471EEE">
        <w:rPr>
          <w:sz w:val="18"/>
          <w:szCs w:val="18"/>
        </w:rPr>
        <w:t>and/ or civil history.</w:t>
      </w:r>
      <w:r w:rsidR="00846CE4" w:rsidRPr="00471EEE">
        <w:rPr>
          <w:sz w:val="18"/>
          <w:szCs w:val="18"/>
        </w:rPr>
        <w:t xml:space="preserve"> </w:t>
      </w:r>
      <w:r w:rsidR="00A20A53">
        <w:rPr>
          <w:sz w:val="18"/>
          <w:szCs w:val="18"/>
        </w:rPr>
        <w:t xml:space="preserve">I understand that the information that will be procured is based on the information I provide. I understand that I have no rights to sue HR-Revolution for the procurement of </w:t>
      </w:r>
      <w:proofErr w:type="gramStart"/>
      <w:r w:rsidR="00A20A53">
        <w:rPr>
          <w:sz w:val="18"/>
          <w:szCs w:val="18"/>
        </w:rPr>
        <w:t>aforementioned reports</w:t>
      </w:r>
      <w:proofErr w:type="gramEnd"/>
      <w:r w:rsidR="00A20A53">
        <w:rPr>
          <w:sz w:val="18"/>
          <w:szCs w:val="18"/>
        </w:rPr>
        <w:t>. If I deny any information provided in the reports, I will act according to the guidelines which the FCRA provides for consumers.</w:t>
      </w:r>
    </w:p>
    <w:p w14:paraId="0D7C2304" w14:textId="77777777" w:rsidR="00632046" w:rsidRDefault="00632046" w:rsidP="00632046">
      <w:pPr>
        <w:spacing w:after="0"/>
        <w:ind w:left="-540" w:right="-450"/>
        <w:rPr>
          <w:sz w:val="18"/>
          <w:szCs w:val="18"/>
        </w:rPr>
      </w:pPr>
    </w:p>
    <w:p w14:paraId="6E5806B3" w14:textId="77777777" w:rsidR="00846CE4" w:rsidRPr="00471EEE" w:rsidRDefault="00846CE4" w:rsidP="00632046">
      <w:pPr>
        <w:spacing w:after="0"/>
        <w:ind w:left="-540" w:right="-450"/>
        <w:rPr>
          <w:sz w:val="18"/>
          <w:szCs w:val="18"/>
        </w:rPr>
      </w:pPr>
      <w:r w:rsidRPr="00471EEE">
        <w:rPr>
          <w:sz w:val="18"/>
          <w:szCs w:val="18"/>
        </w:rPr>
        <w:t xml:space="preserve">I, the consumer, understand that I am entitled to a free, full-disclosure adverse action letter upon disqualification of employment, vendor operation, or contract. The </w:t>
      </w:r>
      <w:proofErr w:type="gramStart"/>
      <w:r w:rsidRPr="00471EEE">
        <w:rPr>
          <w:sz w:val="18"/>
          <w:szCs w:val="18"/>
        </w:rPr>
        <w:t>above mentioned</w:t>
      </w:r>
      <w:proofErr w:type="gramEnd"/>
      <w:r w:rsidRPr="00471EEE">
        <w:rPr>
          <w:sz w:val="18"/>
          <w:szCs w:val="18"/>
        </w:rPr>
        <w:t xml:space="preserve"> letter may have my complete background check detailing the numerous reports that were ran on me, the </w:t>
      </w:r>
      <w:proofErr w:type="gramStart"/>
      <w:r w:rsidRPr="00471EEE">
        <w:rPr>
          <w:sz w:val="18"/>
          <w:szCs w:val="18"/>
        </w:rPr>
        <w:t>consumer</w:t>
      </w:r>
      <w:proofErr w:type="gramEnd"/>
      <w:r w:rsidRPr="00471EEE">
        <w:rPr>
          <w:sz w:val="18"/>
          <w:szCs w:val="18"/>
        </w:rPr>
        <w:t xml:space="preserve">.  I may also receive a written summary of my rights according to the FCRA guidelines. </w:t>
      </w:r>
    </w:p>
    <w:p w14:paraId="4205EE59" w14:textId="77777777" w:rsidR="00632046" w:rsidRDefault="00632046" w:rsidP="00632046">
      <w:pPr>
        <w:spacing w:after="0"/>
        <w:ind w:left="-540" w:right="-450"/>
        <w:rPr>
          <w:sz w:val="18"/>
          <w:szCs w:val="18"/>
        </w:rPr>
      </w:pPr>
    </w:p>
    <w:p w14:paraId="7895A6C4" w14:textId="3CE4AA9E" w:rsidR="00846CE4" w:rsidRPr="00471EEE" w:rsidRDefault="00C30A3F" w:rsidP="00632046">
      <w:pPr>
        <w:spacing w:after="0"/>
        <w:ind w:left="-540" w:right="-450"/>
        <w:rPr>
          <w:sz w:val="18"/>
          <w:szCs w:val="18"/>
        </w:rPr>
      </w:pPr>
      <w:r w:rsidRPr="00471EEE">
        <w:rPr>
          <w:sz w:val="18"/>
          <w:szCs w:val="18"/>
        </w:rPr>
        <w:t xml:space="preserve">I understand that this authorization form will be in effect for the duration of my employment with </w:t>
      </w:r>
      <w:r w:rsidR="00E617E5">
        <w:rPr>
          <w:sz w:val="18"/>
          <w:szCs w:val="18"/>
        </w:rPr>
        <w:t>Humphreys County Care &amp; Rehab. During my employment</w:t>
      </w:r>
      <w:r w:rsidRPr="00471EEE">
        <w:rPr>
          <w:sz w:val="18"/>
          <w:szCs w:val="18"/>
        </w:rPr>
        <w:t xml:space="preserve"> I give access to </w:t>
      </w:r>
      <w:r w:rsidR="00E617E5">
        <w:rPr>
          <w:b/>
          <w:bCs/>
          <w:sz w:val="18"/>
          <w:szCs w:val="18"/>
        </w:rPr>
        <w:t xml:space="preserve">Humphreys County Care &amp; Rehab </w:t>
      </w:r>
      <w:r w:rsidRPr="00471EEE">
        <w:rPr>
          <w:sz w:val="18"/>
          <w:szCs w:val="18"/>
        </w:rPr>
        <w:t xml:space="preserve">to run additional background checks </w:t>
      </w:r>
      <w:proofErr w:type="gramStart"/>
      <w:r w:rsidRPr="00471EEE">
        <w:rPr>
          <w:sz w:val="18"/>
          <w:szCs w:val="18"/>
        </w:rPr>
        <w:t>on me</w:t>
      </w:r>
      <w:proofErr w:type="gramEnd"/>
      <w:r w:rsidRPr="00471EEE">
        <w:rPr>
          <w:sz w:val="18"/>
          <w:szCs w:val="18"/>
        </w:rPr>
        <w:t xml:space="preserve"> the consumer, when the said party sees fit. </w:t>
      </w:r>
    </w:p>
    <w:p w14:paraId="202BB6A0" w14:textId="77777777" w:rsidR="00A20A53" w:rsidRDefault="00A20A53" w:rsidP="00632046">
      <w:pPr>
        <w:spacing w:after="0"/>
        <w:ind w:left="-540" w:right="-450"/>
        <w:rPr>
          <w:sz w:val="18"/>
          <w:szCs w:val="18"/>
        </w:rPr>
      </w:pPr>
    </w:p>
    <w:p w14:paraId="4809D0B2" w14:textId="77777777" w:rsidR="00C30A3F" w:rsidRDefault="00C30A3F" w:rsidP="00632046">
      <w:pPr>
        <w:ind w:left="-540" w:right="-450"/>
        <w:rPr>
          <w:sz w:val="18"/>
          <w:szCs w:val="18"/>
        </w:rPr>
      </w:pPr>
      <w:r w:rsidRPr="00471EEE">
        <w:rPr>
          <w:sz w:val="18"/>
          <w:szCs w:val="18"/>
        </w:rPr>
        <w:t xml:space="preserve">I certify that the below information in this form is correct and that my application, employment, or contract will be terminated if any information is found to be false or omitted. </w:t>
      </w:r>
    </w:p>
    <w:p w14:paraId="3B981BD3" w14:textId="77777777" w:rsidR="00C30A3F" w:rsidRDefault="00C30A3F" w:rsidP="00203EE7">
      <w:pPr>
        <w:ind w:left="-450" w:right="-360"/>
      </w:pPr>
      <w:r>
        <w:t>(PLEASE PRINT ALL THE BELOW INFORMATION)</w:t>
      </w:r>
      <w:r w:rsidR="00471EEE">
        <w:t xml:space="preserve"> (* Represent</w:t>
      </w:r>
      <w:r w:rsidR="001D5CD3">
        <w:t>s</w:t>
      </w:r>
      <w:r w:rsidR="00471EEE">
        <w:t xml:space="preserve"> Required Information)</w:t>
      </w:r>
    </w:p>
    <w:p w14:paraId="55703B5A" w14:textId="77777777" w:rsidR="00C30A3F" w:rsidRDefault="000030B0" w:rsidP="00C30A3F">
      <w:pPr>
        <w:spacing w:after="0"/>
        <w:ind w:left="-450" w:right="-360"/>
      </w:pPr>
      <w:r>
        <w:t>*</w:t>
      </w:r>
      <w:r w:rsidR="00C30A3F">
        <w:t xml:space="preserve">Name: </w:t>
      </w:r>
      <w:r w:rsidR="00C30A3F">
        <w:tab/>
      </w:r>
      <w:r w:rsidR="00C30A3F">
        <w:tab/>
      </w:r>
      <w:r w:rsidR="00C30A3F">
        <w:tab/>
      </w:r>
      <w:r w:rsidR="00C30A3F">
        <w:tab/>
      </w:r>
      <w:r w:rsidR="00C30A3F">
        <w:tab/>
      </w:r>
      <w:r w:rsidR="00C30A3F">
        <w:tab/>
      </w:r>
      <w:r w:rsidR="00C30A3F">
        <w:tab/>
      </w:r>
      <w:r w:rsidR="00C30A3F">
        <w:tab/>
      </w:r>
      <w:proofErr w:type="gramStart"/>
      <w:r w:rsidR="00C30A3F">
        <w:tab/>
        <w:t xml:space="preserve">  </w:t>
      </w:r>
      <w:r>
        <w:t>*</w:t>
      </w:r>
      <w:proofErr w:type="gramEnd"/>
      <w:r w:rsidR="00471EEE">
        <w:t>Date of Birth</w:t>
      </w:r>
      <w:r w:rsidR="00C30A3F">
        <w:t>:</w:t>
      </w:r>
    </w:p>
    <w:p w14:paraId="4DA1D365" w14:textId="5A3F2C1A" w:rsidR="00C30A3F" w:rsidRDefault="00383BAF" w:rsidP="00C30A3F">
      <w:pPr>
        <w:spacing w:after="0"/>
        <w:ind w:left="270" w:right="-360" w:firstLine="450"/>
      </w:pPr>
      <w:r>
        <w:rPr>
          <w:noProof/>
        </w:rPr>
        <mc:AlternateContent>
          <mc:Choice Requires="wps">
            <w:drawing>
              <wp:anchor distT="0" distB="0" distL="114300" distR="114300" simplePos="0" relativeHeight="251660288" behindDoc="0" locked="0" layoutInCell="1" allowOverlap="1" wp14:anchorId="65EA39DF" wp14:editId="5C8AF754">
                <wp:simplePos x="0" y="0"/>
                <wp:positionH relativeFrom="column">
                  <wp:posOffset>5076825</wp:posOffset>
                </wp:positionH>
                <wp:positionV relativeFrom="paragraph">
                  <wp:posOffset>9525</wp:posOffset>
                </wp:positionV>
                <wp:extent cx="1419225" cy="0"/>
                <wp:effectExtent l="9525" t="6350" r="9525" b="1270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DC0ABB" id="_x0000_t32" coordsize="21600,21600" o:spt="32" o:oned="t" path="m,l21600,21600e" filled="f">
                <v:path arrowok="t" fillok="f" o:connecttype="none"/>
                <o:lock v:ext="edit" shapetype="t"/>
              </v:shapetype>
              <v:shape id="AutoShape 3" o:spid="_x0000_s1026" type="#_x0000_t32" style="position:absolute;margin-left:399.75pt;margin-top:.75pt;width:11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"/>
            </w:pict>
          </mc:Fallback>
        </mc:AlternateContent>
      </w:r>
      <w:r>
        <w:rPr>
          <w:noProof/>
        </w:rPr>
        <mc:AlternateContent>
          <mc:Choice Requires="wps">
            <w:drawing>
              <wp:anchor distT="0" distB="0" distL="114300" distR="114300" simplePos="0" relativeHeight="251659264" behindDoc="0" locked="0" layoutInCell="1" allowOverlap="1" wp14:anchorId="65BB0BE8" wp14:editId="7D69E054">
                <wp:simplePos x="0" y="0"/>
                <wp:positionH relativeFrom="column">
                  <wp:posOffset>228600</wp:posOffset>
                </wp:positionH>
                <wp:positionV relativeFrom="paragraph">
                  <wp:posOffset>9525</wp:posOffset>
                </wp:positionV>
                <wp:extent cx="3838575" cy="0"/>
                <wp:effectExtent l="9525" t="6350" r="9525" b="1270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D1DEE" id="AutoShape 2" o:spid="_x0000_s1026" type="#_x0000_t32" style="position:absolute;margin-left:18pt;margin-top:.75pt;width:30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"/>
            </w:pict>
          </mc:Fallback>
        </mc:AlternateContent>
      </w:r>
      <w:r w:rsidR="00C30A3F">
        <w:t xml:space="preserve">      First</w:t>
      </w:r>
      <w:r w:rsidR="00C30A3F">
        <w:tab/>
        <w:t xml:space="preserve">                             Last                                 Middle</w:t>
      </w:r>
      <w:r w:rsidR="00C30A3F" w:rsidRPr="00C30A3F">
        <w:t xml:space="preserve"> </w:t>
      </w:r>
    </w:p>
    <w:p w14:paraId="5437B284" w14:textId="77777777" w:rsidR="00471EEE" w:rsidRDefault="00471EEE" w:rsidP="00C30A3F">
      <w:pPr>
        <w:spacing w:after="0"/>
        <w:ind w:right="-360" w:hanging="450"/>
      </w:pPr>
    </w:p>
    <w:p w14:paraId="77C85036" w14:textId="77777777" w:rsidR="00203EE7" w:rsidRPr="00FA495B" w:rsidRDefault="00C30A3F" w:rsidP="00C30A3F">
      <w:pPr>
        <w:spacing w:after="0"/>
        <w:ind w:right="-360" w:hanging="450"/>
      </w:pPr>
      <w:r>
        <w:t>Maiden Name/ Alias:</w:t>
      </w:r>
      <w:r w:rsidR="000030B0">
        <w:tab/>
      </w:r>
      <w:r w:rsidR="000030B0">
        <w:tab/>
      </w:r>
      <w:r w:rsidR="000030B0">
        <w:tab/>
      </w:r>
      <w:r w:rsidR="000030B0">
        <w:tab/>
      </w:r>
      <w:r w:rsidR="000030B0">
        <w:tab/>
      </w:r>
      <w:r w:rsidR="000030B0">
        <w:tab/>
      </w:r>
      <w:r w:rsidR="000030B0">
        <w:tab/>
      </w:r>
      <w:r w:rsidR="000030B0">
        <w:tab/>
        <w:t xml:space="preserve"> *</w:t>
      </w:r>
      <w:r w:rsidR="00471EEE">
        <w:t xml:space="preserve">Social Security </w:t>
      </w:r>
      <w:r>
        <w:t>#:</w:t>
      </w:r>
    </w:p>
    <w:p w14:paraId="5ABA14C9" w14:textId="29E164EE" w:rsidR="00FA495B" w:rsidRDefault="00383BAF" w:rsidP="00471EEE">
      <w:pPr>
        <w:spacing w:after="0"/>
      </w:pPr>
      <w:r>
        <w:rPr>
          <w:noProof/>
        </w:rPr>
        <mc:AlternateContent>
          <mc:Choice Requires="wps">
            <w:drawing>
              <wp:anchor distT="0" distB="0" distL="114300" distR="114300" simplePos="0" relativeHeight="251662336" behindDoc="0" locked="0" layoutInCell="1" allowOverlap="1" wp14:anchorId="53C4B2B3" wp14:editId="333C42F4">
                <wp:simplePos x="0" y="0"/>
                <wp:positionH relativeFrom="column">
                  <wp:posOffset>5181600</wp:posOffset>
                </wp:positionH>
                <wp:positionV relativeFrom="paragraph">
                  <wp:posOffset>26035</wp:posOffset>
                </wp:positionV>
                <wp:extent cx="1314450" cy="0"/>
                <wp:effectExtent l="9525" t="10795" r="9525" b="825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4FD03" id="AutoShape 5" o:spid="_x0000_s1026" type="#_x0000_t32" style="position:absolute;margin-left:408pt;margin-top:2.05pt;width:10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"/>
            </w:pict>
          </mc:Fallback>
        </mc:AlternateContent>
      </w:r>
      <w:r>
        <w:rPr>
          <w:noProof/>
        </w:rPr>
        <mc:AlternateContent>
          <mc:Choice Requires="wps">
            <w:drawing>
              <wp:anchor distT="0" distB="0" distL="114300" distR="114300" simplePos="0" relativeHeight="251661312" behindDoc="0" locked="0" layoutInCell="1" allowOverlap="1" wp14:anchorId="3C085AB0" wp14:editId="3FD61E38">
                <wp:simplePos x="0" y="0"/>
                <wp:positionH relativeFrom="column">
                  <wp:posOffset>952500</wp:posOffset>
                </wp:positionH>
                <wp:positionV relativeFrom="paragraph">
                  <wp:posOffset>26035</wp:posOffset>
                </wp:positionV>
                <wp:extent cx="3114675" cy="0"/>
                <wp:effectExtent l="9525" t="10795" r="9525" b="825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F7DE8" id="AutoShape 4" o:spid="_x0000_s1026" type="#_x0000_t32" style="position:absolute;margin-left:75pt;margin-top:2.05pt;width:24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"/>
            </w:pict>
          </mc:Fallback>
        </mc:AlternateContent>
      </w:r>
    </w:p>
    <w:p w14:paraId="2FBC55E3" w14:textId="77777777" w:rsidR="00471EEE" w:rsidRDefault="00471EEE" w:rsidP="00471EEE">
      <w:pPr>
        <w:spacing w:after="0"/>
        <w:ind w:hanging="450"/>
      </w:pPr>
    </w:p>
    <w:p w14:paraId="6737AA66" w14:textId="77777777" w:rsidR="0060532E" w:rsidRDefault="000030B0" w:rsidP="00471EEE">
      <w:pPr>
        <w:spacing w:after="0"/>
        <w:ind w:hanging="450"/>
      </w:pPr>
      <w:r>
        <w:t>*</w:t>
      </w:r>
      <w:r w:rsidR="00471EEE">
        <w:t xml:space="preserve">Current Address: </w:t>
      </w:r>
      <w:r w:rsidR="00471EEE">
        <w:tab/>
      </w:r>
      <w:r w:rsidR="00471EEE">
        <w:tab/>
      </w:r>
      <w:r w:rsidR="00471EEE">
        <w:tab/>
      </w:r>
      <w:r w:rsidR="00471EEE">
        <w:tab/>
      </w:r>
      <w:r w:rsidR="00471EEE">
        <w:tab/>
      </w:r>
      <w:r w:rsidR="00471EEE">
        <w:tab/>
      </w:r>
      <w:r w:rsidR="00471EEE">
        <w:tab/>
      </w:r>
      <w:r w:rsidR="00471EEE">
        <w:tab/>
      </w:r>
      <w:r w:rsidR="00471EEE">
        <w:tab/>
      </w:r>
      <w:r w:rsidR="00471EEE">
        <w:tab/>
      </w:r>
      <w:r w:rsidR="00471EEE">
        <w:tab/>
        <w:t xml:space="preserve">  </w:t>
      </w:r>
    </w:p>
    <w:p w14:paraId="5D90E917" w14:textId="49EBF972" w:rsidR="00471EEE" w:rsidRDefault="00383BAF" w:rsidP="00471EEE">
      <w:pPr>
        <w:spacing w:after="0"/>
        <w:ind w:hanging="450"/>
      </w:pPr>
      <w:r>
        <w:rPr>
          <w:noProof/>
        </w:rPr>
        <mc:AlternateContent>
          <mc:Choice Requires="wps">
            <w:drawing>
              <wp:anchor distT="0" distB="0" distL="114300" distR="114300" simplePos="0" relativeHeight="251663360" behindDoc="0" locked="0" layoutInCell="1" allowOverlap="1" wp14:anchorId="278BEDBA" wp14:editId="0D2B1C5E">
                <wp:simplePos x="0" y="0"/>
                <wp:positionH relativeFrom="column">
                  <wp:posOffset>819150</wp:posOffset>
                </wp:positionH>
                <wp:positionV relativeFrom="paragraph">
                  <wp:posOffset>0</wp:posOffset>
                </wp:positionV>
                <wp:extent cx="5676900" cy="0"/>
                <wp:effectExtent l="9525" t="11430" r="9525" b="762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80D7A" id="AutoShape 6" o:spid="_x0000_s1026" type="#_x0000_t32" style="position:absolute;margin-left:64.5pt;margin-top:0;width:44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"/>
            </w:pict>
          </mc:Fallback>
        </mc:AlternateContent>
      </w:r>
      <w:r w:rsidR="00471EEE">
        <w:tab/>
      </w:r>
      <w:r w:rsidR="00471EEE">
        <w:tab/>
      </w:r>
      <w:r w:rsidR="00471EEE">
        <w:tab/>
        <w:t xml:space="preserve">    Street</w:t>
      </w:r>
      <w:r w:rsidR="00471EEE">
        <w:tab/>
      </w:r>
      <w:r w:rsidR="00471EEE">
        <w:tab/>
        <w:t>City</w:t>
      </w:r>
      <w:r w:rsidR="00471EEE">
        <w:tab/>
        <w:t xml:space="preserve">       </w:t>
      </w:r>
      <w:proofErr w:type="gramStart"/>
      <w:r w:rsidR="00471EEE">
        <w:tab/>
        <w:t xml:space="preserve">  State</w:t>
      </w:r>
      <w:proofErr w:type="gramEnd"/>
      <w:r w:rsidR="00471EEE">
        <w:tab/>
        <w:t xml:space="preserve">  </w:t>
      </w:r>
      <w:r w:rsidR="00471EEE">
        <w:tab/>
        <w:t xml:space="preserve">       Zip Code                  </w:t>
      </w:r>
      <w:r w:rsidR="00471EEE">
        <w:tab/>
        <w:t xml:space="preserve">    Dates</w:t>
      </w:r>
      <w:r w:rsidR="00471EEE">
        <w:tab/>
      </w:r>
    </w:p>
    <w:p w14:paraId="1B4AEFA0" w14:textId="77777777" w:rsidR="00471EEE" w:rsidRDefault="00471EEE" w:rsidP="00471EEE">
      <w:pPr>
        <w:spacing w:after="0"/>
        <w:ind w:hanging="450"/>
      </w:pPr>
    </w:p>
    <w:p w14:paraId="24D77F8E" w14:textId="65A5AEF6" w:rsidR="00471EEE" w:rsidRDefault="00383BAF" w:rsidP="00471EEE">
      <w:pPr>
        <w:spacing w:after="0"/>
        <w:ind w:hanging="450"/>
      </w:pPr>
      <w:r>
        <w:rPr>
          <w:noProof/>
        </w:rPr>
        <mc:AlternateContent>
          <mc:Choice Requires="wps">
            <w:drawing>
              <wp:anchor distT="0" distB="0" distL="114300" distR="114300" simplePos="0" relativeHeight="251664384" behindDoc="0" locked="0" layoutInCell="1" allowOverlap="1" wp14:anchorId="3E2BBF9A" wp14:editId="66A511B8">
                <wp:simplePos x="0" y="0"/>
                <wp:positionH relativeFrom="column">
                  <wp:posOffset>695325</wp:posOffset>
                </wp:positionH>
                <wp:positionV relativeFrom="paragraph">
                  <wp:posOffset>192405</wp:posOffset>
                </wp:positionV>
                <wp:extent cx="5800725" cy="0"/>
                <wp:effectExtent l="9525" t="5715" r="9525" b="1333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239D2" id="AutoShape 7" o:spid="_x0000_s1026" type="#_x0000_t32" style="position:absolute;margin-left:54.75pt;margin-top:15.15pt;width:456.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"/>
            </w:pict>
          </mc:Fallback>
        </mc:AlternateContent>
      </w:r>
      <w:r w:rsidR="00471EEE">
        <w:t>Former Address:</w:t>
      </w:r>
    </w:p>
    <w:p w14:paraId="7A45276D" w14:textId="77777777" w:rsidR="00471EEE" w:rsidRDefault="00471EEE" w:rsidP="00471EEE">
      <w:pPr>
        <w:spacing w:after="0"/>
        <w:ind w:hanging="450"/>
      </w:pPr>
      <w:r>
        <w:t xml:space="preserve">  </w:t>
      </w:r>
      <w:r>
        <w:tab/>
      </w:r>
      <w:r>
        <w:tab/>
      </w:r>
      <w:r>
        <w:tab/>
        <w:t xml:space="preserve">    Street</w:t>
      </w:r>
      <w:r>
        <w:tab/>
      </w:r>
      <w:r>
        <w:tab/>
        <w:t>City</w:t>
      </w:r>
      <w:r>
        <w:tab/>
        <w:t xml:space="preserve">       </w:t>
      </w:r>
      <w:proofErr w:type="gramStart"/>
      <w:r>
        <w:tab/>
        <w:t xml:space="preserve">  State</w:t>
      </w:r>
      <w:proofErr w:type="gramEnd"/>
      <w:r>
        <w:tab/>
        <w:t xml:space="preserve">  </w:t>
      </w:r>
      <w:r>
        <w:tab/>
        <w:t xml:space="preserve">       Zip Code                  </w:t>
      </w:r>
      <w:r>
        <w:tab/>
        <w:t xml:space="preserve">    Dates</w:t>
      </w:r>
      <w:r>
        <w:tab/>
      </w:r>
    </w:p>
    <w:p w14:paraId="4A066D51" w14:textId="77777777" w:rsidR="00471EEE" w:rsidRDefault="00471EEE" w:rsidP="00471EEE">
      <w:pPr>
        <w:spacing w:after="0"/>
        <w:ind w:hanging="450"/>
      </w:pPr>
    </w:p>
    <w:p w14:paraId="739CABD7" w14:textId="77777777" w:rsidR="00471EEE" w:rsidRDefault="00226DED" w:rsidP="00471EEE">
      <w:pPr>
        <w:spacing w:after="0"/>
        <w:ind w:hanging="450"/>
      </w:pPr>
      <w:r>
        <w:t xml:space="preserve">License Type: </w:t>
      </w:r>
      <w:r>
        <w:tab/>
      </w:r>
      <w:r>
        <w:tab/>
        <w:t xml:space="preserve">           </w:t>
      </w:r>
      <w:r w:rsidR="00471EEE">
        <w:t xml:space="preserve"> </w:t>
      </w:r>
      <w:r>
        <w:t>License Number:</w:t>
      </w:r>
      <w:r w:rsidR="00471EEE">
        <w:t xml:space="preserve">      </w:t>
      </w:r>
      <w:r>
        <w:tab/>
      </w:r>
      <w:r>
        <w:tab/>
        <w:t xml:space="preserve">       </w:t>
      </w:r>
      <w:r w:rsidR="00471EEE">
        <w:t>Issued State:</w:t>
      </w:r>
      <w:r>
        <w:tab/>
        <w:t xml:space="preserve">       </w:t>
      </w:r>
      <w:r w:rsidR="00471EEE">
        <w:t xml:space="preserve"> Race:</w:t>
      </w:r>
    </w:p>
    <w:p w14:paraId="5C795B21" w14:textId="18A672D5" w:rsidR="000030B0" w:rsidRDefault="00383BAF" w:rsidP="000030B0">
      <w:pPr>
        <w:spacing w:after="0"/>
        <w:ind w:hanging="450"/>
      </w:pPr>
      <w:r>
        <w:rPr>
          <w:noProof/>
        </w:rPr>
        <mc:AlternateContent>
          <mc:Choice Requires="wps">
            <w:drawing>
              <wp:anchor distT="0" distB="0" distL="114300" distR="114300" simplePos="0" relativeHeight="251668480" behindDoc="0" locked="0" layoutInCell="1" allowOverlap="1" wp14:anchorId="2F625847" wp14:editId="2E694C72">
                <wp:simplePos x="0" y="0"/>
                <wp:positionH relativeFrom="column">
                  <wp:posOffset>5619750</wp:posOffset>
                </wp:positionH>
                <wp:positionV relativeFrom="paragraph">
                  <wp:posOffset>5715</wp:posOffset>
                </wp:positionV>
                <wp:extent cx="876300" cy="0"/>
                <wp:effectExtent l="9525" t="12700" r="9525" b="635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A1FE0" id="AutoShape 11" o:spid="_x0000_s1026" type="#_x0000_t32" style="position:absolute;margin-left:442.5pt;margin-top:.45pt;width:6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"/>
            </w:pict>
          </mc:Fallback>
        </mc:AlternateContent>
      </w:r>
      <w:r>
        <w:rPr>
          <w:noProof/>
        </w:rPr>
        <mc:AlternateContent>
          <mc:Choice Requires="wps">
            <w:drawing>
              <wp:anchor distT="0" distB="0" distL="114300" distR="114300" simplePos="0" relativeHeight="251667456" behindDoc="0" locked="0" layoutInCell="1" allowOverlap="1" wp14:anchorId="6AE173C2" wp14:editId="1AC67D5A">
                <wp:simplePos x="0" y="0"/>
                <wp:positionH relativeFrom="column">
                  <wp:posOffset>4600575</wp:posOffset>
                </wp:positionH>
                <wp:positionV relativeFrom="paragraph">
                  <wp:posOffset>5715</wp:posOffset>
                </wp:positionV>
                <wp:extent cx="628650" cy="0"/>
                <wp:effectExtent l="9525" t="12700" r="9525" b="635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B2FBF" id="AutoShape 10" o:spid="_x0000_s1026" type="#_x0000_t32" style="position:absolute;margin-left:362.25pt;margin-top:.45pt;width:4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"/>
            </w:pict>
          </mc:Fallback>
        </mc:AlternateContent>
      </w:r>
      <w:r>
        <w:rPr>
          <w:noProof/>
        </w:rPr>
        <mc:AlternateContent>
          <mc:Choice Requires="wps">
            <w:drawing>
              <wp:anchor distT="0" distB="0" distL="114300" distR="114300" simplePos="0" relativeHeight="251666432" behindDoc="0" locked="0" layoutInCell="1" allowOverlap="1" wp14:anchorId="6622BCC1" wp14:editId="0FF7DDAF">
                <wp:simplePos x="0" y="0"/>
                <wp:positionH relativeFrom="column">
                  <wp:posOffset>2752725</wp:posOffset>
                </wp:positionH>
                <wp:positionV relativeFrom="paragraph">
                  <wp:posOffset>5715</wp:posOffset>
                </wp:positionV>
                <wp:extent cx="1066800" cy="0"/>
                <wp:effectExtent l="9525" t="12700" r="9525" b="63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2C1B5" id="AutoShape 9" o:spid="_x0000_s1026" type="#_x0000_t32" style="position:absolute;margin-left:216.75pt;margin-top:.45pt;width:8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"/>
            </w:pict>
          </mc:Fallback>
        </mc:AlternateContent>
      </w:r>
      <w:r>
        <w:rPr>
          <w:noProof/>
        </w:rPr>
        <mc:AlternateContent>
          <mc:Choice Requires="wps">
            <w:drawing>
              <wp:anchor distT="0" distB="0" distL="114300" distR="114300" simplePos="0" relativeHeight="251665408" behindDoc="0" locked="0" layoutInCell="1" allowOverlap="1" wp14:anchorId="5DB02BE0" wp14:editId="6108CD85">
                <wp:simplePos x="0" y="0"/>
                <wp:positionH relativeFrom="column">
                  <wp:posOffset>504825</wp:posOffset>
                </wp:positionH>
                <wp:positionV relativeFrom="paragraph">
                  <wp:posOffset>6350</wp:posOffset>
                </wp:positionV>
                <wp:extent cx="1219200" cy="0"/>
                <wp:effectExtent l="9525" t="13335" r="9525" b="571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CB2D3" id="AutoShape 8" o:spid="_x0000_s1026" type="#_x0000_t32" style="position:absolute;margin-left:39.75pt;margin-top:.5pt;width:9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"/>
            </w:pict>
          </mc:Fallback>
        </mc:AlternateContent>
      </w:r>
    </w:p>
    <w:p w14:paraId="7622D01B" w14:textId="0323F739" w:rsidR="004025ED" w:rsidRDefault="004025ED" w:rsidP="001B21FE">
      <w:pPr>
        <w:spacing w:after="0"/>
        <w:ind w:left="-90" w:hanging="360"/>
      </w:pPr>
    </w:p>
    <w:p w14:paraId="15CFFE5B" w14:textId="675DA8D3" w:rsidR="002B69C9" w:rsidRDefault="002B69C9" w:rsidP="001B21FE">
      <w:pPr>
        <w:spacing w:after="0"/>
        <w:ind w:left="-90" w:hanging="360"/>
      </w:pPr>
    </w:p>
    <w:p w14:paraId="0F22873D" w14:textId="77777777" w:rsidR="002B69C9" w:rsidRDefault="002B69C9" w:rsidP="001B21FE">
      <w:pPr>
        <w:spacing w:after="0"/>
        <w:ind w:left="-90" w:hanging="360"/>
      </w:pPr>
    </w:p>
    <w:p w14:paraId="30968CA7" w14:textId="09C2F48A" w:rsidR="001B21FE" w:rsidRDefault="00383BAF" w:rsidP="001B21FE">
      <w:pPr>
        <w:spacing w:after="0"/>
        <w:ind w:left="-90" w:hanging="360"/>
      </w:pPr>
      <w:r>
        <w:rPr>
          <w:noProof/>
        </w:rPr>
        <mc:AlternateContent>
          <mc:Choice Requires="wps">
            <w:drawing>
              <wp:anchor distT="0" distB="0" distL="114300" distR="114300" simplePos="0" relativeHeight="251669504" behindDoc="0" locked="0" layoutInCell="1" allowOverlap="1" wp14:anchorId="4A902291" wp14:editId="385C6DDB">
                <wp:simplePos x="0" y="0"/>
                <wp:positionH relativeFrom="column">
                  <wp:posOffset>400050</wp:posOffset>
                </wp:positionH>
                <wp:positionV relativeFrom="paragraph">
                  <wp:posOffset>200660</wp:posOffset>
                </wp:positionV>
                <wp:extent cx="3324225" cy="0"/>
                <wp:effectExtent l="9525" t="13970" r="9525" b="508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8DC99" id="AutoShape 12" o:spid="_x0000_s1026" type="#_x0000_t32" style="position:absolute;margin-left:31.5pt;margin-top:15.8pt;width:261.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"/>
            </w:pict>
          </mc:Fallback>
        </mc:AlternateContent>
      </w:r>
      <w:r w:rsidR="00226DED">
        <w:t>*</w:t>
      </w:r>
      <w:r w:rsidR="001B21FE">
        <w:t>Signature:</w:t>
      </w:r>
      <w:r w:rsidR="001B21FE">
        <w:tab/>
      </w:r>
      <w:r w:rsidR="001B21FE">
        <w:tab/>
      </w:r>
      <w:r w:rsidR="001B21FE">
        <w:tab/>
      </w:r>
      <w:r w:rsidR="001B21FE">
        <w:tab/>
      </w:r>
      <w:r w:rsidR="001B21FE">
        <w:tab/>
      </w:r>
      <w:r w:rsidR="001B21FE">
        <w:tab/>
      </w:r>
      <w:r w:rsidR="001B21FE">
        <w:tab/>
        <w:t xml:space="preserve">                 </w:t>
      </w:r>
      <w:r w:rsidR="00226DED">
        <w:t xml:space="preserve">                           *</w:t>
      </w:r>
      <w:r w:rsidR="001B21FE">
        <w:t xml:space="preserve">Date:          /           /   </w:t>
      </w:r>
    </w:p>
    <w:p w14:paraId="172C1B0A" w14:textId="12161E5C" w:rsidR="00701740" w:rsidRDefault="00701740" w:rsidP="001B21FE">
      <w:pPr>
        <w:spacing w:after="0"/>
        <w:ind w:left="-90" w:hanging="360"/>
      </w:pPr>
    </w:p>
    <w:p w14:paraId="75976D16" w14:textId="4D40D1A3" w:rsidR="00701740" w:rsidRDefault="00701740" w:rsidP="001B21FE">
      <w:pPr>
        <w:spacing w:after="0"/>
        <w:ind w:left="-90" w:hanging="360"/>
      </w:pPr>
    </w:p>
    <w:p w14:paraId="4AB742BD" w14:textId="73883568" w:rsidR="00701740" w:rsidRDefault="00701740" w:rsidP="001B21FE">
      <w:pPr>
        <w:spacing w:after="0"/>
        <w:ind w:left="-90" w:hanging="360"/>
      </w:pPr>
    </w:p>
    <w:p w14:paraId="4B75D470" w14:textId="026397B2" w:rsidR="00701740" w:rsidRDefault="00701740" w:rsidP="001B21FE">
      <w:pPr>
        <w:spacing w:after="0"/>
        <w:ind w:left="-90" w:hanging="360"/>
      </w:pPr>
    </w:p>
    <w:p w14:paraId="3DCD100C" w14:textId="77777777" w:rsidR="00701740" w:rsidRDefault="00701740" w:rsidP="00701740">
      <w:pPr>
        <w:shd w:val="clear" w:color="auto" w:fill="FFFFFF"/>
        <w:tabs>
          <w:tab w:val="left" w:pos="780"/>
        </w:tabs>
        <w:spacing w:before="150" w:after="150" w:line="240" w:lineRule="auto"/>
        <w:rPr>
          <w:rFonts w:ascii="Arial" w:eastAsia="Times New Roman" w:hAnsi="Arial" w:cs="Arial"/>
          <w:b/>
          <w:bCs/>
          <w:color w:val="333333"/>
          <w:sz w:val="32"/>
          <w:szCs w:val="32"/>
          <w:u w:val="single"/>
        </w:rPr>
      </w:pPr>
      <w:r>
        <w:rPr>
          <w:rFonts w:ascii="Cambria" w:hAnsi="Cambria"/>
          <w:b/>
          <w:bCs/>
          <w:color w:val="0070C0"/>
          <w:sz w:val="32"/>
          <w:szCs w:val="32"/>
          <w:u w:val="single"/>
        </w:rPr>
        <w:t>Consumer Report (CR) Disclosure</w:t>
      </w:r>
    </w:p>
    <w:p w14:paraId="7EED8422" w14:textId="77777777" w:rsidR="00701740" w:rsidRDefault="00701740" w:rsidP="00701740">
      <w:pPr>
        <w:shd w:val="clear" w:color="auto" w:fill="FFFFFF"/>
        <w:jc w:val="center"/>
        <w:rPr>
          <w:rFonts w:ascii="Arial" w:hAnsi="Arial" w:cs="Arial"/>
          <w:b/>
          <w:bCs/>
          <w:color w:val="333333"/>
          <w:sz w:val="32"/>
          <w:szCs w:val="32"/>
        </w:rPr>
      </w:pPr>
    </w:p>
    <w:p w14:paraId="78F2FC24" w14:textId="77777777" w:rsidR="00701740" w:rsidRDefault="00701740" w:rsidP="00701740">
      <w:pPr>
        <w:shd w:val="clear" w:color="auto" w:fill="FFFFFF"/>
        <w:jc w:val="center"/>
        <w:rPr>
          <w:rFonts w:ascii="Arial" w:eastAsia="Times New Roman" w:hAnsi="Arial" w:cs="Arial"/>
          <w:b/>
          <w:bCs/>
          <w:color w:val="333333"/>
          <w:sz w:val="35"/>
          <w:szCs w:val="35"/>
        </w:rPr>
      </w:pPr>
      <w:r>
        <w:rPr>
          <w:rFonts w:ascii="Arial" w:eastAsia="Times New Roman" w:hAnsi="Arial" w:cs="Arial"/>
          <w:b/>
          <w:bCs/>
          <w:color w:val="333333"/>
          <w:sz w:val="35"/>
          <w:szCs w:val="35"/>
        </w:rPr>
        <w:t>FCRA DISCLOSURE REGARDING BACKGROUND INVESTIGATION FOR CONSUMER REPORTS</w:t>
      </w:r>
    </w:p>
    <w:p w14:paraId="1CBFF195" w14:textId="77777777" w:rsidR="00701740" w:rsidRDefault="00701740" w:rsidP="00701740">
      <w:pPr>
        <w:shd w:val="clear" w:color="auto" w:fill="FFFFFF"/>
        <w:spacing w:after="225"/>
        <w:rPr>
          <w:rFonts w:ascii="Arial" w:eastAsia="Times New Roman" w:hAnsi="Arial" w:cs="Arial"/>
          <w:color w:val="000000"/>
          <w:sz w:val="18"/>
          <w:szCs w:val="18"/>
        </w:rPr>
      </w:pPr>
      <w:r>
        <w:rPr>
          <w:rFonts w:ascii="Arial" w:eastAsia="Times New Roman" w:hAnsi="Arial" w:cs="Arial"/>
          <w:color w:val="000000"/>
          <w:sz w:val="18"/>
          <w:szCs w:val="18"/>
        </w:rPr>
        <w:t>&lt;Client Name&gt; (the "Company") will obtain one or more consumer reports about you from a consumer reporting agency for employment purposes. These purposes may include hiring, promotion, retention or reassignment. These reports may include information about your character, general reputation, personal characteristics, and mode of living. These reports may contain information regarding your criminal information or history, social security verification, motor vehicle records ("driving records"), verification of your education or employment history, social media, or other background checks.</w:t>
      </w:r>
    </w:p>
    <w:p w14:paraId="73D8A087" w14:textId="796DD519" w:rsidR="00701740" w:rsidRPr="00701740" w:rsidRDefault="00701740" w:rsidP="00701740">
      <w:pPr>
        <w:shd w:val="clear" w:color="auto" w:fill="FFFFFF"/>
        <w:spacing w:after="225"/>
        <w:rPr>
          <w:rFonts w:ascii="Arial" w:eastAsia="Times New Roman" w:hAnsi="Arial" w:cs="Arial"/>
          <w:color w:val="000000"/>
          <w:sz w:val="18"/>
          <w:szCs w:val="18"/>
        </w:rPr>
      </w:pPr>
      <w:r>
        <w:rPr>
          <w:rFonts w:ascii="Arial" w:eastAsia="Times New Roman" w:hAnsi="Arial" w:cs="Arial"/>
          <w:color w:val="000000"/>
          <w:sz w:val="18"/>
          <w:szCs w:val="18"/>
        </w:rPr>
        <w:t xml:space="preserve">The consumer reporting agency preparing the report(s) is: </w:t>
      </w:r>
      <w:proofErr w:type="spellStart"/>
      <w:r>
        <w:rPr>
          <w:rFonts w:ascii="Arial" w:eastAsia="Times New Roman" w:hAnsi="Arial" w:cs="Arial"/>
          <w:color w:val="000000"/>
          <w:sz w:val="18"/>
          <w:szCs w:val="18"/>
        </w:rPr>
        <w:t>HRRevolution</w:t>
      </w:r>
      <w:proofErr w:type="spellEnd"/>
      <w:r>
        <w:rPr>
          <w:rFonts w:ascii="Arial" w:eastAsia="Times New Roman" w:hAnsi="Arial" w:cs="Arial"/>
          <w:color w:val="000000"/>
          <w:sz w:val="18"/>
          <w:szCs w:val="18"/>
        </w:rPr>
        <w:t xml:space="preserve">, Phone: 872-216-2457, Fax: 866-972-0350, </w:t>
      </w:r>
    </w:p>
    <w:p w14:paraId="58934BCF" w14:textId="77777777" w:rsidR="00701740" w:rsidRDefault="00701740" w:rsidP="00701740">
      <w:pPr>
        <w:pStyle w:val="Heading1"/>
        <w:spacing w:before="480" w:line="276" w:lineRule="auto"/>
        <w:rPr>
          <w:rFonts w:ascii="Arial" w:eastAsia="Times New Roman" w:hAnsi="Arial" w:cs="Arial"/>
          <w:b/>
          <w:bCs/>
          <w:color w:val="333333"/>
          <w:sz w:val="18"/>
          <w:szCs w:val="18"/>
          <w:u w:val="single"/>
        </w:rPr>
      </w:pPr>
      <w:r>
        <w:rPr>
          <w:rFonts w:ascii="Cambria" w:hAnsi="Cambria"/>
          <w:b/>
          <w:bCs/>
          <w:color w:val="0070C0"/>
          <w:u w:val="single"/>
        </w:rPr>
        <w:t>FCRA Summary of Rights</w:t>
      </w:r>
    </w:p>
    <w:p w14:paraId="25D02C47" w14:textId="77777777" w:rsidR="00701740" w:rsidRDefault="00701740" w:rsidP="00701740"/>
    <w:p w14:paraId="3E3F5EBC" w14:textId="77777777" w:rsidR="00701740" w:rsidRPr="00E617E5" w:rsidRDefault="00701740" w:rsidP="00701740">
      <w:pPr>
        <w:shd w:val="clear" w:color="auto" w:fill="FFFFFF"/>
        <w:spacing w:line="240" w:lineRule="atLeast"/>
        <w:rPr>
          <w:rFonts w:ascii="Times New Roman" w:eastAsia="Times New Roman" w:hAnsi="Times New Roman" w:cs="Times New Roman"/>
          <w:b/>
          <w:bCs/>
          <w:i/>
          <w:iCs/>
          <w:color w:val="000000"/>
          <w:sz w:val="21"/>
          <w:szCs w:val="21"/>
          <w:lang w:val="es-ES"/>
        </w:rPr>
      </w:pPr>
      <w:r w:rsidRPr="00E617E5">
        <w:rPr>
          <w:rFonts w:ascii="Times New Roman" w:eastAsia="Times New Roman" w:hAnsi="Times New Roman" w:cs="Times New Roman"/>
          <w:b/>
          <w:bCs/>
          <w:i/>
          <w:iCs/>
          <w:color w:val="000000"/>
          <w:sz w:val="21"/>
          <w:szCs w:val="21"/>
          <w:lang w:val="es-ES"/>
        </w:rPr>
        <w:t>Para información en español, visite </w:t>
      </w:r>
      <w:hyperlink r:id="rId6" w:tgtFrame="_blank" w:history="1">
        <w:r w:rsidRPr="00E617E5">
          <w:rPr>
            <w:rStyle w:val="Hyperlink"/>
            <w:rFonts w:ascii="Times New Roman" w:eastAsia="Times New Roman" w:hAnsi="Times New Roman" w:cs="Times New Roman"/>
            <w:b/>
            <w:bCs/>
            <w:i/>
            <w:iCs/>
            <w:color w:val="0000FF"/>
            <w:sz w:val="21"/>
            <w:szCs w:val="21"/>
            <w:lang w:val="es-ES"/>
          </w:rPr>
          <w:t>www.consumerfinance.gov/learnmore</w:t>
        </w:r>
      </w:hyperlink>
      <w:r w:rsidRPr="00E617E5">
        <w:rPr>
          <w:rFonts w:ascii="Times New Roman" w:eastAsia="Times New Roman" w:hAnsi="Times New Roman" w:cs="Times New Roman"/>
          <w:b/>
          <w:bCs/>
          <w:i/>
          <w:iCs/>
          <w:color w:val="000000"/>
          <w:sz w:val="21"/>
          <w:szCs w:val="21"/>
          <w:lang w:val="es-ES"/>
        </w:rPr>
        <w:t xml:space="preserve"> o escribe a la </w:t>
      </w:r>
      <w:proofErr w:type="spellStart"/>
      <w:r w:rsidRPr="00E617E5">
        <w:rPr>
          <w:rFonts w:ascii="Times New Roman" w:eastAsia="Times New Roman" w:hAnsi="Times New Roman" w:cs="Times New Roman"/>
          <w:b/>
          <w:bCs/>
          <w:i/>
          <w:iCs/>
          <w:color w:val="000000"/>
          <w:sz w:val="21"/>
          <w:szCs w:val="21"/>
          <w:lang w:val="es-ES"/>
        </w:rPr>
        <w:t>Consumer</w:t>
      </w:r>
      <w:proofErr w:type="spellEnd"/>
      <w:r w:rsidRPr="00E617E5">
        <w:rPr>
          <w:rFonts w:ascii="Times New Roman" w:eastAsia="Times New Roman" w:hAnsi="Times New Roman" w:cs="Times New Roman"/>
          <w:b/>
          <w:bCs/>
          <w:i/>
          <w:iCs/>
          <w:color w:val="000000"/>
          <w:sz w:val="21"/>
          <w:szCs w:val="21"/>
          <w:lang w:val="es-ES"/>
        </w:rPr>
        <w:t xml:space="preserve"> </w:t>
      </w:r>
      <w:proofErr w:type="spellStart"/>
      <w:r w:rsidRPr="00E617E5">
        <w:rPr>
          <w:rFonts w:ascii="Times New Roman" w:eastAsia="Times New Roman" w:hAnsi="Times New Roman" w:cs="Times New Roman"/>
          <w:b/>
          <w:bCs/>
          <w:i/>
          <w:iCs/>
          <w:color w:val="000000"/>
          <w:sz w:val="21"/>
          <w:szCs w:val="21"/>
          <w:lang w:val="es-ES"/>
        </w:rPr>
        <w:t>Financial</w:t>
      </w:r>
      <w:proofErr w:type="spellEnd"/>
      <w:r w:rsidRPr="00E617E5">
        <w:rPr>
          <w:rFonts w:ascii="Times New Roman" w:eastAsia="Times New Roman" w:hAnsi="Times New Roman" w:cs="Times New Roman"/>
          <w:b/>
          <w:bCs/>
          <w:i/>
          <w:iCs/>
          <w:color w:val="000000"/>
          <w:sz w:val="21"/>
          <w:szCs w:val="21"/>
          <w:lang w:val="es-ES"/>
        </w:rPr>
        <w:t xml:space="preserve"> </w:t>
      </w:r>
      <w:proofErr w:type="spellStart"/>
      <w:r w:rsidRPr="00E617E5">
        <w:rPr>
          <w:rFonts w:ascii="Times New Roman" w:eastAsia="Times New Roman" w:hAnsi="Times New Roman" w:cs="Times New Roman"/>
          <w:b/>
          <w:bCs/>
          <w:i/>
          <w:iCs/>
          <w:color w:val="000000"/>
          <w:sz w:val="21"/>
          <w:szCs w:val="21"/>
          <w:lang w:val="es-ES"/>
        </w:rPr>
        <w:t>Protection</w:t>
      </w:r>
      <w:proofErr w:type="spellEnd"/>
      <w:r w:rsidRPr="00E617E5">
        <w:rPr>
          <w:rFonts w:ascii="Times New Roman" w:eastAsia="Times New Roman" w:hAnsi="Times New Roman" w:cs="Times New Roman"/>
          <w:b/>
          <w:bCs/>
          <w:i/>
          <w:iCs/>
          <w:color w:val="000000"/>
          <w:sz w:val="21"/>
          <w:szCs w:val="21"/>
          <w:lang w:val="es-ES"/>
        </w:rPr>
        <w:t xml:space="preserve"> Bureau, 1700 G Street N.W., Washington, DC 20552.</w:t>
      </w:r>
    </w:p>
    <w:p w14:paraId="20221BF4" w14:textId="77777777" w:rsidR="00701740" w:rsidRDefault="00701740" w:rsidP="00701740">
      <w:pPr>
        <w:shd w:val="clear" w:color="auto" w:fill="FFFFFF"/>
        <w:spacing w:line="240" w:lineRule="atLeast"/>
        <w:jc w:val="center"/>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A Summary of Your Rights Under the Fair Credit Reporting Act</w:t>
      </w:r>
      <w:r>
        <w:rPr>
          <w:rFonts w:ascii="Times New Roman" w:eastAsia="Times New Roman" w:hAnsi="Times New Roman" w:cs="Times New Roman"/>
          <w:b/>
          <w:bCs/>
          <w:color w:val="000000"/>
          <w:sz w:val="21"/>
          <w:szCs w:val="21"/>
        </w:rPr>
        <w:br/>
      </w:r>
    </w:p>
    <w:p w14:paraId="57972852" w14:textId="77777777" w:rsidR="00701740" w:rsidRDefault="00701740" w:rsidP="00701740">
      <w:pPr>
        <w:shd w:val="clear" w:color="auto" w:fill="FFFFFF"/>
        <w:spacing w:line="240" w:lineRule="atLeas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federal Fair Credit Reporting Act (FCRA) promotes the accuracy, fairness, and privacy of information in the files of consumer reporting agencies. There are many types of </w:t>
      </w:r>
      <w:proofErr w:type="gramStart"/>
      <w:r>
        <w:rPr>
          <w:rFonts w:ascii="Times New Roman" w:eastAsia="Times New Roman" w:hAnsi="Times New Roman" w:cs="Times New Roman"/>
          <w:color w:val="000000"/>
          <w:sz w:val="21"/>
          <w:szCs w:val="21"/>
        </w:rPr>
        <w:t>consumer</w:t>
      </w:r>
      <w:proofErr w:type="gramEnd"/>
      <w:r>
        <w:rPr>
          <w:rFonts w:ascii="Times New Roman" w:eastAsia="Times New Roman" w:hAnsi="Times New Roman" w:cs="Times New Roman"/>
          <w:color w:val="000000"/>
          <w:sz w:val="21"/>
          <w:szCs w:val="21"/>
        </w:rPr>
        <w:t xml:space="preserve"> reporting agencies, including credit bureaus and specialty agencies (such as agencies that sell information about check writing histories, medical records, and rental history records). Here is a summary of your major rights under the FCRA. </w:t>
      </w:r>
      <w:r>
        <w:rPr>
          <w:rFonts w:ascii="Times New Roman" w:eastAsia="Times New Roman" w:hAnsi="Times New Roman" w:cs="Times New Roman"/>
          <w:b/>
          <w:bCs/>
          <w:color w:val="000000"/>
          <w:sz w:val="21"/>
          <w:szCs w:val="21"/>
        </w:rPr>
        <w:t>For more information, including information about additional rights, go to </w:t>
      </w:r>
      <w:hyperlink r:id="rId7" w:tgtFrame="_blank" w:history="1">
        <w:r>
          <w:rPr>
            <w:rStyle w:val="Hyperlink"/>
            <w:rFonts w:ascii="Times New Roman" w:eastAsia="Times New Roman" w:hAnsi="Times New Roman" w:cs="Times New Roman"/>
            <w:b/>
            <w:bCs/>
            <w:color w:val="0000FF"/>
            <w:sz w:val="21"/>
            <w:szCs w:val="21"/>
          </w:rPr>
          <w:t>www.consumerfinance.gov/learnmore</w:t>
        </w:r>
      </w:hyperlink>
      <w:r>
        <w:rPr>
          <w:rFonts w:ascii="Times New Roman" w:eastAsia="Times New Roman" w:hAnsi="Times New Roman" w:cs="Times New Roman"/>
          <w:b/>
          <w:bCs/>
          <w:color w:val="000000"/>
          <w:sz w:val="21"/>
          <w:szCs w:val="21"/>
        </w:rPr>
        <w:t> or write to: Consumer Financial Protection Bureau, 1700 G Street N.W., Washington, DC 20552.</w:t>
      </w:r>
    </w:p>
    <w:p w14:paraId="5CF2B2F8" w14:textId="77777777" w:rsidR="00701740" w:rsidRDefault="00701740" w:rsidP="00701740">
      <w:pPr>
        <w:numPr>
          <w:ilvl w:val="0"/>
          <w:numId w:val="2"/>
        </w:numPr>
        <w:shd w:val="clear" w:color="auto" w:fill="FFFFFF"/>
        <w:spacing w:after="0" w:line="240" w:lineRule="atLeast"/>
        <w:ind w:left="1170"/>
        <w:rPr>
          <w:rFonts w:ascii="Times New Roman" w:eastAsia="Times New Roman" w:hAnsi="Times New Roman" w:cs="Times New Roman"/>
          <w:color w:val="333333"/>
          <w:sz w:val="21"/>
          <w:szCs w:val="21"/>
        </w:rPr>
      </w:pPr>
      <w:r>
        <w:rPr>
          <w:rFonts w:ascii="Times New Roman" w:eastAsia="Times New Roman" w:hAnsi="Times New Roman" w:cs="Times New Roman"/>
          <w:b/>
          <w:bCs/>
          <w:color w:val="333333"/>
          <w:sz w:val="21"/>
          <w:szCs w:val="21"/>
        </w:rPr>
        <w:t>You must be told if information in your file has been used against you.</w:t>
      </w:r>
      <w:r>
        <w:rPr>
          <w:rFonts w:ascii="Times New Roman" w:eastAsia="Times New Roman" w:hAnsi="Times New Roman" w:cs="Times New Roman"/>
          <w:color w:val="333333"/>
          <w:sz w:val="21"/>
          <w:szCs w:val="21"/>
        </w:rPr>
        <w:t> 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w:t>
      </w:r>
    </w:p>
    <w:p w14:paraId="65C8C47C" w14:textId="77777777" w:rsidR="00701740" w:rsidRDefault="00701740" w:rsidP="00701740">
      <w:pPr>
        <w:numPr>
          <w:ilvl w:val="0"/>
          <w:numId w:val="2"/>
        </w:numPr>
        <w:shd w:val="clear" w:color="auto" w:fill="FFFFFF"/>
        <w:spacing w:after="0" w:line="240" w:lineRule="atLeast"/>
        <w:ind w:left="1170"/>
        <w:rPr>
          <w:rFonts w:ascii="Times New Roman" w:eastAsia="Times New Roman" w:hAnsi="Times New Roman" w:cs="Times New Roman"/>
          <w:color w:val="333333"/>
          <w:sz w:val="21"/>
          <w:szCs w:val="21"/>
        </w:rPr>
      </w:pPr>
      <w:r>
        <w:rPr>
          <w:rFonts w:ascii="Times New Roman" w:eastAsia="Times New Roman" w:hAnsi="Times New Roman" w:cs="Times New Roman"/>
          <w:b/>
          <w:bCs/>
          <w:color w:val="333333"/>
          <w:sz w:val="21"/>
          <w:szCs w:val="21"/>
        </w:rPr>
        <w:t>You have the right to know what is in your file.</w:t>
      </w:r>
      <w:r>
        <w:rPr>
          <w:rFonts w:ascii="Times New Roman" w:eastAsia="Times New Roman" w:hAnsi="Times New Roman" w:cs="Times New Roman"/>
          <w:color w:val="333333"/>
          <w:sz w:val="21"/>
          <w:szCs w:val="21"/>
        </w:rPr>
        <w:t> 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w:t>
      </w:r>
    </w:p>
    <w:p w14:paraId="6226B491" w14:textId="77777777" w:rsidR="00701740" w:rsidRDefault="00701740" w:rsidP="00701740">
      <w:pPr>
        <w:numPr>
          <w:ilvl w:val="1"/>
          <w:numId w:val="2"/>
        </w:numPr>
        <w:shd w:val="clear" w:color="auto" w:fill="FFFFFF"/>
        <w:spacing w:after="0" w:line="240" w:lineRule="atLeast"/>
        <w:ind w:left="2115"/>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 xml:space="preserve">a person has taken adverse action against you because of information in your credit </w:t>
      </w:r>
      <w:proofErr w:type="gramStart"/>
      <w:r>
        <w:rPr>
          <w:rFonts w:ascii="Times New Roman" w:eastAsia="Times New Roman" w:hAnsi="Times New Roman" w:cs="Times New Roman"/>
          <w:color w:val="333333"/>
          <w:sz w:val="21"/>
          <w:szCs w:val="21"/>
        </w:rPr>
        <w:t>report;</w:t>
      </w:r>
      <w:proofErr w:type="gramEnd"/>
    </w:p>
    <w:p w14:paraId="01EA119F" w14:textId="77777777" w:rsidR="00701740" w:rsidRDefault="00701740" w:rsidP="00701740">
      <w:pPr>
        <w:numPr>
          <w:ilvl w:val="1"/>
          <w:numId w:val="2"/>
        </w:numPr>
        <w:shd w:val="clear" w:color="auto" w:fill="FFFFFF"/>
        <w:spacing w:after="0" w:line="240" w:lineRule="atLeast"/>
        <w:ind w:left="2115"/>
        <w:rPr>
          <w:rFonts w:ascii="Times New Roman" w:eastAsia="Times New Roman" w:hAnsi="Times New Roman" w:cs="Times New Roman"/>
          <w:color w:val="333333"/>
          <w:sz w:val="21"/>
          <w:szCs w:val="21"/>
        </w:rPr>
      </w:pPr>
      <w:proofErr w:type="gramStart"/>
      <w:r>
        <w:rPr>
          <w:rFonts w:ascii="Times New Roman" w:eastAsia="Times New Roman" w:hAnsi="Times New Roman" w:cs="Times New Roman"/>
          <w:color w:val="333333"/>
          <w:sz w:val="21"/>
          <w:szCs w:val="21"/>
        </w:rPr>
        <w:t>you</w:t>
      </w:r>
      <w:proofErr w:type="gramEnd"/>
      <w:r>
        <w:rPr>
          <w:rFonts w:ascii="Times New Roman" w:eastAsia="Times New Roman" w:hAnsi="Times New Roman" w:cs="Times New Roman"/>
          <w:color w:val="333333"/>
          <w:sz w:val="21"/>
          <w:szCs w:val="21"/>
        </w:rPr>
        <w:t xml:space="preserve"> are the victim of identity theft and place a fraud alert in your </w:t>
      </w:r>
      <w:proofErr w:type="gramStart"/>
      <w:r>
        <w:rPr>
          <w:rFonts w:ascii="Times New Roman" w:eastAsia="Times New Roman" w:hAnsi="Times New Roman" w:cs="Times New Roman"/>
          <w:color w:val="333333"/>
          <w:sz w:val="21"/>
          <w:szCs w:val="21"/>
        </w:rPr>
        <w:t>file;</w:t>
      </w:r>
      <w:proofErr w:type="gramEnd"/>
    </w:p>
    <w:p w14:paraId="0BB2A64E" w14:textId="77777777" w:rsidR="00701740" w:rsidRDefault="00701740" w:rsidP="00701740">
      <w:pPr>
        <w:numPr>
          <w:ilvl w:val="1"/>
          <w:numId w:val="2"/>
        </w:numPr>
        <w:shd w:val="clear" w:color="auto" w:fill="FFFFFF"/>
        <w:spacing w:after="0" w:line="240" w:lineRule="atLeast"/>
        <w:ind w:left="2115"/>
        <w:rPr>
          <w:rFonts w:ascii="Times New Roman" w:eastAsia="Times New Roman" w:hAnsi="Times New Roman" w:cs="Times New Roman"/>
          <w:color w:val="333333"/>
          <w:sz w:val="21"/>
          <w:szCs w:val="21"/>
        </w:rPr>
      </w:pPr>
      <w:proofErr w:type="gramStart"/>
      <w:r>
        <w:rPr>
          <w:rFonts w:ascii="Times New Roman" w:eastAsia="Times New Roman" w:hAnsi="Times New Roman" w:cs="Times New Roman"/>
          <w:color w:val="333333"/>
          <w:sz w:val="21"/>
          <w:szCs w:val="21"/>
        </w:rPr>
        <w:t>your</w:t>
      </w:r>
      <w:proofErr w:type="gramEnd"/>
      <w:r>
        <w:rPr>
          <w:rFonts w:ascii="Times New Roman" w:eastAsia="Times New Roman" w:hAnsi="Times New Roman" w:cs="Times New Roman"/>
          <w:color w:val="333333"/>
          <w:sz w:val="21"/>
          <w:szCs w:val="21"/>
        </w:rPr>
        <w:t xml:space="preserve"> file contains inaccurate information as a result of </w:t>
      </w:r>
      <w:proofErr w:type="gramStart"/>
      <w:r>
        <w:rPr>
          <w:rFonts w:ascii="Times New Roman" w:eastAsia="Times New Roman" w:hAnsi="Times New Roman" w:cs="Times New Roman"/>
          <w:color w:val="333333"/>
          <w:sz w:val="21"/>
          <w:szCs w:val="21"/>
        </w:rPr>
        <w:t>fraud;</w:t>
      </w:r>
      <w:proofErr w:type="gramEnd"/>
    </w:p>
    <w:p w14:paraId="5FA2B1E3" w14:textId="77777777" w:rsidR="00701740" w:rsidRDefault="00701740" w:rsidP="00701740">
      <w:pPr>
        <w:numPr>
          <w:ilvl w:val="1"/>
          <w:numId w:val="2"/>
        </w:numPr>
        <w:shd w:val="clear" w:color="auto" w:fill="FFFFFF"/>
        <w:spacing w:after="0" w:line="240" w:lineRule="atLeast"/>
        <w:ind w:left="2115"/>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 xml:space="preserve">you are on public </w:t>
      </w:r>
      <w:proofErr w:type="gramStart"/>
      <w:r>
        <w:rPr>
          <w:rFonts w:ascii="Times New Roman" w:eastAsia="Times New Roman" w:hAnsi="Times New Roman" w:cs="Times New Roman"/>
          <w:color w:val="333333"/>
          <w:sz w:val="21"/>
          <w:szCs w:val="21"/>
        </w:rPr>
        <w:t>assistance;</w:t>
      </w:r>
      <w:proofErr w:type="gramEnd"/>
    </w:p>
    <w:p w14:paraId="7F8F4118" w14:textId="77777777" w:rsidR="00701740" w:rsidRDefault="00701740" w:rsidP="00701740">
      <w:pPr>
        <w:numPr>
          <w:ilvl w:val="1"/>
          <w:numId w:val="2"/>
        </w:numPr>
        <w:shd w:val="clear" w:color="auto" w:fill="FFFFFF"/>
        <w:spacing w:after="0" w:line="240" w:lineRule="atLeast"/>
        <w:ind w:left="2115"/>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you are unemployed but expect to apply for employment within 60 days.</w:t>
      </w:r>
    </w:p>
    <w:p w14:paraId="35C13F5D" w14:textId="77777777" w:rsidR="00701740" w:rsidRDefault="00701740" w:rsidP="00701740">
      <w:pPr>
        <w:shd w:val="clear" w:color="auto" w:fill="FFFFFF"/>
        <w:spacing w:line="240" w:lineRule="atLeast"/>
        <w:ind w:left="1170"/>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In addition, all consumers are entitled to one free disclosure every 12 months upon request from each nationwide credit bureau and from nationwide specialty consumer reporting agencies. See </w:t>
      </w:r>
      <w:hyperlink r:id="rId8" w:tgtFrame="_blank" w:history="1">
        <w:r>
          <w:rPr>
            <w:rStyle w:val="Hyperlink"/>
            <w:rFonts w:ascii="Times New Roman" w:eastAsia="Times New Roman" w:hAnsi="Times New Roman" w:cs="Times New Roman"/>
            <w:color w:val="0000FF"/>
            <w:sz w:val="21"/>
            <w:szCs w:val="21"/>
          </w:rPr>
          <w:t>www.consumerfinance.gov/learnmore</w:t>
        </w:r>
      </w:hyperlink>
      <w:r>
        <w:rPr>
          <w:rFonts w:ascii="Times New Roman" w:eastAsia="Times New Roman" w:hAnsi="Times New Roman" w:cs="Times New Roman"/>
          <w:color w:val="333333"/>
          <w:sz w:val="21"/>
          <w:szCs w:val="21"/>
        </w:rPr>
        <w:t> for additional information.</w:t>
      </w:r>
    </w:p>
    <w:p w14:paraId="51A8A02F" w14:textId="77777777" w:rsidR="00701740" w:rsidRDefault="00701740" w:rsidP="00701740">
      <w:pPr>
        <w:numPr>
          <w:ilvl w:val="0"/>
          <w:numId w:val="2"/>
        </w:numPr>
        <w:shd w:val="clear" w:color="auto" w:fill="FFFFFF"/>
        <w:spacing w:after="0" w:line="240" w:lineRule="atLeast"/>
        <w:ind w:left="1170"/>
        <w:rPr>
          <w:rFonts w:ascii="Times New Roman" w:eastAsia="Times New Roman" w:hAnsi="Times New Roman" w:cs="Times New Roman"/>
          <w:color w:val="333333"/>
          <w:sz w:val="21"/>
          <w:szCs w:val="21"/>
        </w:rPr>
      </w:pPr>
      <w:r>
        <w:rPr>
          <w:rFonts w:ascii="Times New Roman" w:eastAsia="Times New Roman" w:hAnsi="Times New Roman" w:cs="Times New Roman"/>
          <w:b/>
          <w:bCs/>
          <w:color w:val="333333"/>
          <w:sz w:val="21"/>
          <w:szCs w:val="21"/>
        </w:rPr>
        <w:lastRenderedPageBreak/>
        <w:t>You have the right to ask for a credit score.</w:t>
      </w:r>
      <w:r>
        <w:rPr>
          <w:rFonts w:ascii="Times New Roman" w:eastAsia="Times New Roman" w:hAnsi="Times New Roman" w:cs="Times New Roman"/>
          <w:color w:val="333333"/>
          <w:sz w:val="21"/>
          <w:szCs w:val="21"/>
        </w:rPr>
        <w:t> Credit scores are numerical summaries of your creditworthiness based on information from credit bureaus. You may request a credit score from consumer reporting agencies that create scores or distribute scores used in residential real property loans, but you will have to pay for it. In some mortgage transactions, you will receive credit score information for free from the mortgage lender.</w:t>
      </w:r>
    </w:p>
    <w:p w14:paraId="4D161D44" w14:textId="77777777" w:rsidR="00701740" w:rsidRDefault="00701740" w:rsidP="00701740">
      <w:pPr>
        <w:numPr>
          <w:ilvl w:val="0"/>
          <w:numId w:val="2"/>
        </w:numPr>
        <w:shd w:val="clear" w:color="auto" w:fill="FFFFFF"/>
        <w:spacing w:after="0" w:line="240" w:lineRule="atLeast"/>
        <w:ind w:left="1170"/>
        <w:rPr>
          <w:rFonts w:ascii="Times New Roman" w:eastAsia="Times New Roman" w:hAnsi="Times New Roman" w:cs="Times New Roman"/>
          <w:color w:val="333333"/>
          <w:sz w:val="21"/>
          <w:szCs w:val="21"/>
        </w:rPr>
      </w:pPr>
      <w:r>
        <w:rPr>
          <w:rFonts w:ascii="Times New Roman" w:eastAsia="Times New Roman" w:hAnsi="Times New Roman" w:cs="Times New Roman"/>
          <w:b/>
          <w:bCs/>
          <w:color w:val="333333"/>
          <w:sz w:val="21"/>
          <w:szCs w:val="21"/>
        </w:rPr>
        <w:t>You have the right to dispute incomplete or inaccurate information.</w:t>
      </w:r>
      <w:r>
        <w:rPr>
          <w:rFonts w:ascii="Times New Roman" w:eastAsia="Times New Roman" w:hAnsi="Times New Roman" w:cs="Times New Roman"/>
          <w:color w:val="333333"/>
          <w:sz w:val="21"/>
          <w:szCs w:val="21"/>
        </w:rPr>
        <w:t> If you identify information in your file that is incomplete or inaccurate, and report it to the consumer reporting agency, the agency must investigate unless your dispute is frivolous. See </w:t>
      </w:r>
      <w:hyperlink r:id="rId9" w:tgtFrame="_blank" w:history="1">
        <w:r>
          <w:rPr>
            <w:rStyle w:val="Hyperlink"/>
            <w:rFonts w:ascii="Times New Roman" w:eastAsia="Times New Roman" w:hAnsi="Times New Roman" w:cs="Times New Roman"/>
            <w:color w:val="0000FF"/>
            <w:sz w:val="21"/>
            <w:szCs w:val="21"/>
          </w:rPr>
          <w:t>www.consumerfinance.gov/learnmore</w:t>
        </w:r>
      </w:hyperlink>
      <w:r>
        <w:rPr>
          <w:rFonts w:ascii="Times New Roman" w:eastAsia="Times New Roman" w:hAnsi="Times New Roman" w:cs="Times New Roman"/>
          <w:color w:val="333333"/>
          <w:sz w:val="21"/>
          <w:szCs w:val="21"/>
        </w:rPr>
        <w:t> for an explanation of dispute procedures.</w:t>
      </w:r>
    </w:p>
    <w:p w14:paraId="646D8CA6" w14:textId="77777777" w:rsidR="00701740" w:rsidRDefault="00701740" w:rsidP="00701740">
      <w:pPr>
        <w:numPr>
          <w:ilvl w:val="0"/>
          <w:numId w:val="2"/>
        </w:numPr>
        <w:shd w:val="clear" w:color="auto" w:fill="FFFFFF"/>
        <w:spacing w:after="0" w:line="240" w:lineRule="atLeast"/>
        <w:ind w:left="1170"/>
        <w:rPr>
          <w:rFonts w:ascii="Times New Roman" w:eastAsia="Times New Roman" w:hAnsi="Times New Roman" w:cs="Times New Roman"/>
          <w:color w:val="333333"/>
          <w:sz w:val="21"/>
          <w:szCs w:val="21"/>
        </w:rPr>
      </w:pPr>
      <w:r>
        <w:rPr>
          <w:rFonts w:ascii="Times New Roman" w:eastAsia="Times New Roman" w:hAnsi="Times New Roman" w:cs="Times New Roman"/>
          <w:b/>
          <w:bCs/>
          <w:color w:val="333333"/>
          <w:sz w:val="21"/>
          <w:szCs w:val="21"/>
        </w:rPr>
        <w:t>Consumer reporting agencies must correct or delete inaccurate, incomplete, or unverifiable information.</w:t>
      </w:r>
      <w:r>
        <w:rPr>
          <w:rFonts w:ascii="Times New Roman" w:eastAsia="Times New Roman" w:hAnsi="Times New Roman" w:cs="Times New Roman"/>
          <w:color w:val="333333"/>
          <w:sz w:val="21"/>
          <w:szCs w:val="21"/>
        </w:rPr>
        <w:t> Inaccurate, incomplete, or unverifiable information must be removed or corrected, usually within 30 days. However, a consumer reporting agency may continue to report information it has verified as accurate.</w:t>
      </w:r>
    </w:p>
    <w:p w14:paraId="59B99911" w14:textId="77777777" w:rsidR="00701740" w:rsidRDefault="00701740" w:rsidP="00701740">
      <w:pPr>
        <w:numPr>
          <w:ilvl w:val="0"/>
          <w:numId w:val="2"/>
        </w:numPr>
        <w:shd w:val="clear" w:color="auto" w:fill="FFFFFF"/>
        <w:spacing w:after="0" w:line="240" w:lineRule="atLeast"/>
        <w:ind w:left="1170"/>
        <w:rPr>
          <w:rFonts w:ascii="Times New Roman" w:eastAsia="Times New Roman" w:hAnsi="Times New Roman" w:cs="Times New Roman"/>
          <w:color w:val="333333"/>
          <w:sz w:val="21"/>
          <w:szCs w:val="21"/>
        </w:rPr>
      </w:pPr>
      <w:r>
        <w:rPr>
          <w:rFonts w:ascii="Times New Roman" w:eastAsia="Times New Roman" w:hAnsi="Times New Roman" w:cs="Times New Roman"/>
          <w:b/>
          <w:bCs/>
          <w:color w:val="333333"/>
          <w:sz w:val="21"/>
          <w:szCs w:val="21"/>
        </w:rPr>
        <w:t>Consumer reporting agencies may not report outdated negative information.</w:t>
      </w:r>
      <w:r>
        <w:rPr>
          <w:rFonts w:ascii="Times New Roman" w:eastAsia="Times New Roman" w:hAnsi="Times New Roman" w:cs="Times New Roman"/>
          <w:color w:val="333333"/>
          <w:sz w:val="21"/>
          <w:szCs w:val="21"/>
        </w:rPr>
        <w:t> In most cases, a consumer reporting agency may not report negative information that is more than seven years old, or bankruptcies that are more than 10 years old.</w:t>
      </w:r>
    </w:p>
    <w:p w14:paraId="4031F612" w14:textId="77777777" w:rsidR="00701740" w:rsidRDefault="00701740" w:rsidP="00701740">
      <w:pPr>
        <w:numPr>
          <w:ilvl w:val="0"/>
          <w:numId w:val="2"/>
        </w:numPr>
        <w:shd w:val="clear" w:color="auto" w:fill="FFFFFF"/>
        <w:spacing w:after="0" w:line="240" w:lineRule="atLeast"/>
        <w:ind w:left="1170"/>
        <w:rPr>
          <w:rFonts w:ascii="Times New Roman" w:eastAsia="Times New Roman" w:hAnsi="Times New Roman" w:cs="Times New Roman"/>
          <w:color w:val="333333"/>
          <w:sz w:val="21"/>
          <w:szCs w:val="21"/>
        </w:rPr>
      </w:pPr>
      <w:r>
        <w:rPr>
          <w:rFonts w:ascii="Times New Roman" w:eastAsia="Times New Roman" w:hAnsi="Times New Roman" w:cs="Times New Roman"/>
          <w:b/>
          <w:bCs/>
          <w:color w:val="333333"/>
          <w:sz w:val="21"/>
          <w:szCs w:val="21"/>
        </w:rPr>
        <w:t>Access to your file is limited.</w:t>
      </w:r>
      <w:r>
        <w:rPr>
          <w:rFonts w:ascii="Times New Roman" w:eastAsia="Times New Roman" w:hAnsi="Times New Roman" w:cs="Times New Roman"/>
          <w:color w:val="333333"/>
          <w:sz w:val="21"/>
          <w:szCs w:val="21"/>
        </w:rPr>
        <w:t> A consumer reporting agency may provide information about you only to people with a valid need -- usually to consider an application with a creditor, insurer, employer, landlord, or other business. The FCRA specifies those with a valid need for access.</w:t>
      </w:r>
    </w:p>
    <w:p w14:paraId="57B9E2A9" w14:textId="77777777" w:rsidR="00701740" w:rsidRDefault="00701740" w:rsidP="00701740">
      <w:pPr>
        <w:numPr>
          <w:ilvl w:val="0"/>
          <w:numId w:val="2"/>
        </w:numPr>
        <w:shd w:val="clear" w:color="auto" w:fill="FFFFFF"/>
        <w:spacing w:after="0" w:line="240" w:lineRule="atLeast"/>
        <w:ind w:left="1170"/>
        <w:rPr>
          <w:rFonts w:ascii="Times New Roman" w:eastAsia="Times New Roman" w:hAnsi="Times New Roman" w:cs="Times New Roman"/>
          <w:color w:val="333333"/>
          <w:sz w:val="21"/>
          <w:szCs w:val="21"/>
        </w:rPr>
      </w:pPr>
      <w:r>
        <w:rPr>
          <w:rFonts w:ascii="Times New Roman" w:eastAsia="Times New Roman" w:hAnsi="Times New Roman" w:cs="Times New Roman"/>
          <w:b/>
          <w:bCs/>
          <w:color w:val="333333"/>
          <w:sz w:val="21"/>
          <w:szCs w:val="21"/>
        </w:rPr>
        <w:t>You must give your consent for reports to be provided to employers.</w:t>
      </w:r>
      <w:r>
        <w:rPr>
          <w:rFonts w:ascii="Times New Roman" w:eastAsia="Times New Roman" w:hAnsi="Times New Roman" w:cs="Times New Roman"/>
          <w:color w:val="333333"/>
          <w:sz w:val="21"/>
          <w:szCs w:val="21"/>
        </w:rPr>
        <w:t> A consumer reporting agency may not give out information about you to your employer, or a potential employer, without your written consent given to the employer. Written consent generally is not required in the trucking industry. For more information, go to </w:t>
      </w:r>
      <w:hyperlink r:id="rId10" w:tgtFrame="_blank" w:history="1">
        <w:r>
          <w:rPr>
            <w:rStyle w:val="Hyperlink"/>
            <w:rFonts w:ascii="Times New Roman" w:eastAsia="Times New Roman" w:hAnsi="Times New Roman" w:cs="Times New Roman"/>
            <w:color w:val="0000FF"/>
            <w:sz w:val="21"/>
            <w:szCs w:val="21"/>
          </w:rPr>
          <w:t>www.consumerfinance.gov/learnmore</w:t>
        </w:r>
      </w:hyperlink>
      <w:r>
        <w:rPr>
          <w:rFonts w:ascii="Times New Roman" w:eastAsia="Times New Roman" w:hAnsi="Times New Roman" w:cs="Times New Roman"/>
          <w:color w:val="333333"/>
          <w:sz w:val="21"/>
          <w:szCs w:val="21"/>
        </w:rPr>
        <w:t>.</w:t>
      </w:r>
    </w:p>
    <w:p w14:paraId="11394A3C" w14:textId="77777777" w:rsidR="00701740" w:rsidRDefault="00701740" w:rsidP="00701740">
      <w:pPr>
        <w:numPr>
          <w:ilvl w:val="0"/>
          <w:numId w:val="2"/>
        </w:numPr>
        <w:shd w:val="clear" w:color="auto" w:fill="FFFFFF"/>
        <w:spacing w:after="0" w:line="240" w:lineRule="atLeast"/>
        <w:ind w:left="1170"/>
        <w:rPr>
          <w:rFonts w:ascii="Times New Roman" w:eastAsia="Times New Roman" w:hAnsi="Times New Roman" w:cs="Times New Roman"/>
          <w:color w:val="333333"/>
          <w:sz w:val="21"/>
          <w:szCs w:val="21"/>
        </w:rPr>
      </w:pPr>
      <w:r>
        <w:rPr>
          <w:rFonts w:ascii="Times New Roman" w:eastAsia="Times New Roman" w:hAnsi="Times New Roman" w:cs="Times New Roman"/>
          <w:b/>
          <w:bCs/>
          <w:color w:val="333333"/>
          <w:sz w:val="21"/>
          <w:szCs w:val="21"/>
        </w:rPr>
        <w:t>You may limit "prescreened" offers of credit and insurance you get based on information in your credit report.</w:t>
      </w:r>
      <w:r>
        <w:rPr>
          <w:rFonts w:ascii="Times New Roman" w:eastAsia="Times New Roman" w:hAnsi="Times New Roman" w:cs="Times New Roman"/>
          <w:color w:val="333333"/>
          <w:sz w:val="21"/>
          <w:szCs w:val="21"/>
        </w:rPr>
        <w:t> Unsolicited "prescreened" offers for credit and insurance must include a toll-free phone number you can call if you choose to remove your name and address from the lists these offers are based on. You may opt out with the nationwide credit bureaus at 1-888-5-OPTOUT (1-888-567-8688).</w:t>
      </w:r>
    </w:p>
    <w:p w14:paraId="5DE1954B" w14:textId="77777777" w:rsidR="00701740" w:rsidRDefault="00701740" w:rsidP="00701740">
      <w:pPr>
        <w:numPr>
          <w:ilvl w:val="0"/>
          <w:numId w:val="2"/>
        </w:numPr>
        <w:shd w:val="clear" w:color="auto" w:fill="FFFFFF"/>
        <w:spacing w:after="0" w:line="240" w:lineRule="atLeast"/>
        <w:ind w:left="1170"/>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The following FCRA right applies with respect to nationwide consumer reporting agencies:</w:t>
      </w:r>
    </w:p>
    <w:p w14:paraId="3229529C" w14:textId="77777777" w:rsidR="00701740" w:rsidRDefault="00701740" w:rsidP="00701740">
      <w:pPr>
        <w:shd w:val="clear" w:color="auto" w:fill="FFFFFF"/>
        <w:spacing w:after="150" w:line="240" w:lineRule="atLeast"/>
        <w:ind w:left="1170"/>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 xml:space="preserve">Consumers Have the Right </w:t>
      </w:r>
      <w:proofErr w:type="gramStart"/>
      <w:r>
        <w:rPr>
          <w:rFonts w:ascii="Times New Roman" w:eastAsia="Times New Roman" w:hAnsi="Times New Roman" w:cs="Times New Roman"/>
          <w:b/>
          <w:bCs/>
          <w:color w:val="000000"/>
          <w:sz w:val="21"/>
          <w:szCs w:val="21"/>
        </w:rPr>
        <w:t>To</w:t>
      </w:r>
      <w:proofErr w:type="gramEnd"/>
      <w:r>
        <w:rPr>
          <w:rFonts w:ascii="Times New Roman" w:eastAsia="Times New Roman" w:hAnsi="Times New Roman" w:cs="Times New Roman"/>
          <w:b/>
          <w:bCs/>
          <w:color w:val="000000"/>
          <w:sz w:val="21"/>
          <w:szCs w:val="21"/>
        </w:rPr>
        <w:t xml:space="preserve"> Obtain a Security Freeze</w:t>
      </w:r>
    </w:p>
    <w:p w14:paraId="765307E1" w14:textId="77777777" w:rsidR="00701740" w:rsidRDefault="00701740" w:rsidP="00701740">
      <w:pPr>
        <w:shd w:val="clear" w:color="auto" w:fill="FFFFFF"/>
        <w:spacing w:line="240" w:lineRule="atLeast"/>
        <w:ind w:left="1170"/>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1"/>
          <w:szCs w:val="21"/>
        </w:rPr>
        <w:t>You have a right to place a "security freeze" on your credit report, which will prohibit a consumer reporting agency from releasing information in your credit report without your express authorization.</w:t>
      </w:r>
      <w:r>
        <w:rPr>
          <w:rFonts w:ascii="Times New Roman" w:eastAsia="Times New Roman" w:hAnsi="Times New Roman" w:cs="Times New Roman"/>
          <w:color w:val="000000"/>
          <w:sz w:val="21"/>
          <w:szCs w:val="21"/>
        </w:rPr>
        <w:t>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14:paraId="6A624171" w14:textId="77777777" w:rsidR="00701740" w:rsidRDefault="00701740" w:rsidP="00701740">
      <w:pPr>
        <w:shd w:val="clear" w:color="auto" w:fill="FFFFFF"/>
        <w:spacing w:after="150" w:line="240" w:lineRule="atLeast"/>
        <w:ind w:left="117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As an alternative to a security freeze, you have the right to place an initial or extended fraud alert on your credit file at no cost. An initial fraud alert is a 1-year alert that is 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14:paraId="56756BE2" w14:textId="77777777" w:rsidR="00701740" w:rsidRDefault="00701740" w:rsidP="00701740">
      <w:pPr>
        <w:shd w:val="clear" w:color="auto" w:fill="FFFFFF"/>
        <w:spacing w:after="150" w:line="240" w:lineRule="atLeast"/>
        <w:ind w:left="117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14:paraId="71B8A327" w14:textId="77777777" w:rsidR="00701740" w:rsidRDefault="00701740" w:rsidP="00701740">
      <w:pPr>
        <w:numPr>
          <w:ilvl w:val="0"/>
          <w:numId w:val="2"/>
        </w:numPr>
        <w:shd w:val="clear" w:color="auto" w:fill="FFFFFF"/>
        <w:spacing w:after="0" w:line="240" w:lineRule="atLeast"/>
        <w:ind w:left="1170"/>
        <w:rPr>
          <w:rFonts w:ascii="Times New Roman" w:eastAsia="Times New Roman" w:hAnsi="Times New Roman" w:cs="Times New Roman"/>
          <w:color w:val="333333"/>
          <w:sz w:val="21"/>
          <w:szCs w:val="21"/>
        </w:rPr>
      </w:pPr>
      <w:r>
        <w:rPr>
          <w:rFonts w:ascii="Times New Roman" w:eastAsia="Times New Roman" w:hAnsi="Times New Roman" w:cs="Times New Roman"/>
          <w:b/>
          <w:bCs/>
          <w:color w:val="333333"/>
          <w:sz w:val="21"/>
          <w:szCs w:val="21"/>
        </w:rPr>
        <w:t>You may seek damages from violators.</w:t>
      </w:r>
      <w:r>
        <w:rPr>
          <w:rFonts w:ascii="Times New Roman" w:eastAsia="Times New Roman" w:hAnsi="Times New Roman" w:cs="Times New Roman"/>
          <w:color w:val="333333"/>
          <w:sz w:val="21"/>
          <w:szCs w:val="21"/>
        </w:rPr>
        <w:t> If a consumer reporting agency, or, in some cases, a user of consumer reports or a furnisher of information to a consumer reporting agency violates the FCRA, you may be able to sue in state or federal court.</w:t>
      </w:r>
    </w:p>
    <w:p w14:paraId="5357F824" w14:textId="77777777" w:rsidR="00701740" w:rsidRDefault="00701740" w:rsidP="00701740">
      <w:pPr>
        <w:numPr>
          <w:ilvl w:val="0"/>
          <w:numId w:val="2"/>
        </w:numPr>
        <w:shd w:val="clear" w:color="auto" w:fill="FFFFFF"/>
        <w:spacing w:after="0" w:line="240" w:lineRule="atLeast"/>
        <w:ind w:left="1170"/>
        <w:rPr>
          <w:rFonts w:ascii="Times New Roman" w:eastAsia="Times New Roman" w:hAnsi="Times New Roman" w:cs="Times New Roman"/>
          <w:color w:val="333333"/>
          <w:sz w:val="21"/>
          <w:szCs w:val="21"/>
        </w:rPr>
      </w:pPr>
      <w:r>
        <w:rPr>
          <w:rFonts w:ascii="Times New Roman" w:eastAsia="Times New Roman" w:hAnsi="Times New Roman" w:cs="Times New Roman"/>
          <w:b/>
          <w:bCs/>
          <w:color w:val="333333"/>
          <w:sz w:val="21"/>
          <w:szCs w:val="21"/>
        </w:rPr>
        <w:t>Identity theft victims and active-duty military personnel have additional rights.</w:t>
      </w:r>
      <w:r>
        <w:rPr>
          <w:rFonts w:ascii="Times New Roman" w:eastAsia="Times New Roman" w:hAnsi="Times New Roman" w:cs="Times New Roman"/>
          <w:color w:val="333333"/>
          <w:sz w:val="21"/>
          <w:szCs w:val="21"/>
        </w:rPr>
        <w:t> For more information, visit </w:t>
      </w:r>
      <w:hyperlink r:id="rId11" w:tgtFrame="_blank" w:history="1">
        <w:r>
          <w:rPr>
            <w:rStyle w:val="Hyperlink"/>
            <w:rFonts w:ascii="Times New Roman" w:eastAsia="Times New Roman" w:hAnsi="Times New Roman" w:cs="Times New Roman"/>
            <w:color w:val="0000FF"/>
            <w:sz w:val="21"/>
            <w:szCs w:val="21"/>
          </w:rPr>
          <w:t>www.consumerfinance.gov/learnmore</w:t>
        </w:r>
      </w:hyperlink>
      <w:r>
        <w:rPr>
          <w:rFonts w:ascii="Times New Roman" w:eastAsia="Times New Roman" w:hAnsi="Times New Roman" w:cs="Times New Roman"/>
          <w:color w:val="333333"/>
          <w:sz w:val="21"/>
          <w:szCs w:val="21"/>
        </w:rPr>
        <w:t>.</w:t>
      </w:r>
    </w:p>
    <w:p w14:paraId="70D76959" w14:textId="77777777" w:rsidR="00701740" w:rsidRDefault="00701740" w:rsidP="00701740">
      <w:pPr>
        <w:shd w:val="clear" w:color="auto" w:fill="FFFFFF"/>
        <w:spacing w:line="240" w:lineRule="atLeast"/>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 xml:space="preserve">States may enforce the FCRA, and many states have their own consumer reporting laws. In some cases, you may have more rights under state law. For more information, contact your state or local consumer </w:t>
      </w:r>
      <w:r>
        <w:rPr>
          <w:rFonts w:ascii="Times New Roman" w:eastAsia="Times New Roman" w:hAnsi="Times New Roman" w:cs="Times New Roman"/>
          <w:b/>
          <w:bCs/>
          <w:color w:val="000000"/>
          <w:sz w:val="21"/>
          <w:szCs w:val="21"/>
        </w:rPr>
        <w:lastRenderedPageBreak/>
        <w:t>protection agency or your state Attorney General. For information about your federal rights, contact:</w:t>
      </w:r>
      <w:r>
        <w:rPr>
          <w:rFonts w:ascii="Times New Roman" w:eastAsia="Times New Roman" w:hAnsi="Times New Roman" w:cs="Times New Roman"/>
          <w:b/>
          <w:bCs/>
          <w:color w:val="000000"/>
          <w:sz w:val="21"/>
          <w:szCs w:val="21"/>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01740" w14:paraId="194F9813" w14:textId="77777777" w:rsidTr="00701740">
        <w:trPr>
          <w:tblCellSpacing w:w="0" w:type="dxa"/>
        </w:trPr>
        <w:tc>
          <w:tcPr>
            <w:tcW w:w="2500" w:type="pct"/>
            <w:shd w:val="clear" w:color="auto" w:fill="FFFFFF"/>
            <w:tcMar>
              <w:top w:w="60" w:type="dxa"/>
              <w:left w:w="60" w:type="dxa"/>
              <w:bottom w:w="60" w:type="dxa"/>
              <w:right w:w="60" w:type="dxa"/>
            </w:tcMar>
            <w:vAlign w:val="center"/>
            <w:hideMark/>
          </w:tcPr>
          <w:p w14:paraId="12F1673B" w14:textId="77777777" w:rsidR="00701740" w:rsidRDefault="00701740">
            <w:pPr>
              <w:rPr>
                <w:rFonts w:ascii="Arial" w:eastAsia="Times New Roman" w:hAnsi="Arial" w:cs="Arial"/>
                <w:b/>
                <w:bCs/>
                <w:color w:val="333333"/>
                <w:sz w:val="15"/>
                <w:szCs w:val="15"/>
              </w:rPr>
            </w:pPr>
            <w:r>
              <w:rPr>
                <w:rFonts w:ascii="Arial" w:eastAsia="Times New Roman" w:hAnsi="Arial" w:cs="Arial"/>
                <w:b/>
                <w:bCs/>
                <w:color w:val="333333"/>
                <w:sz w:val="15"/>
                <w:szCs w:val="15"/>
              </w:rPr>
              <w:t>TYPE OF BUSINESS:</w:t>
            </w:r>
          </w:p>
        </w:tc>
        <w:tc>
          <w:tcPr>
            <w:tcW w:w="2500" w:type="pct"/>
            <w:shd w:val="clear" w:color="auto" w:fill="FFFFFF"/>
            <w:tcMar>
              <w:top w:w="60" w:type="dxa"/>
              <w:left w:w="60" w:type="dxa"/>
              <w:bottom w:w="60" w:type="dxa"/>
              <w:right w:w="60" w:type="dxa"/>
            </w:tcMar>
            <w:vAlign w:val="center"/>
            <w:hideMark/>
          </w:tcPr>
          <w:p w14:paraId="52120B7D" w14:textId="77777777" w:rsidR="00701740" w:rsidRDefault="00701740">
            <w:pPr>
              <w:rPr>
                <w:rFonts w:ascii="Arial" w:eastAsia="Times New Roman" w:hAnsi="Arial" w:cs="Arial"/>
                <w:b/>
                <w:bCs/>
                <w:color w:val="333333"/>
                <w:sz w:val="15"/>
                <w:szCs w:val="15"/>
              </w:rPr>
            </w:pPr>
            <w:r>
              <w:rPr>
                <w:rFonts w:ascii="Arial" w:eastAsia="Times New Roman" w:hAnsi="Arial" w:cs="Arial"/>
                <w:b/>
                <w:bCs/>
                <w:color w:val="333333"/>
                <w:sz w:val="15"/>
                <w:szCs w:val="15"/>
              </w:rPr>
              <w:t>CONTACT:</w:t>
            </w:r>
          </w:p>
        </w:tc>
      </w:tr>
      <w:tr w:rsidR="00701740" w14:paraId="59811B31" w14:textId="77777777" w:rsidTr="00701740">
        <w:trPr>
          <w:tblCellSpacing w:w="0" w:type="dxa"/>
        </w:trPr>
        <w:tc>
          <w:tcPr>
            <w:tcW w:w="0" w:type="auto"/>
            <w:shd w:val="clear" w:color="auto" w:fill="FFFFFF"/>
            <w:tcMar>
              <w:top w:w="60" w:type="dxa"/>
              <w:left w:w="60" w:type="dxa"/>
              <w:bottom w:w="60" w:type="dxa"/>
              <w:right w:w="60" w:type="dxa"/>
            </w:tcMar>
            <w:hideMark/>
          </w:tcPr>
          <w:p w14:paraId="1D89C654" w14:textId="77777777" w:rsidR="00701740" w:rsidRDefault="00701740">
            <w:pPr>
              <w:rPr>
                <w:rFonts w:ascii="Arial" w:eastAsia="Times New Roman" w:hAnsi="Arial" w:cs="Arial"/>
                <w:color w:val="333333"/>
                <w:sz w:val="15"/>
                <w:szCs w:val="15"/>
              </w:rPr>
            </w:pPr>
            <w:r>
              <w:rPr>
                <w:rFonts w:ascii="Arial" w:eastAsia="Times New Roman" w:hAnsi="Arial" w:cs="Arial"/>
                <w:color w:val="333333"/>
                <w:sz w:val="15"/>
                <w:szCs w:val="15"/>
              </w:rPr>
              <w:t>1.a. Banks, savings associations, and credit unions with total assets of over $10 billion and their affiliates</w:t>
            </w:r>
            <w:r>
              <w:rPr>
                <w:rFonts w:ascii="Arial" w:eastAsia="Times New Roman" w:hAnsi="Arial" w:cs="Arial"/>
                <w:color w:val="333333"/>
                <w:sz w:val="15"/>
                <w:szCs w:val="15"/>
              </w:rPr>
              <w:br/>
            </w:r>
            <w:r>
              <w:rPr>
                <w:rFonts w:ascii="Arial" w:eastAsia="Times New Roman" w:hAnsi="Arial" w:cs="Arial"/>
                <w:color w:val="333333"/>
                <w:sz w:val="15"/>
                <w:szCs w:val="15"/>
              </w:rPr>
              <w:br/>
              <w:t>b. Such affiliates that are not banks, savings associations, or credit unions also should list, in addition to the CFPB:</w:t>
            </w:r>
          </w:p>
        </w:tc>
        <w:tc>
          <w:tcPr>
            <w:tcW w:w="0" w:type="auto"/>
            <w:shd w:val="clear" w:color="auto" w:fill="FFFFFF"/>
            <w:tcMar>
              <w:top w:w="60" w:type="dxa"/>
              <w:left w:w="60" w:type="dxa"/>
              <w:bottom w:w="60" w:type="dxa"/>
              <w:right w:w="60" w:type="dxa"/>
            </w:tcMar>
            <w:hideMark/>
          </w:tcPr>
          <w:p w14:paraId="498A4B8C" w14:textId="77777777" w:rsidR="00701740" w:rsidRDefault="00701740">
            <w:pPr>
              <w:rPr>
                <w:rFonts w:ascii="Arial" w:eastAsia="Times New Roman" w:hAnsi="Arial" w:cs="Arial"/>
                <w:color w:val="333333"/>
                <w:sz w:val="15"/>
                <w:szCs w:val="15"/>
              </w:rPr>
            </w:pPr>
            <w:r>
              <w:rPr>
                <w:rFonts w:ascii="Arial" w:eastAsia="Times New Roman" w:hAnsi="Arial" w:cs="Arial"/>
                <w:color w:val="333333"/>
                <w:sz w:val="15"/>
                <w:szCs w:val="15"/>
              </w:rPr>
              <w:t>a. Consumer Financial Protection Bureau</w:t>
            </w:r>
            <w:r>
              <w:rPr>
                <w:rFonts w:ascii="Arial" w:eastAsia="Times New Roman" w:hAnsi="Arial" w:cs="Arial"/>
                <w:color w:val="333333"/>
                <w:sz w:val="15"/>
                <w:szCs w:val="15"/>
              </w:rPr>
              <w:br/>
              <w:t>1700 G Street, N.W.</w:t>
            </w:r>
            <w:r>
              <w:rPr>
                <w:rFonts w:ascii="Arial" w:eastAsia="Times New Roman" w:hAnsi="Arial" w:cs="Arial"/>
                <w:color w:val="333333"/>
                <w:sz w:val="15"/>
                <w:szCs w:val="15"/>
              </w:rPr>
              <w:br/>
              <w:t>Washington, DC 20552</w:t>
            </w:r>
            <w:r>
              <w:rPr>
                <w:rFonts w:ascii="Arial" w:eastAsia="Times New Roman" w:hAnsi="Arial" w:cs="Arial"/>
                <w:color w:val="333333"/>
                <w:sz w:val="15"/>
                <w:szCs w:val="15"/>
              </w:rPr>
              <w:br/>
            </w:r>
            <w:r>
              <w:rPr>
                <w:rFonts w:ascii="Arial" w:eastAsia="Times New Roman" w:hAnsi="Arial" w:cs="Arial"/>
                <w:color w:val="333333"/>
                <w:sz w:val="15"/>
                <w:szCs w:val="15"/>
              </w:rPr>
              <w:br/>
              <w:t>b. Federal Trade Commission</w:t>
            </w:r>
            <w:r>
              <w:rPr>
                <w:rFonts w:ascii="Arial" w:eastAsia="Times New Roman" w:hAnsi="Arial" w:cs="Arial"/>
                <w:color w:val="333333"/>
                <w:sz w:val="15"/>
                <w:szCs w:val="15"/>
              </w:rPr>
              <w:br/>
              <w:t>Consumer Response Center</w:t>
            </w:r>
            <w:r>
              <w:rPr>
                <w:rFonts w:ascii="Arial" w:eastAsia="Times New Roman" w:hAnsi="Arial" w:cs="Arial"/>
                <w:color w:val="333333"/>
                <w:sz w:val="15"/>
                <w:szCs w:val="15"/>
              </w:rPr>
              <w:br/>
              <w:t>600 Pennsylvania Avenue, N.W.</w:t>
            </w:r>
            <w:r>
              <w:rPr>
                <w:rFonts w:ascii="Arial" w:eastAsia="Times New Roman" w:hAnsi="Arial" w:cs="Arial"/>
                <w:color w:val="333333"/>
                <w:sz w:val="15"/>
                <w:szCs w:val="15"/>
              </w:rPr>
              <w:br/>
              <w:t>Washington, DC 20580</w:t>
            </w:r>
            <w:r>
              <w:rPr>
                <w:rFonts w:ascii="Arial" w:eastAsia="Times New Roman" w:hAnsi="Arial" w:cs="Arial"/>
                <w:color w:val="333333"/>
                <w:sz w:val="15"/>
                <w:szCs w:val="15"/>
              </w:rPr>
              <w:br/>
              <w:t>(877) 382-4357</w:t>
            </w:r>
          </w:p>
        </w:tc>
      </w:tr>
      <w:tr w:rsidR="00701740" w14:paraId="576ECA5F" w14:textId="77777777" w:rsidTr="00701740">
        <w:trPr>
          <w:tblCellSpacing w:w="0" w:type="dxa"/>
        </w:trPr>
        <w:tc>
          <w:tcPr>
            <w:tcW w:w="0" w:type="auto"/>
            <w:shd w:val="clear" w:color="auto" w:fill="FFFFFF"/>
            <w:tcMar>
              <w:top w:w="60" w:type="dxa"/>
              <w:left w:w="60" w:type="dxa"/>
              <w:bottom w:w="60" w:type="dxa"/>
              <w:right w:w="60" w:type="dxa"/>
            </w:tcMar>
            <w:hideMark/>
          </w:tcPr>
          <w:p w14:paraId="48FCFEC4" w14:textId="77777777" w:rsidR="00701740" w:rsidRDefault="00701740">
            <w:pPr>
              <w:rPr>
                <w:rFonts w:ascii="Arial" w:eastAsia="Times New Roman" w:hAnsi="Arial" w:cs="Arial"/>
                <w:color w:val="333333"/>
                <w:sz w:val="15"/>
                <w:szCs w:val="15"/>
              </w:rPr>
            </w:pPr>
            <w:r>
              <w:rPr>
                <w:rFonts w:ascii="Arial" w:eastAsia="Times New Roman" w:hAnsi="Arial" w:cs="Arial"/>
                <w:color w:val="333333"/>
                <w:sz w:val="15"/>
                <w:szCs w:val="15"/>
              </w:rPr>
              <w:t>2. To the extent not included in item 1 above:</w:t>
            </w:r>
            <w:r>
              <w:rPr>
                <w:rFonts w:ascii="Arial" w:eastAsia="Times New Roman" w:hAnsi="Arial" w:cs="Arial"/>
                <w:color w:val="333333"/>
                <w:sz w:val="15"/>
                <w:szCs w:val="15"/>
              </w:rPr>
              <w:br/>
              <w:t>a. National banks, federal savings associations, and federal branches and federal agencies of foreign banks</w:t>
            </w:r>
            <w:r>
              <w:rPr>
                <w:rFonts w:ascii="Arial" w:eastAsia="Times New Roman" w:hAnsi="Arial" w:cs="Arial"/>
                <w:color w:val="333333"/>
                <w:sz w:val="15"/>
                <w:szCs w:val="15"/>
              </w:rPr>
              <w:br/>
            </w:r>
            <w:r>
              <w:rPr>
                <w:rFonts w:ascii="Arial" w:eastAsia="Times New Roman" w:hAnsi="Arial" w:cs="Arial"/>
                <w:color w:val="333333"/>
                <w:sz w:val="15"/>
                <w:szCs w:val="15"/>
              </w:rPr>
              <w:br/>
              <w:t>b. 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 Act.</w:t>
            </w:r>
            <w:r>
              <w:rPr>
                <w:rFonts w:ascii="Arial" w:eastAsia="Times New Roman" w:hAnsi="Arial" w:cs="Arial"/>
                <w:color w:val="333333"/>
                <w:sz w:val="15"/>
                <w:szCs w:val="15"/>
              </w:rPr>
              <w:br/>
            </w:r>
            <w:r>
              <w:rPr>
                <w:rFonts w:ascii="Arial" w:eastAsia="Times New Roman" w:hAnsi="Arial" w:cs="Arial"/>
                <w:color w:val="333333"/>
                <w:sz w:val="15"/>
                <w:szCs w:val="15"/>
              </w:rPr>
              <w:br/>
              <w:t>c. Nonmember Insured Banks, Insured State Branches of Foreign Banks, and insured state savings associations</w:t>
            </w:r>
            <w:r>
              <w:rPr>
                <w:rFonts w:ascii="Arial" w:eastAsia="Times New Roman" w:hAnsi="Arial" w:cs="Arial"/>
                <w:color w:val="333333"/>
                <w:sz w:val="15"/>
                <w:szCs w:val="15"/>
              </w:rPr>
              <w:br/>
            </w:r>
            <w:r>
              <w:rPr>
                <w:rFonts w:ascii="Arial" w:eastAsia="Times New Roman" w:hAnsi="Arial" w:cs="Arial"/>
                <w:color w:val="333333"/>
                <w:sz w:val="15"/>
                <w:szCs w:val="15"/>
              </w:rPr>
              <w:br/>
              <w:t>d. Federal Credit Unions</w:t>
            </w:r>
          </w:p>
        </w:tc>
        <w:tc>
          <w:tcPr>
            <w:tcW w:w="0" w:type="auto"/>
            <w:shd w:val="clear" w:color="auto" w:fill="FFFFFF"/>
            <w:tcMar>
              <w:top w:w="60" w:type="dxa"/>
              <w:left w:w="60" w:type="dxa"/>
              <w:bottom w:w="60" w:type="dxa"/>
              <w:right w:w="60" w:type="dxa"/>
            </w:tcMar>
            <w:hideMark/>
          </w:tcPr>
          <w:p w14:paraId="2CC6887C" w14:textId="77777777" w:rsidR="00701740" w:rsidRDefault="00701740">
            <w:pPr>
              <w:rPr>
                <w:rFonts w:ascii="Arial" w:eastAsia="Times New Roman" w:hAnsi="Arial" w:cs="Arial"/>
                <w:color w:val="333333"/>
                <w:sz w:val="15"/>
                <w:szCs w:val="15"/>
              </w:rPr>
            </w:pPr>
            <w:r>
              <w:rPr>
                <w:rFonts w:ascii="Arial" w:eastAsia="Times New Roman" w:hAnsi="Arial" w:cs="Arial"/>
                <w:color w:val="333333"/>
                <w:sz w:val="15"/>
                <w:szCs w:val="15"/>
              </w:rPr>
              <w:t>a. Office of the Comptroller of the Currency</w:t>
            </w:r>
            <w:r>
              <w:rPr>
                <w:rFonts w:ascii="Arial" w:eastAsia="Times New Roman" w:hAnsi="Arial" w:cs="Arial"/>
                <w:color w:val="333333"/>
                <w:sz w:val="15"/>
                <w:szCs w:val="15"/>
              </w:rPr>
              <w:br/>
              <w:t>Customer Assistance Group</w:t>
            </w:r>
            <w:r>
              <w:rPr>
                <w:rFonts w:ascii="Arial" w:eastAsia="Times New Roman" w:hAnsi="Arial" w:cs="Arial"/>
                <w:color w:val="333333"/>
                <w:sz w:val="15"/>
                <w:szCs w:val="15"/>
              </w:rPr>
              <w:br/>
              <w:t>1301 McKinney Street, Suite 3450</w:t>
            </w:r>
            <w:r>
              <w:rPr>
                <w:rFonts w:ascii="Arial" w:eastAsia="Times New Roman" w:hAnsi="Arial" w:cs="Arial"/>
                <w:color w:val="333333"/>
                <w:sz w:val="15"/>
                <w:szCs w:val="15"/>
              </w:rPr>
              <w:br/>
              <w:t>Houston, TX 77010-9050</w:t>
            </w:r>
            <w:r>
              <w:rPr>
                <w:rFonts w:ascii="Arial" w:eastAsia="Times New Roman" w:hAnsi="Arial" w:cs="Arial"/>
                <w:color w:val="333333"/>
                <w:sz w:val="15"/>
                <w:szCs w:val="15"/>
              </w:rPr>
              <w:br/>
            </w:r>
            <w:r>
              <w:rPr>
                <w:rFonts w:ascii="Arial" w:eastAsia="Times New Roman" w:hAnsi="Arial" w:cs="Arial"/>
                <w:color w:val="333333"/>
                <w:sz w:val="15"/>
                <w:szCs w:val="15"/>
              </w:rPr>
              <w:br/>
              <w:t>b. Federal Reserve Consumer Help Center</w:t>
            </w:r>
            <w:r>
              <w:rPr>
                <w:rFonts w:ascii="Arial" w:eastAsia="Times New Roman" w:hAnsi="Arial" w:cs="Arial"/>
                <w:color w:val="333333"/>
                <w:sz w:val="15"/>
                <w:szCs w:val="15"/>
              </w:rPr>
              <w:br/>
              <w:t>P.O. Box. 1200</w:t>
            </w:r>
            <w:r>
              <w:rPr>
                <w:rFonts w:ascii="Arial" w:eastAsia="Times New Roman" w:hAnsi="Arial" w:cs="Arial"/>
                <w:color w:val="333333"/>
                <w:sz w:val="15"/>
                <w:szCs w:val="15"/>
              </w:rPr>
              <w:br/>
              <w:t>Minneapolis, MN 55480</w:t>
            </w:r>
            <w:r>
              <w:rPr>
                <w:rFonts w:ascii="Arial" w:eastAsia="Times New Roman" w:hAnsi="Arial" w:cs="Arial"/>
                <w:color w:val="333333"/>
                <w:sz w:val="15"/>
                <w:szCs w:val="15"/>
              </w:rPr>
              <w:br/>
            </w:r>
            <w:r>
              <w:rPr>
                <w:rFonts w:ascii="Arial" w:eastAsia="Times New Roman" w:hAnsi="Arial" w:cs="Arial"/>
                <w:color w:val="333333"/>
                <w:sz w:val="15"/>
                <w:szCs w:val="15"/>
              </w:rPr>
              <w:br/>
              <w:t>c. FDIC Consumer Response Center</w:t>
            </w:r>
            <w:r>
              <w:rPr>
                <w:rFonts w:ascii="Arial" w:eastAsia="Times New Roman" w:hAnsi="Arial" w:cs="Arial"/>
                <w:color w:val="333333"/>
                <w:sz w:val="15"/>
                <w:szCs w:val="15"/>
              </w:rPr>
              <w:br/>
              <w:t>1100 Walnut Street, Box #11</w:t>
            </w:r>
            <w:r>
              <w:rPr>
                <w:rFonts w:ascii="Arial" w:eastAsia="Times New Roman" w:hAnsi="Arial" w:cs="Arial"/>
                <w:color w:val="333333"/>
                <w:sz w:val="15"/>
                <w:szCs w:val="15"/>
              </w:rPr>
              <w:br/>
              <w:t>Kansas City, MO 64106</w:t>
            </w:r>
            <w:r>
              <w:rPr>
                <w:rFonts w:ascii="Arial" w:eastAsia="Times New Roman" w:hAnsi="Arial" w:cs="Arial"/>
                <w:color w:val="333333"/>
                <w:sz w:val="15"/>
                <w:szCs w:val="15"/>
              </w:rPr>
              <w:br/>
            </w:r>
            <w:r>
              <w:rPr>
                <w:rFonts w:ascii="Arial" w:eastAsia="Times New Roman" w:hAnsi="Arial" w:cs="Arial"/>
                <w:color w:val="333333"/>
                <w:sz w:val="15"/>
                <w:szCs w:val="15"/>
              </w:rPr>
              <w:br/>
              <w:t>d. National Credit Union Administration</w:t>
            </w:r>
            <w:r>
              <w:rPr>
                <w:rFonts w:ascii="Arial" w:eastAsia="Times New Roman" w:hAnsi="Arial" w:cs="Arial"/>
                <w:color w:val="333333"/>
                <w:sz w:val="15"/>
                <w:szCs w:val="15"/>
              </w:rPr>
              <w:br/>
              <w:t>Office of Consumer Financial Protection (OCFP)</w:t>
            </w:r>
            <w:r>
              <w:rPr>
                <w:rFonts w:ascii="Arial" w:eastAsia="Times New Roman" w:hAnsi="Arial" w:cs="Arial"/>
                <w:color w:val="333333"/>
                <w:sz w:val="15"/>
                <w:szCs w:val="15"/>
              </w:rPr>
              <w:br/>
              <w:t>Division of Consumer Compliance Policy and Outreach</w:t>
            </w:r>
            <w:r>
              <w:rPr>
                <w:rFonts w:ascii="Arial" w:eastAsia="Times New Roman" w:hAnsi="Arial" w:cs="Arial"/>
                <w:color w:val="333333"/>
                <w:sz w:val="15"/>
                <w:szCs w:val="15"/>
              </w:rPr>
              <w:br/>
              <w:t>1775 Duke Street</w:t>
            </w:r>
            <w:r>
              <w:rPr>
                <w:rFonts w:ascii="Arial" w:eastAsia="Times New Roman" w:hAnsi="Arial" w:cs="Arial"/>
                <w:color w:val="333333"/>
                <w:sz w:val="15"/>
                <w:szCs w:val="15"/>
              </w:rPr>
              <w:br/>
              <w:t>Alexandria, VA 22314</w:t>
            </w:r>
          </w:p>
        </w:tc>
      </w:tr>
      <w:tr w:rsidR="00701740" w14:paraId="3D89742C" w14:textId="77777777" w:rsidTr="00701740">
        <w:trPr>
          <w:tblCellSpacing w:w="0" w:type="dxa"/>
        </w:trPr>
        <w:tc>
          <w:tcPr>
            <w:tcW w:w="0" w:type="auto"/>
            <w:shd w:val="clear" w:color="auto" w:fill="FFFFFF"/>
            <w:tcMar>
              <w:top w:w="60" w:type="dxa"/>
              <w:left w:w="60" w:type="dxa"/>
              <w:bottom w:w="60" w:type="dxa"/>
              <w:right w:w="60" w:type="dxa"/>
            </w:tcMar>
            <w:hideMark/>
          </w:tcPr>
          <w:p w14:paraId="505689BC" w14:textId="77777777" w:rsidR="00701740" w:rsidRDefault="00701740">
            <w:pPr>
              <w:rPr>
                <w:rFonts w:ascii="Arial" w:eastAsia="Times New Roman" w:hAnsi="Arial" w:cs="Arial"/>
                <w:color w:val="333333"/>
                <w:sz w:val="15"/>
                <w:szCs w:val="15"/>
              </w:rPr>
            </w:pPr>
            <w:r>
              <w:rPr>
                <w:rFonts w:ascii="Arial" w:eastAsia="Times New Roman" w:hAnsi="Arial" w:cs="Arial"/>
                <w:color w:val="333333"/>
                <w:sz w:val="15"/>
                <w:szCs w:val="15"/>
              </w:rPr>
              <w:t>3. Air carriers</w:t>
            </w:r>
          </w:p>
        </w:tc>
        <w:tc>
          <w:tcPr>
            <w:tcW w:w="0" w:type="auto"/>
            <w:shd w:val="clear" w:color="auto" w:fill="FFFFFF"/>
            <w:tcMar>
              <w:top w:w="60" w:type="dxa"/>
              <w:left w:w="60" w:type="dxa"/>
              <w:bottom w:w="60" w:type="dxa"/>
              <w:right w:w="60" w:type="dxa"/>
            </w:tcMar>
            <w:hideMark/>
          </w:tcPr>
          <w:p w14:paraId="22EEC85E" w14:textId="77777777" w:rsidR="00701740" w:rsidRDefault="00701740">
            <w:pPr>
              <w:rPr>
                <w:rFonts w:ascii="Arial" w:eastAsia="Times New Roman" w:hAnsi="Arial" w:cs="Arial"/>
                <w:color w:val="333333"/>
                <w:sz w:val="15"/>
                <w:szCs w:val="15"/>
              </w:rPr>
            </w:pPr>
            <w:r>
              <w:rPr>
                <w:rFonts w:ascii="Arial" w:eastAsia="Times New Roman" w:hAnsi="Arial" w:cs="Arial"/>
                <w:color w:val="333333"/>
                <w:sz w:val="15"/>
                <w:szCs w:val="15"/>
              </w:rPr>
              <w:t>Asst. General Counsel for Aviation Enforcement &amp; Proceedings</w:t>
            </w:r>
            <w:r>
              <w:rPr>
                <w:rFonts w:ascii="Arial" w:eastAsia="Times New Roman" w:hAnsi="Arial" w:cs="Arial"/>
                <w:color w:val="333333"/>
                <w:sz w:val="15"/>
                <w:szCs w:val="15"/>
              </w:rPr>
              <w:br/>
              <w:t>Aviation Consumer Protection Division</w:t>
            </w:r>
            <w:r>
              <w:rPr>
                <w:rFonts w:ascii="Arial" w:eastAsia="Times New Roman" w:hAnsi="Arial" w:cs="Arial"/>
                <w:color w:val="333333"/>
                <w:sz w:val="15"/>
                <w:szCs w:val="15"/>
              </w:rPr>
              <w:br/>
              <w:t>Department of Transportation</w:t>
            </w:r>
            <w:r>
              <w:rPr>
                <w:rFonts w:ascii="Arial" w:eastAsia="Times New Roman" w:hAnsi="Arial" w:cs="Arial"/>
                <w:color w:val="333333"/>
                <w:sz w:val="15"/>
                <w:szCs w:val="15"/>
              </w:rPr>
              <w:br/>
              <w:t>1200 New Jersey Avenue, S.E.</w:t>
            </w:r>
            <w:r>
              <w:rPr>
                <w:rFonts w:ascii="Arial" w:eastAsia="Times New Roman" w:hAnsi="Arial" w:cs="Arial"/>
                <w:color w:val="333333"/>
                <w:sz w:val="15"/>
                <w:szCs w:val="15"/>
              </w:rPr>
              <w:br/>
              <w:t>Washington, DC 20590</w:t>
            </w:r>
          </w:p>
        </w:tc>
      </w:tr>
      <w:tr w:rsidR="00701740" w14:paraId="01A41AA0" w14:textId="77777777" w:rsidTr="00701740">
        <w:trPr>
          <w:tblCellSpacing w:w="0" w:type="dxa"/>
        </w:trPr>
        <w:tc>
          <w:tcPr>
            <w:tcW w:w="0" w:type="auto"/>
            <w:shd w:val="clear" w:color="auto" w:fill="FFFFFF"/>
            <w:tcMar>
              <w:top w:w="60" w:type="dxa"/>
              <w:left w:w="60" w:type="dxa"/>
              <w:bottom w:w="60" w:type="dxa"/>
              <w:right w:w="60" w:type="dxa"/>
            </w:tcMar>
            <w:hideMark/>
          </w:tcPr>
          <w:p w14:paraId="5D3A9466" w14:textId="77777777" w:rsidR="00701740" w:rsidRDefault="00701740">
            <w:pPr>
              <w:rPr>
                <w:rFonts w:ascii="Arial" w:eastAsia="Times New Roman" w:hAnsi="Arial" w:cs="Arial"/>
                <w:color w:val="333333"/>
                <w:sz w:val="15"/>
                <w:szCs w:val="15"/>
              </w:rPr>
            </w:pPr>
            <w:r>
              <w:rPr>
                <w:rFonts w:ascii="Arial" w:eastAsia="Times New Roman" w:hAnsi="Arial" w:cs="Arial"/>
                <w:color w:val="333333"/>
                <w:sz w:val="15"/>
                <w:szCs w:val="15"/>
              </w:rPr>
              <w:t>4. Creditors Subject to the Surface Transportation Board</w:t>
            </w:r>
          </w:p>
        </w:tc>
        <w:tc>
          <w:tcPr>
            <w:tcW w:w="0" w:type="auto"/>
            <w:shd w:val="clear" w:color="auto" w:fill="FFFFFF"/>
            <w:tcMar>
              <w:top w:w="60" w:type="dxa"/>
              <w:left w:w="60" w:type="dxa"/>
              <w:bottom w:w="60" w:type="dxa"/>
              <w:right w:w="60" w:type="dxa"/>
            </w:tcMar>
            <w:hideMark/>
          </w:tcPr>
          <w:p w14:paraId="2B5BF3C8" w14:textId="77777777" w:rsidR="00701740" w:rsidRDefault="00701740">
            <w:pPr>
              <w:rPr>
                <w:rFonts w:ascii="Arial" w:eastAsia="Times New Roman" w:hAnsi="Arial" w:cs="Arial"/>
                <w:color w:val="333333"/>
                <w:sz w:val="15"/>
                <w:szCs w:val="15"/>
              </w:rPr>
            </w:pPr>
            <w:r>
              <w:rPr>
                <w:rFonts w:ascii="Arial" w:eastAsia="Times New Roman" w:hAnsi="Arial" w:cs="Arial"/>
                <w:color w:val="333333"/>
                <w:sz w:val="15"/>
                <w:szCs w:val="15"/>
              </w:rPr>
              <w:t>Office of Proceedings, Surface Transportation Board</w:t>
            </w:r>
            <w:r>
              <w:rPr>
                <w:rFonts w:ascii="Arial" w:eastAsia="Times New Roman" w:hAnsi="Arial" w:cs="Arial"/>
                <w:color w:val="333333"/>
                <w:sz w:val="15"/>
                <w:szCs w:val="15"/>
              </w:rPr>
              <w:br/>
              <w:t>Department of Transportation</w:t>
            </w:r>
            <w:r>
              <w:rPr>
                <w:rFonts w:ascii="Arial" w:eastAsia="Times New Roman" w:hAnsi="Arial" w:cs="Arial"/>
                <w:color w:val="333333"/>
                <w:sz w:val="15"/>
                <w:szCs w:val="15"/>
              </w:rPr>
              <w:br/>
              <w:t>395 E Street, S.W.</w:t>
            </w:r>
            <w:r>
              <w:rPr>
                <w:rFonts w:ascii="Arial" w:eastAsia="Times New Roman" w:hAnsi="Arial" w:cs="Arial"/>
                <w:color w:val="333333"/>
                <w:sz w:val="15"/>
                <w:szCs w:val="15"/>
              </w:rPr>
              <w:br/>
              <w:t>Washington, DC 20423</w:t>
            </w:r>
          </w:p>
        </w:tc>
      </w:tr>
      <w:tr w:rsidR="00701740" w14:paraId="3B72B1A0" w14:textId="77777777" w:rsidTr="00701740">
        <w:trPr>
          <w:tblCellSpacing w:w="0" w:type="dxa"/>
        </w:trPr>
        <w:tc>
          <w:tcPr>
            <w:tcW w:w="0" w:type="auto"/>
            <w:shd w:val="clear" w:color="auto" w:fill="FFFFFF"/>
            <w:tcMar>
              <w:top w:w="60" w:type="dxa"/>
              <w:left w:w="60" w:type="dxa"/>
              <w:bottom w:w="60" w:type="dxa"/>
              <w:right w:w="60" w:type="dxa"/>
            </w:tcMar>
            <w:hideMark/>
          </w:tcPr>
          <w:p w14:paraId="0F9E0CDF" w14:textId="77777777" w:rsidR="00701740" w:rsidRDefault="00701740">
            <w:pPr>
              <w:rPr>
                <w:rFonts w:ascii="Arial" w:eastAsia="Times New Roman" w:hAnsi="Arial" w:cs="Arial"/>
                <w:color w:val="333333"/>
                <w:sz w:val="15"/>
                <w:szCs w:val="15"/>
              </w:rPr>
            </w:pPr>
            <w:r>
              <w:rPr>
                <w:rFonts w:ascii="Arial" w:eastAsia="Times New Roman" w:hAnsi="Arial" w:cs="Arial"/>
                <w:color w:val="333333"/>
                <w:sz w:val="15"/>
                <w:szCs w:val="15"/>
              </w:rPr>
              <w:t>5. Creditors Subject to the Packers and Stockyards Act, 1921</w:t>
            </w:r>
          </w:p>
        </w:tc>
        <w:tc>
          <w:tcPr>
            <w:tcW w:w="0" w:type="auto"/>
            <w:shd w:val="clear" w:color="auto" w:fill="FFFFFF"/>
            <w:tcMar>
              <w:top w:w="60" w:type="dxa"/>
              <w:left w:w="60" w:type="dxa"/>
              <w:bottom w:w="60" w:type="dxa"/>
              <w:right w:w="60" w:type="dxa"/>
            </w:tcMar>
            <w:hideMark/>
          </w:tcPr>
          <w:p w14:paraId="3D6088F3" w14:textId="77777777" w:rsidR="00701740" w:rsidRDefault="00701740">
            <w:pPr>
              <w:rPr>
                <w:rFonts w:ascii="Arial" w:eastAsia="Times New Roman" w:hAnsi="Arial" w:cs="Arial"/>
                <w:color w:val="333333"/>
                <w:sz w:val="15"/>
                <w:szCs w:val="15"/>
              </w:rPr>
            </w:pPr>
            <w:r>
              <w:rPr>
                <w:rFonts w:ascii="Arial" w:eastAsia="Times New Roman" w:hAnsi="Arial" w:cs="Arial"/>
                <w:color w:val="333333"/>
                <w:sz w:val="15"/>
                <w:szCs w:val="15"/>
              </w:rPr>
              <w:t>Nearest Packers and Stockyards Administration area supervisor</w:t>
            </w:r>
          </w:p>
        </w:tc>
      </w:tr>
      <w:tr w:rsidR="00701740" w14:paraId="44284409" w14:textId="77777777" w:rsidTr="00701740">
        <w:trPr>
          <w:tblCellSpacing w:w="0" w:type="dxa"/>
        </w:trPr>
        <w:tc>
          <w:tcPr>
            <w:tcW w:w="0" w:type="auto"/>
            <w:shd w:val="clear" w:color="auto" w:fill="FFFFFF"/>
            <w:tcMar>
              <w:top w:w="60" w:type="dxa"/>
              <w:left w:w="60" w:type="dxa"/>
              <w:bottom w:w="60" w:type="dxa"/>
              <w:right w:w="60" w:type="dxa"/>
            </w:tcMar>
            <w:hideMark/>
          </w:tcPr>
          <w:p w14:paraId="3A15131A" w14:textId="77777777" w:rsidR="00701740" w:rsidRDefault="00701740">
            <w:pPr>
              <w:rPr>
                <w:rFonts w:ascii="Arial" w:eastAsia="Times New Roman" w:hAnsi="Arial" w:cs="Arial"/>
                <w:color w:val="333333"/>
                <w:sz w:val="15"/>
                <w:szCs w:val="15"/>
              </w:rPr>
            </w:pPr>
            <w:r>
              <w:rPr>
                <w:rFonts w:ascii="Arial" w:eastAsia="Times New Roman" w:hAnsi="Arial" w:cs="Arial"/>
                <w:color w:val="333333"/>
                <w:sz w:val="15"/>
                <w:szCs w:val="15"/>
              </w:rPr>
              <w:t>6. Small Business Investment Companies</w:t>
            </w:r>
          </w:p>
        </w:tc>
        <w:tc>
          <w:tcPr>
            <w:tcW w:w="0" w:type="auto"/>
            <w:shd w:val="clear" w:color="auto" w:fill="FFFFFF"/>
            <w:tcMar>
              <w:top w:w="60" w:type="dxa"/>
              <w:left w:w="60" w:type="dxa"/>
              <w:bottom w:w="60" w:type="dxa"/>
              <w:right w:w="60" w:type="dxa"/>
            </w:tcMar>
            <w:hideMark/>
          </w:tcPr>
          <w:p w14:paraId="558AAD54" w14:textId="77777777" w:rsidR="00701740" w:rsidRDefault="00701740">
            <w:pPr>
              <w:rPr>
                <w:rFonts w:ascii="Arial" w:eastAsia="Times New Roman" w:hAnsi="Arial" w:cs="Arial"/>
                <w:color w:val="333333"/>
                <w:sz w:val="15"/>
                <w:szCs w:val="15"/>
              </w:rPr>
            </w:pPr>
            <w:r>
              <w:rPr>
                <w:rFonts w:ascii="Arial" w:eastAsia="Times New Roman" w:hAnsi="Arial" w:cs="Arial"/>
                <w:color w:val="333333"/>
                <w:sz w:val="15"/>
                <w:szCs w:val="15"/>
              </w:rPr>
              <w:t>Associate Deputy Administrator for Capital Access</w:t>
            </w:r>
            <w:r>
              <w:rPr>
                <w:rFonts w:ascii="Arial" w:eastAsia="Times New Roman" w:hAnsi="Arial" w:cs="Arial"/>
                <w:color w:val="333333"/>
                <w:sz w:val="15"/>
                <w:szCs w:val="15"/>
              </w:rPr>
              <w:br/>
              <w:t>United States Small Business Administration</w:t>
            </w:r>
            <w:r>
              <w:rPr>
                <w:rFonts w:ascii="Arial" w:eastAsia="Times New Roman" w:hAnsi="Arial" w:cs="Arial"/>
                <w:color w:val="333333"/>
                <w:sz w:val="15"/>
                <w:szCs w:val="15"/>
              </w:rPr>
              <w:br/>
              <w:t>409 Third Street, S.W., Suite 8200</w:t>
            </w:r>
            <w:r>
              <w:rPr>
                <w:rFonts w:ascii="Arial" w:eastAsia="Times New Roman" w:hAnsi="Arial" w:cs="Arial"/>
                <w:color w:val="333333"/>
                <w:sz w:val="15"/>
                <w:szCs w:val="15"/>
              </w:rPr>
              <w:br/>
              <w:t>Washington, DC 20416</w:t>
            </w:r>
          </w:p>
        </w:tc>
      </w:tr>
      <w:tr w:rsidR="00701740" w14:paraId="741C83FA" w14:textId="77777777" w:rsidTr="00701740">
        <w:trPr>
          <w:tblCellSpacing w:w="0" w:type="dxa"/>
        </w:trPr>
        <w:tc>
          <w:tcPr>
            <w:tcW w:w="0" w:type="auto"/>
            <w:shd w:val="clear" w:color="auto" w:fill="FFFFFF"/>
            <w:tcMar>
              <w:top w:w="60" w:type="dxa"/>
              <w:left w:w="60" w:type="dxa"/>
              <w:bottom w:w="60" w:type="dxa"/>
              <w:right w:w="60" w:type="dxa"/>
            </w:tcMar>
            <w:hideMark/>
          </w:tcPr>
          <w:p w14:paraId="57C6E2E9" w14:textId="77777777" w:rsidR="00701740" w:rsidRDefault="00701740">
            <w:pPr>
              <w:rPr>
                <w:rFonts w:ascii="Arial" w:eastAsia="Times New Roman" w:hAnsi="Arial" w:cs="Arial"/>
                <w:color w:val="333333"/>
                <w:sz w:val="15"/>
                <w:szCs w:val="15"/>
              </w:rPr>
            </w:pPr>
            <w:r>
              <w:rPr>
                <w:rFonts w:ascii="Arial" w:eastAsia="Times New Roman" w:hAnsi="Arial" w:cs="Arial"/>
                <w:color w:val="333333"/>
                <w:sz w:val="15"/>
                <w:szCs w:val="15"/>
              </w:rPr>
              <w:t>7. Brokers and Dealers</w:t>
            </w:r>
          </w:p>
        </w:tc>
        <w:tc>
          <w:tcPr>
            <w:tcW w:w="0" w:type="auto"/>
            <w:shd w:val="clear" w:color="auto" w:fill="FFFFFF"/>
            <w:tcMar>
              <w:top w:w="60" w:type="dxa"/>
              <w:left w:w="60" w:type="dxa"/>
              <w:bottom w:w="60" w:type="dxa"/>
              <w:right w:w="60" w:type="dxa"/>
            </w:tcMar>
            <w:hideMark/>
          </w:tcPr>
          <w:p w14:paraId="03FBF617" w14:textId="77777777" w:rsidR="00701740" w:rsidRDefault="00701740">
            <w:pPr>
              <w:rPr>
                <w:rFonts w:ascii="Arial" w:eastAsia="Times New Roman" w:hAnsi="Arial" w:cs="Arial"/>
                <w:color w:val="333333"/>
                <w:sz w:val="15"/>
                <w:szCs w:val="15"/>
              </w:rPr>
            </w:pPr>
            <w:r>
              <w:rPr>
                <w:rFonts w:ascii="Arial" w:eastAsia="Times New Roman" w:hAnsi="Arial" w:cs="Arial"/>
                <w:color w:val="333333"/>
                <w:sz w:val="15"/>
                <w:szCs w:val="15"/>
              </w:rPr>
              <w:t>Securities and Exchange Commission</w:t>
            </w:r>
            <w:r>
              <w:rPr>
                <w:rFonts w:ascii="Arial" w:eastAsia="Times New Roman" w:hAnsi="Arial" w:cs="Arial"/>
                <w:color w:val="333333"/>
                <w:sz w:val="15"/>
                <w:szCs w:val="15"/>
              </w:rPr>
              <w:br/>
              <w:t>100 F Street, N.E.</w:t>
            </w:r>
            <w:r>
              <w:rPr>
                <w:rFonts w:ascii="Arial" w:eastAsia="Times New Roman" w:hAnsi="Arial" w:cs="Arial"/>
                <w:color w:val="333333"/>
                <w:sz w:val="15"/>
                <w:szCs w:val="15"/>
              </w:rPr>
              <w:br/>
              <w:t>Washington, DC 20549</w:t>
            </w:r>
          </w:p>
        </w:tc>
      </w:tr>
      <w:tr w:rsidR="00701740" w14:paraId="0CE1D72B" w14:textId="77777777" w:rsidTr="00701740">
        <w:trPr>
          <w:tblCellSpacing w:w="0" w:type="dxa"/>
        </w:trPr>
        <w:tc>
          <w:tcPr>
            <w:tcW w:w="0" w:type="auto"/>
            <w:shd w:val="clear" w:color="auto" w:fill="FFFFFF"/>
            <w:tcMar>
              <w:top w:w="60" w:type="dxa"/>
              <w:left w:w="60" w:type="dxa"/>
              <w:bottom w:w="60" w:type="dxa"/>
              <w:right w:w="60" w:type="dxa"/>
            </w:tcMar>
            <w:hideMark/>
          </w:tcPr>
          <w:p w14:paraId="050013CC" w14:textId="77777777" w:rsidR="00701740" w:rsidRDefault="00701740">
            <w:pPr>
              <w:rPr>
                <w:rFonts w:ascii="Arial" w:eastAsia="Times New Roman" w:hAnsi="Arial" w:cs="Arial"/>
                <w:color w:val="333333"/>
                <w:sz w:val="15"/>
                <w:szCs w:val="15"/>
              </w:rPr>
            </w:pPr>
            <w:r>
              <w:rPr>
                <w:rFonts w:ascii="Arial" w:eastAsia="Times New Roman" w:hAnsi="Arial" w:cs="Arial"/>
                <w:color w:val="333333"/>
                <w:sz w:val="15"/>
                <w:szCs w:val="15"/>
              </w:rPr>
              <w:t>8. Federal Land Banks, Federal Land Bank Associations, Federal Intermediate Credit Banks, and Production Credit Associations</w:t>
            </w:r>
          </w:p>
        </w:tc>
        <w:tc>
          <w:tcPr>
            <w:tcW w:w="0" w:type="auto"/>
            <w:shd w:val="clear" w:color="auto" w:fill="FFFFFF"/>
            <w:tcMar>
              <w:top w:w="60" w:type="dxa"/>
              <w:left w:w="60" w:type="dxa"/>
              <w:bottom w:w="60" w:type="dxa"/>
              <w:right w:w="60" w:type="dxa"/>
            </w:tcMar>
            <w:hideMark/>
          </w:tcPr>
          <w:p w14:paraId="6F0423E4" w14:textId="77777777" w:rsidR="00701740" w:rsidRDefault="00701740">
            <w:pPr>
              <w:rPr>
                <w:rFonts w:ascii="Arial" w:eastAsia="Times New Roman" w:hAnsi="Arial" w:cs="Arial"/>
                <w:color w:val="333333"/>
                <w:sz w:val="15"/>
                <w:szCs w:val="15"/>
              </w:rPr>
            </w:pPr>
            <w:r>
              <w:rPr>
                <w:rFonts w:ascii="Arial" w:eastAsia="Times New Roman" w:hAnsi="Arial" w:cs="Arial"/>
                <w:color w:val="333333"/>
                <w:sz w:val="15"/>
                <w:szCs w:val="15"/>
              </w:rPr>
              <w:t>Farm Credit Administration</w:t>
            </w:r>
            <w:r>
              <w:rPr>
                <w:rFonts w:ascii="Arial" w:eastAsia="Times New Roman" w:hAnsi="Arial" w:cs="Arial"/>
                <w:color w:val="333333"/>
                <w:sz w:val="15"/>
                <w:szCs w:val="15"/>
              </w:rPr>
              <w:br/>
              <w:t>1501 Farm Credit Drive</w:t>
            </w:r>
            <w:r>
              <w:rPr>
                <w:rFonts w:ascii="Arial" w:eastAsia="Times New Roman" w:hAnsi="Arial" w:cs="Arial"/>
                <w:color w:val="333333"/>
                <w:sz w:val="15"/>
                <w:szCs w:val="15"/>
              </w:rPr>
              <w:br/>
              <w:t>McLean, VA 22102-5090</w:t>
            </w:r>
          </w:p>
        </w:tc>
      </w:tr>
      <w:tr w:rsidR="00701740" w14:paraId="3A184C23" w14:textId="77777777" w:rsidTr="00701740">
        <w:trPr>
          <w:tblCellSpacing w:w="0" w:type="dxa"/>
        </w:trPr>
        <w:tc>
          <w:tcPr>
            <w:tcW w:w="0" w:type="auto"/>
            <w:shd w:val="clear" w:color="auto" w:fill="FFFFFF"/>
            <w:tcMar>
              <w:top w:w="60" w:type="dxa"/>
              <w:left w:w="60" w:type="dxa"/>
              <w:bottom w:w="60" w:type="dxa"/>
              <w:right w:w="60" w:type="dxa"/>
            </w:tcMar>
            <w:hideMark/>
          </w:tcPr>
          <w:p w14:paraId="4F08517B" w14:textId="77777777" w:rsidR="00701740" w:rsidRDefault="00701740">
            <w:pPr>
              <w:rPr>
                <w:rFonts w:ascii="Arial" w:eastAsia="Times New Roman" w:hAnsi="Arial" w:cs="Arial"/>
                <w:color w:val="333333"/>
                <w:sz w:val="15"/>
                <w:szCs w:val="15"/>
              </w:rPr>
            </w:pPr>
            <w:r>
              <w:rPr>
                <w:rFonts w:ascii="Arial" w:eastAsia="Times New Roman" w:hAnsi="Arial" w:cs="Arial"/>
                <w:color w:val="333333"/>
                <w:sz w:val="15"/>
                <w:szCs w:val="15"/>
              </w:rPr>
              <w:t>9. Retailers, Finance Companies, and All Other Creditors Not Listed Above</w:t>
            </w:r>
          </w:p>
        </w:tc>
        <w:tc>
          <w:tcPr>
            <w:tcW w:w="0" w:type="auto"/>
            <w:shd w:val="clear" w:color="auto" w:fill="FFFFFF"/>
            <w:tcMar>
              <w:top w:w="60" w:type="dxa"/>
              <w:left w:w="60" w:type="dxa"/>
              <w:bottom w:w="60" w:type="dxa"/>
              <w:right w:w="60" w:type="dxa"/>
            </w:tcMar>
            <w:hideMark/>
          </w:tcPr>
          <w:p w14:paraId="0D2AB2C1" w14:textId="77777777" w:rsidR="00701740" w:rsidRDefault="00701740">
            <w:pPr>
              <w:rPr>
                <w:rFonts w:ascii="Arial" w:eastAsia="Times New Roman" w:hAnsi="Arial" w:cs="Arial"/>
                <w:color w:val="333333"/>
                <w:sz w:val="15"/>
                <w:szCs w:val="15"/>
              </w:rPr>
            </w:pPr>
            <w:r>
              <w:rPr>
                <w:rFonts w:ascii="Arial" w:eastAsia="Times New Roman" w:hAnsi="Arial" w:cs="Arial"/>
                <w:color w:val="333333"/>
                <w:sz w:val="15"/>
                <w:szCs w:val="15"/>
              </w:rPr>
              <w:t>Federal Trade Commission</w:t>
            </w:r>
            <w:r>
              <w:rPr>
                <w:rFonts w:ascii="Arial" w:eastAsia="Times New Roman" w:hAnsi="Arial" w:cs="Arial"/>
                <w:color w:val="333333"/>
                <w:sz w:val="15"/>
                <w:szCs w:val="15"/>
              </w:rPr>
              <w:br/>
              <w:t>Consumer Response Center</w:t>
            </w:r>
            <w:r>
              <w:rPr>
                <w:rFonts w:ascii="Arial" w:eastAsia="Times New Roman" w:hAnsi="Arial" w:cs="Arial"/>
                <w:color w:val="333333"/>
                <w:sz w:val="15"/>
                <w:szCs w:val="15"/>
              </w:rPr>
              <w:br/>
              <w:t>600 Pennsylvania Avenue, N.W.</w:t>
            </w:r>
            <w:r>
              <w:rPr>
                <w:rFonts w:ascii="Arial" w:eastAsia="Times New Roman" w:hAnsi="Arial" w:cs="Arial"/>
                <w:color w:val="333333"/>
                <w:sz w:val="15"/>
                <w:szCs w:val="15"/>
              </w:rPr>
              <w:br/>
              <w:t>Washington, DC 20580</w:t>
            </w:r>
            <w:r>
              <w:rPr>
                <w:rFonts w:ascii="Arial" w:eastAsia="Times New Roman" w:hAnsi="Arial" w:cs="Arial"/>
                <w:color w:val="333333"/>
                <w:sz w:val="15"/>
                <w:szCs w:val="15"/>
              </w:rPr>
              <w:br/>
              <w:t>(877) 382-4357</w:t>
            </w:r>
          </w:p>
        </w:tc>
      </w:tr>
    </w:tbl>
    <w:p w14:paraId="41BF3452" w14:textId="77777777" w:rsidR="00701740" w:rsidRDefault="00701740" w:rsidP="001B21FE">
      <w:pPr>
        <w:spacing w:after="0"/>
        <w:ind w:left="-90" w:hanging="360"/>
      </w:pPr>
    </w:p>
    <w:sectPr w:rsidR="00701740" w:rsidSect="00A20A53">
      <w:pgSz w:w="12240" w:h="15840"/>
      <w:pgMar w:top="12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B5CD1"/>
    <w:multiLevelType w:val="multilevel"/>
    <w:tmpl w:val="28166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A5BDC"/>
    <w:multiLevelType w:val="hybridMultilevel"/>
    <w:tmpl w:val="8D7081C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169485711">
    <w:abstractNumId w:val="1"/>
  </w:num>
  <w:num w:numId="2" w16cid:durableId="141166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5B"/>
    <w:rsid w:val="000030B0"/>
    <w:rsid w:val="0008270A"/>
    <w:rsid w:val="001577AB"/>
    <w:rsid w:val="001911AF"/>
    <w:rsid w:val="001B21FE"/>
    <w:rsid w:val="001D2D8E"/>
    <w:rsid w:val="001D5CD3"/>
    <w:rsid w:val="00203EE7"/>
    <w:rsid w:val="00226DED"/>
    <w:rsid w:val="00233E9B"/>
    <w:rsid w:val="00251F6C"/>
    <w:rsid w:val="002B69C9"/>
    <w:rsid w:val="002D2CAF"/>
    <w:rsid w:val="00383BAF"/>
    <w:rsid w:val="004025ED"/>
    <w:rsid w:val="00471EEE"/>
    <w:rsid w:val="00472999"/>
    <w:rsid w:val="0060532E"/>
    <w:rsid w:val="00632046"/>
    <w:rsid w:val="00701740"/>
    <w:rsid w:val="00757E30"/>
    <w:rsid w:val="007865B0"/>
    <w:rsid w:val="007A533B"/>
    <w:rsid w:val="007B5241"/>
    <w:rsid w:val="00813A2B"/>
    <w:rsid w:val="00846CE4"/>
    <w:rsid w:val="008F6887"/>
    <w:rsid w:val="00A179C6"/>
    <w:rsid w:val="00A20A53"/>
    <w:rsid w:val="00C06305"/>
    <w:rsid w:val="00C30A3F"/>
    <w:rsid w:val="00DA4735"/>
    <w:rsid w:val="00E617E5"/>
    <w:rsid w:val="00FA49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9B85"/>
  <w15:docId w15:val="{2FDEE7C5-1043-4D5D-8B47-BAA6F529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32E"/>
  </w:style>
  <w:style w:type="paragraph" w:styleId="Heading1">
    <w:name w:val="heading 1"/>
    <w:basedOn w:val="Normal"/>
    <w:next w:val="Normal"/>
    <w:link w:val="Heading1Char"/>
    <w:uiPriority w:val="9"/>
    <w:qFormat/>
    <w:rsid w:val="00701740"/>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95B"/>
    <w:rPr>
      <w:rFonts w:ascii="Tahoma" w:hAnsi="Tahoma" w:cs="Tahoma"/>
      <w:sz w:val="16"/>
      <w:szCs w:val="16"/>
    </w:rPr>
  </w:style>
  <w:style w:type="paragraph" w:styleId="ListParagraph">
    <w:name w:val="List Paragraph"/>
    <w:basedOn w:val="Normal"/>
    <w:uiPriority w:val="34"/>
    <w:qFormat/>
    <w:rsid w:val="000030B0"/>
    <w:pPr>
      <w:ind w:left="720"/>
      <w:contextualSpacing/>
    </w:pPr>
  </w:style>
  <w:style w:type="character" w:customStyle="1" w:styleId="Heading1Char">
    <w:name w:val="Heading 1 Char"/>
    <w:basedOn w:val="DefaultParagraphFont"/>
    <w:link w:val="Heading1"/>
    <w:uiPriority w:val="9"/>
    <w:rsid w:val="0070174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7017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551275">
      <w:bodyDiv w:val="1"/>
      <w:marLeft w:val="0"/>
      <w:marRight w:val="0"/>
      <w:marTop w:val="0"/>
      <w:marBottom w:val="0"/>
      <w:divBdr>
        <w:top w:val="none" w:sz="0" w:space="0" w:color="auto"/>
        <w:left w:val="none" w:sz="0" w:space="0" w:color="auto"/>
        <w:bottom w:val="none" w:sz="0" w:space="0" w:color="auto"/>
        <w:right w:val="none" w:sz="0" w:space="0" w:color="auto"/>
      </w:divBdr>
    </w:div>
    <w:div w:id="171726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merfinance.gov/learnmo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merfinance.gov/learnmo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merfinance.gov/learnmore" TargetMode="External"/><Relationship Id="rId11" Type="http://schemas.openxmlformats.org/officeDocument/2006/relationships/hyperlink" Target="http://www.consumerfinance.gov/learnmore" TargetMode="External"/><Relationship Id="rId5" Type="http://schemas.openxmlformats.org/officeDocument/2006/relationships/image" Target="media/image1.gif"/><Relationship Id="rId10"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2125</Words>
  <Characters>12114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Ranan</dc:creator>
  <cp:lastModifiedBy>Jennifer Brooks</cp:lastModifiedBy>
  <cp:revision>2</cp:revision>
  <cp:lastPrinted>2025-01-21T20:00:00Z</cp:lastPrinted>
  <dcterms:created xsi:type="dcterms:W3CDTF">2025-01-21T20:08:00Z</dcterms:created>
  <dcterms:modified xsi:type="dcterms:W3CDTF">2025-01-21T20:08:00Z</dcterms:modified>
</cp:coreProperties>
</file>