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CFC3F" w14:textId="63123675" w:rsidR="00C141D8" w:rsidRDefault="00C141D8" w:rsidP="00C141D8">
      <w:pPr>
        <w:pStyle w:val="Title"/>
      </w:pPr>
      <w:r>
        <w:rPr>
          <w:noProof/>
        </w:rPr>
        <w:drawing>
          <wp:inline distT="0" distB="0" distL="0" distR="0" wp14:anchorId="3C2E21F9" wp14:editId="434B817F">
            <wp:extent cx="1093719" cy="13656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108" cy="137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2021 Shoot Schedule</w:t>
      </w:r>
    </w:p>
    <w:p w14:paraId="56C5DE11" w14:textId="77777777" w:rsidR="00C141D8" w:rsidRDefault="00C141D8" w:rsidP="00C141D8">
      <w:r w:rsidRPr="00AF612A">
        <w:rPr>
          <w:color w:val="C00000"/>
        </w:rPr>
        <w:t>JANUARY</w:t>
      </w:r>
      <w:r>
        <w:t xml:space="preserve"> </w:t>
      </w:r>
    </w:p>
    <w:p w14:paraId="146C0033" w14:textId="3915B87A" w:rsidR="00C141D8" w:rsidRDefault="00C141D8" w:rsidP="00C141D8">
      <w:r>
        <w:t>No Shoots Scheduled</w:t>
      </w:r>
    </w:p>
    <w:p w14:paraId="4E0C5DEC" w14:textId="2BF6363F" w:rsidR="00C141D8" w:rsidRPr="008915AF" w:rsidRDefault="00C141D8" w:rsidP="00C141D8">
      <w:pPr>
        <w:rPr>
          <w:color w:val="C00000"/>
        </w:rPr>
      </w:pPr>
      <w:r w:rsidRPr="00AF612A">
        <w:rPr>
          <w:color w:val="C00000"/>
        </w:rPr>
        <w:t xml:space="preserve">FEBRUARY  </w:t>
      </w:r>
    </w:p>
    <w:p w14:paraId="4B7BFFC0" w14:textId="2B21F7B2" w:rsidR="00C141D8" w:rsidRDefault="00C141D8" w:rsidP="00C141D8">
      <w:r>
        <w:t>Saturday &amp; Sunday the 20</w:t>
      </w:r>
      <w:r w:rsidRPr="00C141D8">
        <w:rPr>
          <w:vertAlign w:val="superscript"/>
        </w:rPr>
        <w:t>th</w:t>
      </w:r>
      <w:r>
        <w:t xml:space="preserve"> &amp; 21</w:t>
      </w:r>
      <w:r w:rsidRPr="00C141D8">
        <w:rPr>
          <w:vertAlign w:val="superscript"/>
        </w:rPr>
        <w:t>st</w:t>
      </w:r>
      <w:r>
        <w:t xml:space="preserve"> – 1</w:t>
      </w:r>
      <w:r w:rsidRPr="00C141D8">
        <w:rPr>
          <w:vertAlign w:val="superscript"/>
        </w:rPr>
        <w:t>st</w:t>
      </w:r>
      <w:r>
        <w:t xml:space="preserve"> Leg Buckle Series</w:t>
      </w:r>
    </w:p>
    <w:p w14:paraId="6F0F3A7F" w14:textId="159B9881" w:rsidR="00C141D8" w:rsidRDefault="00C141D8" w:rsidP="00C141D8">
      <w:r>
        <w:t>Saturday &amp; Sunday the 27</w:t>
      </w:r>
      <w:r w:rsidRPr="00C141D8">
        <w:rPr>
          <w:vertAlign w:val="superscript"/>
        </w:rPr>
        <w:t>th</w:t>
      </w:r>
      <w:r>
        <w:t xml:space="preserve"> &amp; 28</w:t>
      </w:r>
      <w:r w:rsidRPr="00C141D8">
        <w:rPr>
          <w:vertAlign w:val="superscript"/>
        </w:rPr>
        <w:t>th</w:t>
      </w:r>
      <w:r>
        <w:t xml:space="preserve"> – 1</w:t>
      </w:r>
      <w:r w:rsidRPr="00C141D8">
        <w:rPr>
          <w:vertAlign w:val="superscript"/>
        </w:rPr>
        <w:t>st</w:t>
      </w:r>
      <w:r>
        <w:t xml:space="preserve"> Leg Gene Center Traditional Series</w:t>
      </w:r>
    </w:p>
    <w:p w14:paraId="3643FA7F" w14:textId="77777777" w:rsidR="00C141D8" w:rsidRPr="00605B41" w:rsidRDefault="00C141D8" w:rsidP="00C141D8">
      <w:pPr>
        <w:rPr>
          <w:color w:val="C00000"/>
        </w:rPr>
      </w:pPr>
      <w:r w:rsidRPr="00605B41">
        <w:rPr>
          <w:color w:val="C00000"/>
        </w:rPr>
        <w:t>MARCH</w:t>
      </w:r>
    </w:p>
    <w:p w14:paraId="68EDA463" w14:textId="767A0DD3" w:rsidR="00C141D8" w:rsidRDefault="00C141D8" w:rsidP="00C141D8">
      <w:r>
        <w:t>Saturday &amp; Sunday the 20</w:t>
      </w:r>
      <w:r w:rsidRPr="00C141D8">
        <w:rPr>
          <w:vertAlign w:val="superscript"/>
        </w:rPr>
        <w:t>th</w:t>
      </w:r>
      <w:r>
        <w:t xml:space="preserve"> &amp; 21</w:t>
      </w:r>
      <w:r w:rsidRPr="00C141D8">
        <w:rPr>
          <w:vertAlign w:val="superscript"/>
        </w:rPr>
        <w:t>st</w:t>
      </w:r>
      <w:r>
        <w:t xml:space="preserve"> – 2</w:t>
      </w:r>
      <w:r w:rsidRPr="00C141D8">
        <w:rPr>
          <w:vertAlign w:val="superscript"/>
        </w:rPr>
        <w:t>nd</w:t>
      </w:r>
      <w:r>
        <w:t xml:space="preserve"> Leg Buckle Series</w:t>
      </w:r>
    </w:p>
    <w:p w14:paraId="7FC86A63" w14:textId="6D360A76" w:rsidR="00C141D8" w:rsidRDefault="00C141D8" w:rsidP="00C141D8">
      <w:r>
        <w:t>Saturday &amp; Sunday the 27</w:t>
      </w:r>
      <w:r w:rsidRPr="00C141D8">
        <w:rPr>
          <w:vertAlign w:val="superscript"/>
        </w:rPr>
        <w:t>th</w:t>
      </w:r>
      <w:r>
        <w:t xml:space="preserve"> &amp; 28</w:t>
      </w:r>
      <w:r w:rsidRPr="00C141D8">
        <w:rPr>
          <w:vertAlign w:val="superscript"/>
        </w:rPr>
        <w:t>th</w:t>
      </w:r>
      <w:r>
        <w:t xml:space="preserve"> – 2</w:t>
      </w:r>
      <w:r w:rsidRPr="00C141D8">
        <w:rPr>
          <w:vertAlign w:val="superscript"/>
        </w:rPr>
        <w:t>nd</w:t>
      </w:r>
      <w:r>
        <w:t xml:space="preserve"> Leg of Gene Center Traditional Series</w:t>
      </w:r>
    </w:p>
    <w:p w14:paraId="46A664E8" w14:textId="77777777" w:rsidR="00C141D8" w:rsidRPr="00605B41" w:rsidRDefault="00C141D8" w:rsidP="00C141D8">
      <w:pPr>
        <w:rPr>
          <w:color w:val="C00000"/>
        </w:rPr>
      </w:pPr>
      <w:r w:rsidRPr="00605B41">
        <w:rPr>
          <w:color w:val="C00000"/>
        </w:rPr>
        <w:t>APRIL</w:t>
      </w:r>
    </w:p>
    <w:p w14:paraId="7AB338CC" w14:textId="29A2366A" w:rsidR="00C141D8" w:rsidRDefault="00C141D8" w:rsidP="00C141D8">
      <w:r>
        <w:t>Saturday &amp; Sunday the 17</w:t>
      </w:r>
      <w:r w:rsidRPr="00C141D8">
        <w:rPr>
          <w:vertAlign w:val="superscript"/>
        </w:rPr>
        <w:t>th</w:t>
      </w:r>
      <w:r>
        <w:t xml:space="preserve"> &amp; 18</w:t>
      </w:r>
      <w:r w:rsidRPr="00AF612A">
        <w:rPr>
          <w:vertAlign w:val="superscript"/>
        </w:rPr>
        <w:t>th</w:t>
      </w:r>
      <w:r>
        <w:t xml:space="preserve"> – 3</w:t>
      </w:r>
      <w:r w:rsidRPr="00C141D8">
        <w:rPr>
          <w:vertAlign w:val="superscript"/>
        </w:rPr>
        <w:t>rd</w:t>
      </w:r>
      <w:r>
        <w:t xml:space="preserve"> Leg </w:t>
      </w:r>
      <w:r w:rsidR="008915AF">
        <w:t>Gene Center Traditional Series</w:t>
      </w:r>
    </w:p>
    <w:p w14:paraId="4896EBCF" w14:textId="01067478" w:rsidR="00C141D8" w:rsidRDefault="00FB44C1" w:rsidP="00C141D8">
      <w:r>
        <w:t xml:space="preserve">Saturday &amp; </w:t>
      </w:r>
      <w:r w:rsidR="00C141D8">
        <w:t xml:space="preserve">Sunday the </w:t>
      </w:r>
      <w:r>
        <w:t>24</w:t>
      </w:r>
      <w:r w:rsidRPr="00FB44C1">
        <w:rPr>
          <w:vertAlign w:val="superscript"/>
        </w:rPr>
        <w:t>th</w:t>
      </w:r>
      <w:r>
        <w:t xml:space="preserve"> &amp; 25</w:t>
      </w:r>
      <w:r w:rsidRPr="00FB44C1">
        <w:rPr>
          <w:vertAlign w:val="superscript"/>
        </w:rPr>
        <w:t>th</w:t>
      </w:r>
      <w:r w:rsidR="00C141D8">
        <w:t xml:space="preserve"> – </w:t>
      </w:r>
      <w:r>
        <w:t>3</w:t>
      </w:r>
      <w:r w:rsidRPr="00FB44C1">
        <w:rPr>
          <w:vertAlign w:val="superscript"/>
        </w:rPr>
        <w:t>rd</w:t>
      </w:r>
      <w:r>
        <w:t xml:space="preserve"> </w:t>
      </w:r>
      <w:r w:rsidR="00C141D8">
        <w:t xml:space="preserve">Leg </w:t>
      </w:r>
      <w:r w:rsidR="008915AF">
        <w:t>Buckle Series</w:t>
      </w:r>
    </w:p>
    <w:p w14:paraId="3E82BB5F" w14:textId="6FB05C60" w:rsidR="00C141D8" w:rsidRPr="008915AF" w:rsidRDefault="00C141D8" w:rsidP="00C141D8">
      <w:pPr>
        <w:rPr>
          <w:color w:val="C00000"/>
        </w:rPr>
      </w:pPr>
      <w:r w:rsidRPr="00605B41">
        <w:rPr>
          <w:color w:val="C00000"/>
        </w:rPr>
        <w:t>MAY</w:t>
      </w:r>
    </w:p>
    <w:p w14:paraId="546A6943" w14:textId="20572D91" w:rsidR="00FB44C1" w:rsidRDefault="00FB44C1" w:rsidP="00C141D8">
      <w:r>
        <w:t>Saturday &amp; Sunday the 22</w:t>
      </w:r>
      <w:r w:rsidRPr="00FB44C1">
        <w:rPr>
          <w:vertAlign w:val="superscript"/>
        </w:rPr>
        <w:t>nd</w:t>
      </w:r>
      <w:r>
        <w:t xml:space="preserve"> &amp; 23</w:t>
      </w:r>
      <w:r w:rsidRPr="00FB44C1">
        <w:rPr>
          <w:vertAlign w:val="superscript"/>
        </w:rPr>
        <w:t>rd</w:t>
      </w:r>
      <w:r>
        <w:t xml:space="preserve"> – 4</w:t>
      </w:r>
      <w:r w:rsidRPr="00FB44C1">
        <w:rPr>
          <w:vertAlign w:val="superscript"/>
        </w:rPr>
        <w:t>th</w:t>
      </w:r>
      <w:r>
        <w:t xml:space="preserve"> Leg Buckle Series</w:t>
      </w:r>
    </w:p>
    <w:p w14:paraId="4B7BCE45" w14:textId="5BD4CE7A" w:rsidR="00FB44C1" w:rsidRDefault="00FB44C1" w:rsidP="00C141D8">
      <w:r>
        <w:t>Saturday &amp; Sunday the 29</w:t>
      </w:r>
      <w:r w:rsidRPr="00FB44C1">
        <w:rPr>
          <w:vertAlign w:val="superscript"/>
        </w:rPr>
        <w:t>th</w:t>
      </w:r>
      <w:r>
        <w:t xml:space="preserve"> &amp; 30</w:t>
      </w:r>
      <w:r w:rsidRPr="00FB44C1">
        <w:rPr>
          <w:vertAlign w:val="superscript"/>
        </w:rPr>
        <w:t>th</w:t>
      </w:r>
      <w:r>
        <w:t xml:space="preserve"> – 4</w:t>
      </w:r>
      <w:r w:rsidRPr="00FB44C1">
        <w:rPr>
          <w:vertAlign w:val="superscript"/>
        </w:rPr>
        <w:t>th</w:t>
      </w:r>
      <w:r>
        <w:t xml:space="preserve"> Leg Gene Center Traditional Series</w:t>
      </w:r>
    </w:p>
    <w:p w14:paraId="0E021097" w14:textId="00432469" w:rsidR="008915AF" w:rsidRDefault="008915AF" w:rsidP="00C141D8"/>
    <w:p w14:paraId="2AD8826C" w14:textId="6B6D820A" w:rsidR="008915AF" w:rsidRPr="008915AF" w:rsidRDefault="008915AF" w:rsidP="008915AF">
      <w:pPr>
        <w:jc w:val="center"/>
        <w:rPr>
          <w:color w:val="E36C0A" w:themeColor="accent6" w:themeShade="BF"/>
        </w:rPr>
      </w:pPr>
      <w:r w:rsidRPr="008915AF">
        <w:rPr>
          <w:color w:val="E36C0A" w:themeColor="accent6" w:themeShade="BF"/>
        </w:rPr>
        <w:t>TBD: Hunter’s Challenge/ Globe Fire Fighter Shoot</w:t>
      </w:r>
    </w:p>
    <w:p w14:paraId="41769FAB" w14:textId="1897DC15" w:rsidR="00FB44C1" w:rsidRPr="00FB44C1" w:rsidRDefault="00FB44C1" w:rsidP="00FB44C1">
      <w:pPr>
        <w:pStyle w:val="NormalWeb"/>
        <w:jc w:val="center"/>
        <w:rPr>
          <w:color w:val="943634" w:themeColor="accent2" w:themeShade="BF"/>
          <w:sz w:val="20"/>
          <w:szCs w:val="20"/>
        </w:rPr>
      </w:pPr>
      <w:r w:rsidRPr="00FB44C1">
        <w:rPr>
          <w:rFonts w:ascii="Lucida Bright" w:hAnsi="Lucida Bright"/>
          <w:color w:val="943634" w:themeColor="accent2" w:themeShade="BF"/>
          <w:sz w:val="20"/>
          <w:szCs w:val="20"/>
        </w:rPr>
        <w:t xml:space="preserve">For more information contact: Randy </w:t>
      </w:r>
      <w:proofErr w:type="spellStart"/>
      <w:r w:rsidRPr="00FB44C1">
        <w:rPr>
          <w:rFonts w:ascii="Lucida Bright" w:hAnsi="Lucida Bright"/>
          <w:color w:val="943634" w:themeColor="accent2" w:themeShade="BF"/>
          <w:sz w:val="20"/>
          <w:szCs w:val="20"/>
        </w:rPr>
        <w:t>Bejarano</w:t>
      </w:r>
      <w:proofErr w:type="spellEnd"/>
      <w:r w:rsidRPr="00FB44C1">
        <w:rPr>
          <w:rFonts w:ascii="Lucida Bright" w:hAnsi="Lucida Bright"/>
          <w:color w:val="943634" w:themeColor="accent2" w:themeShade="BF"/>
          <w:sz w:val="20"/>
          <w:szCs w:val="20"/>
        </w:rPr>
        <w:t xml:space="preserve"> 928-200-6644 or Bud Chase 928-701-3608</w:t>
      </w:r>
    </w:p>
    <w:p w14:paraId="61814436" w14:textId="27B69522" w:rsidR="00FB44C1" w:rsidRDefault="00FB44C1" w:rsidP="00FB44C1">
      <w:pPr>
        <w:pStyle w:val="NormalWeb"/>
        <w:jc w:val="center"/>
        <w:rPr>
          <w:rFonts w:ascii="Lucida Bright" w:hAnsi="Lucida Bright"/>
          <w:color w:val="943634" w:themeColor="accent2" w:themeShade="BF"/>
          <w:sz w:val="20"/>
          <w:szCs w:val="20"/>
        </w:rPr>
      </w:pPr>
      <w:r w:rsidRPr="00FB44C1">
        <w:rPr>
          <w:rFonts w:ascii="Lucida Bright" w:hAnsi="Lucida Bright"/>
          <w:color w:val="943634" w:themeColor="accent2" w:themeShade="BF"/>
          <w:sz w:val="20"/>
          <w:szCs w:val="20"/>
        </w:rPr>
        <w:t>ABH Clubhouse 928-425-6174 or go to our Facebook page Apache Bow Hunters Archery Club or our We</w:t>
      </w:r>
      <w:r w:rsidR="008915AF">
        <w:rPr>
          <w:rFonts w:ascii="Lucida Bright" w:hAnsi="Lucida Bright"/>
          <w:color w:val="943634" w:themeColor="accent2" w:themeShade="BF"/>
          <w:sz w:val="20"/>
          <w:szCs w:val="20"/>
        </w:rPr>
        <w:t xml:space="preserve">bsite </w:t>
      </w:r>
      <w:hyperlink r:id="rId5" w:history="1">
        <w:r w:rsidR="008915AF" w:rsidRPr="00E5147D">
          <w:rPr>
            <w:rStyle w:val="Hyperlink"/>
            <w:rFonts w:ascii="Lucida Bright" w:hAnsi="Lucida Bright"/>
            <w:sz w:val="20"/>
            <w:szCs w:val="20"/>
          </w:rPr>
          <w:t>www.apachebowhuntersinc.com</w:t>
        </w:r>
      </w:hyperlink>
    </w:p>
    <w:p w14:paraId="613E58E7" w14:textId="77777777" w:rsidR="008915AF" w:rsidRPr="00FB44C1" w:rsidRDefault="008915AF" w:rsidP="00FB44C1">
      <w:pPr>
        <w:pStyle w:val="NormalWeb"/>
        <w:jc w:val="center"/>
        <w:rPr>
          <w:color w:val="943634" w:themeColor="accent2" w:themeShade="BF"/>
          <w:sz w:val="20"/>
          <w:szCs w:val="20"/>
        </w:rPr>
      </w:pPr>
    </w:p>
    <w:p w14:paraId="4C794E64" w14:textId="77777777" w:rsidR="00FB44C1" w:rsidRDefault="00FB44C1" w:rsidP="00C141D8"/>
    <w:p w14:paraId="385AFD1C" w14:textId="2928A98B" w:rsidR="00C141D8" w:rsidRPr="00AF612A" w:rsidRDefault="00C141D8" w:rsidP="00C141D8"/>
    <w:p w14:paraId="52AA01BB" w14:textId="15ACED99" w:rsidR="00E35211" w:rsidRDefault="00E35211"/>
    <w:sectPr w:rsidR="00E35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141D8"/>
    <w:rsid w:val="008915AF"/>
    <w:rsid w:val="00BC3CCB"/>
    <w:rsid w:val="00C141D8"/>
    <w:rsid w:val="00E35211"/>
    <w:rsid w:val="00F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794F"/>
  <w15:chartTrackingRefBased/>
  <w15:docId w15:val="{4D365990-D260-420C-912B-773BB638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1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FB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15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achebowhuntersinc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Bowhunters</dc:creator>
  <cp:keywords/>
  <dc:description/>
  <cp:lastModifiedBy>Apache Bowhunters</cp:lastModifiedBy>
  <cp:revision>4</cp:revision>
  <dcterms:created xsi:type="dcterms:W3CDTF">2021-01-04T21:12:00Z</dcterms:created>
  <dcterms:modified xsi:type="dcterms:W3CDTF">2021-01-14T04:20:00Z</dcterms:modified>
</cp:coreProperties>
</file>