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w:pPr>
      <w:r>
        <w:rPr>
          <w:rtl w:val="0"/>
        </w:rPr>
        <w:t>WA Master Gardener County Foundation Newsletter Submission</w:t>
      </w:r>
    </w:p>
    <w:p>
      <w:pPr>
        <w:pStyle w:val="Header &amp; Footer"/>
      </w:pPr>
      <w:r>
        <w:rPr>
          <w:rtl w:val="0"/>
          <w:lang w:val="en-US"/>
        </w:rPr>
        <w:t>May</w:t>
      </w:r>
      <w:r>
        <w:rPr>
          <w:rtl w:val="0"/>
          <w:lang w:val="en-US"/>
        </w:rPr>
        <w:t>/June</w:t>
      </w:r>
      <w:r>
        <w:rPr>
          <w:rtl w:val="0"/>
          <w:lang w:val="en-US"/>
        </w:rPr>
        <w:t xml:space="preserve"> 2021 Issue</w:t>
      </w:r>
      <w:r>
        <w:rPr>
          <w:rtl w:val="0"/>
          <w:lang w:val="en-US"/>
        </w:rPr>
        <w:t>s</w:t>
      </w:r>
      <w:r>
        <w:rPr>
          <w:rtl w:val="0"/>
          <w:lang w:val="en-US"/>
        </w:rPr>
        <w:t xml:space="preserve"> </w:t>
      </w:r>
    </w:p>
    <w:p>
      <w:pPr>
        <w:pStyle w:val="Header &amp; Footer"/>
      </w:pPr>
      <w:r>
        <w:rPr>
          <w:rtl w:val="0"/>
          <w:lang w:val="en-US"/>
        </w:rPr>
        <w:t>- Submitted 4.</w:t>
      </w:r>
      <w:r>
        <w:rPr>
          <w:rtl w:val="0"/>
          <w:lang w:val="en-US"/>
        </w:rPr>
        <w:t>29</w:t>
      </w:r>
      <w:r>
        <w:rPr>
          <w:rtl w:val="0"/>
          <w:lang w:val="en-US"/>
        </w:rPr>
        <w:t>.21</w:t>
      </w:r>
      <w:r>
        <w:rPr>
          <w:b w:val="1"/>
          <w:bCs w:val="1"/>
          <w:rtl w:val="0"/>
          <w:lang w:val="en-US"/>
        </w:rPr>
        <w:t xml:space="preserve"> </w:t>
      </w:r>
    </w:p>
    <w:p>
      <w:pPr>
        <w:pStyle w:val="Body A"/>
        <w:rPr>
          <w:sz w:val="30"/>
          <w:szCs w:val="30"/>
        </w:rPr>
      </w:pPr>
    </w:p>
    <w:p>
      <w:pPr>
        <w:pStyle w:val="Body A"/>
        <w:rPr>
          <w:sz w:val="30"/>
          <w:szCs w:val="30"/>
        </w:rPr>
      </w:pPr>
    </w:p>
    <w:p>
      <w:pPr>
        <w:pStyle w:val="Body A"/>
        <w:rPr>
          <w:sz w:val="30"/>
          <w:szCs w:val="30"/>
        </w:rPr>
      </w:pPr>
      <w:r>
        <w:rPr>
          <w:rFonts w:cs="Arial Unicode MS" w:eastAsia="Arial Unicode MS"/>
          <w:sz w:val="30"/>
          <w:szCs w:val="30"/>
          <w:rtl w:val="0"/>
          <w:lang w:val="en-US"/>
        </w:rPr>
        <w:t>WSU Master Gardener Advanced Education Conference Update</w:t>
      </w:r>
    </w:p>
    <w:p>
      <w:pPr>
        <w:pStyle w:val="Body A"/>
        <w:jc w:val="right"/>
        <w:rPr>
          <w:i w:val="1"/>
          <w:iCs w:val="1"/>
          <w:sz w:val="24"/>
          <w:szCs w:val="24"/>
        </w:rPr>
      </w:pPr>
      <w:r>
        <w:rPr>
          <w:sz w:val="30"/>
          <w:szCs w:val="30"/>
        </w:rPr>
        <w:tab/>
      </w:r>
      <w:r>
        <w:rPr>
          <w:i w:val="1"/>
          <w:iCs w:val="1"/>
          <w:sz w:val="24"/>
          <w:szCs w:val="24"/>
          <w:rtl w:val="0"/>
          <w:lang w:val="en-US"/>
        </w:rPr>
        <w:t>- C-J Nielsen, Conference Chair, Island County Master Gardener</w:t>
      </w:r>
    </w:p>
    <w:p>
      <w:pPr>
        <w:pStyle w:val="Body A"/>
        <w:rPr>
          <w:rFonts w:ascii="Helvetica" w:cs="Helvetica" w:hAnsi="Helvetica" w:eastAsia="Helvetica"/>
          <w:sz w:val="26"/>
          <w:szCs w:val="26"/>
        </w:rPr>
      </w:pPr>
    </w:p>
    <w:p>
      <w:pPr>
        <w:pStyle w:val="Body A"/>
        <w:rPr>
          <w:rFonts w:ascii="Helvetica" w:cs="Helvetica" w:hAnsi="Helvetica" w:eastAsia="Helvetica"/>
          <w:sz w:val="26"/>
          <w:szCs w:val="26"/>
        </w:rPr>
      </w:pPr>
      <w:r>
        <w:rPr>
          <w:rFonts w:ascii="Helvetica" w:hAnsi="Helvetica"/>
          <w:sz w:val="26"/>
          <w:szCs w:val="26"/>
          <w:rtl w:val="0"/>
          <w:lang w:val="en-US"/>
        </w:rPr>
        <w:t>Hope everyone is still holding the dates September 30</w:t>
      </w:r>
      <w:r>
        <w:rPr>
          <w:rFonts w:ascii="Helvetica" w:hAnsi="Helvetica" w:hint="default"/>
          <w:sz w:val="26"/>
          <w:szCs w:val="26"/>
          <w:rtl w:val="0"/>
          <w:lang w:val="en-US"/>
        </w:rPr>
        <w:t>—</w:t>
      </w:r>
      <w:r>
        <w:rPr>
          <w:rFonts w:ascii="Helvetica" w:hAnsi="Helvetica"/>
          <w:sz w:val="26"/>
          <w:szCs w:val="26"/>
          <w:rtl w:val="0"/>
          <w:lang w:val="en-US"/>
        </w:rPr>
        <w:t>Oct 2 , because here</w:t>
      </w:r>
      <w:r>
        <w:rPr>
          <w:rFonts w:ascii="Helvetica" w:hAnsi="Helvetica" w:hint="default"/>
          <w:sz w:val="26"/>
          <w:szCs w:val="26"/>
          <w:rtl w:val="0"/>
          <w:lang w:val="en-US"/>
        </w:rPr>
        <w:t>’</w:t>
      </w:r>
      <w:r>
        <w:rPr>
          <w:rFonts w:ascii="Helvetica" w:hAnsi="Helvetica"/>
          <w:sz w:val="26"/>
          <w:szCs w:val="26"/>
          <w:rtl w:val="0"/>
          <w:lang w:val="en-US"/>
        </w:rPr>
        <w:t xml:space="preserve">s </w:t>
      </w:r>
      <w:r>
        <w:rPr>
          <w:rFonts w:ascii="Helvetica" w:hAnsi="Helvetica"/>
          <w:b w:val="1"/>
          <w:bCs w:val="1"/>
          <w:i w:val="1"/>
          <w:iCs w:val="1"/>
          <w:sz w:val="26"/>
          <w:szCs w:val="26"/>
          <w:rtl w:val="0"/>
          <w:lang w:val="en-US"/>
        </w:rPr>
        <w:t xml:space="preserve">great news </w:t>
      </w:r>
      <w:r>
        <w:rPr>
          <w:rFonts w:ascii="Helvetica" w:hAnsi="Helvetica"/>
          <w:sz w:val="26"/>
          <w:szCs w:val="26"/>
          <w:rtl w:val="0"/>
          <w:lang w:val="en-US"/>
        </w:rPr>
        <w:t xml:space="preserve">for Master Gardeners across Washington State and beyond!   The 26th WSU Master Gardener Advanced Education Conference will be </w:t>
      </w:r>
      <w:r>
        <w:rPr>
          <w:rFonts w:ascii="Helvetica" w:hAnsi="Helvetica"/>
          <w:b w:val="1"/>
          <w:bCs w:val="1"/>
          <w:sz w:val="26"/>
          <w:szCs w:val="26"/>
          <w:rtl w:val="0"/>
          <w:lang w:val="en-US"/>
        </w:rPr>
        <w:t>Virtual</w:t>
      </w:r>
      <w:r>
        <w:rPr>
          <w:rFonts w:ascii="Helvetica" w:hAnsi="Helvetica"/>
          <w:sz w:val="26"/>
          <w:szCs w:val="26"/>
          <w:rtl w:val="0"/>
          <w:lang w:val="en-US"/>
        </w:rPr>
        <w:t xml:space="preserve">.  </w:t>
      </w:r>
    </w:p>
    <w:p>
      <w:pPr>
        <w:pStyle w:val="Body A"/>
        <w:rPr>
          <w:rFonts w:ascii="Helvetica" w:cs="Helvetica" w:hAnsi="Helvetica" w:eastAsia="Helvetica"/>
          <w:sz w:val="26"/>
          <w:szCs w:val="26"/>
        </w:rPr>
      </w:pPr>
    </w:p>
    <w:p>
      <w:pPr>
        <w:pStyle w:val="Body A"/>
        <w:rPr>
          <w:rFonts w:ascii="Helvetica" w:cs="Helvetica" w:hAnsi="Helvetica" w:eastAsia="Helvetica"/>
          <w:sz w:val="26"/>
          <w:szCs w:val="26"/>
        </w:rPr>
      </w:pPr>
      <w:r>
        <w:rPr>
          <w:rFonts w:ascii="Helvetica" w:hAnsi="Helvetica"/>
          <w:sz w:val="26"/>
          <w:szCs w:val="26"/>
          <w:rtl w:val="0"/>
          <w:lang w:val="en-US"/>
        </w:rPr>
        <w:t>In addition to being a safe alternative in this crazy year, here</w:t>
      </w:r>
      <w:r>
        <w:rPr>
          <w:rFonts w:ascii="Helvetica" w:hAnsi="Helvetica" w:hint="default"/>
          <w:sz w:val="26"/>
          <w:szCs w:val="26"/>
          <w:rtl w:val="0"/>
          <w:lang w:val="en-US"/>
        </w:rPr>
        <w:t>’</w:t>
      </w:r>
      <w:r>
        <w:rPr>
          <w:rFonts w:ascii="Helvetica" w:hAnsi="Helvetica"/>
          <w:sz w:val="26"/>
          <w:szCs w:val="26"/>
          <w:rtl w:val="0"/>
          <w:lang w:val="en-US"/>
        </w:rPr>
        <w:t>s what this means for everyone:</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Join other gardeners from near and far to learn from leading instructors and researchers</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 xml:space="preserve">Choose from a lineup of 30 great classes and learning opportunities offered in </w:t>
      </w:r>
      <w:r>
        <w:rPr>
          <w:rFonts w:ascii="Helvetica" w:hAnsi="Helvetica"/>
          <w:sz w:val="26"/>
          <w:szCs w:val="26"/>
          <w:rtl w:val="0"/>
          <w:lang w:val="fr-FR"/>
        </w:rPr>
        <w:t>six sessions</w:t>
      </w:r>
      <w:r>
        <w:rPr>
          <w:rFonts w:ascii="Helvetica" w:hAnsi="Helvetica" w:hint="default"/>
          <w:sz w:val="26"/>
          <w:szCs w:val="26"/>
          <w:rtl w:val="0"/>
          <w:lang w:val="en-US"/>
        </w:rPr>
        <w:t>…</w:t>
      </w:r>
      <w:r>
        <w:rPr>
          <w:rFonts w:ascii="Helvetica" w:hAnsi="Helvetica"/>
          <w:sz w:val="26"/>
          <w:szCs w:val="26"/>
          <w:rtl w:val="0"/>
          <w:lang w:val="en-US"/>
        </w:rPr>
        <w:t>with plenty of interaction options with instructors and presenters.</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 xml:space="preserve">Enjoy an inspiring Keynote presentation by world-renowned garden photographer and visual storyteller, David Perry </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Join live Chat Parties and moderated small group discussions</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Access recordings of classes you weren</w:t>
      </w:r>
      <w:r>
        <w:rPr>
          <w:rFonts w:ascii="Helvetica" w:hAnsi="Helvetica" w:hint="default"/>
          <w:sz w:val="26"/>
          <w:szCs w:val="26"/>
          <w:rtl w:val="0"/>
          <w:lang w:val="en-US"/>
        </w:rPr>
        <w:t>’</w:t>
      </w:r>
      <w:r>
        <w:rPr>
          <w:rFonts w:ascii="Helvetica" w:hAnsi="Helvetica"/>
          <w:sz w:val="26"/>
          <w:szCs w:val="26"/>
          <w:rtl w:val="0"/>
          <w:lang w:val="en-US"/>
        </w:rPr>
        <w:t xml:space="preserve">t able to experience live </w:t>
      </w:r>
      <w:r>
        <w:rPr>
          <w:rFonts w:ascii="Helvetica" w:hAnsi="Helvetica" w:hint="default"/>
          <w:sz w:val="26"/>
          <w:szCs w:val="26"/>
          <w:rtl w:val="0"/>
          <w:lang w:val="en-US"/>
        </w:rPr>
        <w:t xml:space="preserve">… </w:t>
      </w:r>
      <w:r>
        <w:rPr>
          <w:rFonts w:ascii="Helvetica" w:hAnsi="Helvetica"/>
          <w:sz w:val="26"/>
          <w:szCs w:val="26"/>
          <w:rtl w:val="0"/>
          <w:lang w:val="en-US"/>
        </w:rPr>
        <w:t xml:space="preserve">all included in your registration </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 xml:space="preserve">Choose from creative and entertaining optional pre-Conference Tours </w:t>
      </w:r>
      <w:r>
        <w:rPr>
          <w:rFonts w:ascii="Helvetica" w:hAnsi="Helvetica" w:hint="default"/>
          <w:sz w:val="26"/>
          <w:szCs w:val="26"/>
          <w:rtl w:val="0"/>
          <w:lang w:val="en-US"/>
        </w:rPr>
        <w:t>…</w:t>
      </w:r>
      <w:r>
        <w:rPr>
          <w:rFonts w:ascii="Helvetica" w:hAnsi="Helvetica"/>
          <w:sz w:val="26"/>
          <w:szCs w:val="26"/>
          <w:rtl w:val="0"/>
          <w:lang w:val="en-US"/>
        </w:rPr>
        <w:t>virtual experiences you won</w:t>
      </w:r>
      <w:r>
        <w:rPr>
          <w:rFonts w:ascii="Helvetica" w:hAnsi="Helvetica" w:hint="default"/>
          <w:sz w:val="26"/>
          <w:szCs w:val="26"/>
          <w:rtl w:val="0"/>
          <w:lang w:val="en-US"/>
        </w:rPr>
        <w:t>’</w:t>
      </w:r>
      <w:r>
        <w:rPr>
          <w:rFonts w:ascii="Helvetica" w:hAnsi="Helvetica"/>
          <w:sz w:val="26"/>
          <w:szCs w:val="26"/>
          <w:rtl w:val="0"/>
          <w:lang w:val="en-US"/>
        </w:rPr>
        <w:t>t want to miss!</w:t>
      </w:r>
    </w:p>
    <w:p>
      <w:pPr>
        <w:pStyle w:val="Body A"/>
        <w:numPr>
          <w:ilvl w:val="0"/>
          <w:numId w:val="2"/>
        </w:numPr>
        <w:bidi w:val="0"/>
        <w:ind w:right="0"/>
        <w:jc w:val="left"/>
        <w:rPr>
          <w:rFonts w:ascii="Helvetica" w:hAnsi="Helvetica"/>
          <w:sz w:val="26"/>
          <w:szCs w:val="26"/>
          <w:rtl w:val="0"/>
          <w:lang w:val="en-US"/>
        </w:rPr>
      </w:pPr>
      <w:r>
        <w:rPr>
          <w:rFonts w:ascii="Helvetica" w:hAnsi="Helvetica"/>
          <w:sz w:val="26"/>
          <w:szCs w:val="26"/>
          <w:rtl w:val="0"/>
          <w:lang w:val="en-US"/>
        </w:rPr>
        <w:t xml:space="preserve">Check out the Conference traditions:  Marketplace and Silent Auction </w:t>
      </w:r>
      <w:r>
        <w:rPr>
          <w:rFonts w:ascii="Helvetica" w:hAnsi="Helvetica" w:hint="default"/>
          <w:sz w:val="26"/>
          <w:szCs w:val="26"/>
          <w:rtl w:val="0"/>
          <w:lang w:val="en-US"/>
        </w:rPr>
        <w:t xml:space="preserve">— </w:t>
      </w:r>
      <w:r>
        <w:rPr>
          <w:rFonts w:ascii="Helvetica" w:hAnsi="Helvetica"/>
          <w:sz w:val="26"/>
          <w:szCs w:val="26"/>
          <w:rtl w:val="0"/>
          <w:lang w:val="en-US"/>
        </w:rPr>
        <w:t>all enjoyed from the comfort of your home</w:t>
      </w:r>
    </w:p>
    <w:p>
      <w:pPr>
        <w:pStyle w:val="Body A"/>
        <w:numPr>
          <w:ilvl w:val="0"/>
          <w:numId w:val="2"/>
        </w:numPr>
        <w:bidi w:val="0"/>
        <w:ind w:right="0"/>
        <w:jc w:val="left"/>
        <w:rPr>
          <w:rFonts w:ascii="Helvetica" w:hAnsi="Helvetica"/>
          <w:i w:val="1"/>
          <w:iCs w:val="1"/>
          <w:sz w:val="26"/>
          <w:szCs w:val="26"/>
          <w:rtl w:val="0"/>
          <w:lang w:val="en-US"/>
        </w:rPr>
      </w:pPr>
      <w:r>
        <w:rPr>
          <w:rFonts w:ascii="Helvetica" w:hAnsi="Helvetica"/>
          <w:i w:val="1"/>
          <w:iCs w:val="1"/>
          <w:sz w:val="26"/>
          <w:szCs w:val="26"/>
          <w:rtl w:val="0"/>
          <w:lang w:val="en-US"/>
        </w:rPr>
        <w:t xml:space="preserve">And </w:t>
      </w:r>
      <w:r>
        <w:rPr>
          <w:rFonts w:ascii="Helvetica" w:hAnsi="Helvetica" w:hint="default"/>
          <w:i w:val="1"/>
          <w:iCs w:val="1"/>
          <w:sz w:val="26"/>
          <w:szCs w:val="26"/>
          <w:rtl w:val="0"/>
          <w:lang w:val="en-US"/>
        </w:rPr>
        <w:t>…</w:t>
      </w:r>
      <w:r>
        <w:rPr>
          <w:rFonts w:ascii="Helvetica" w:hAnsi="Helvetica"/>
          <w:i w:val="1"/>
          <w:iCs w:val="1"/>
          <w:sz w:val="26"/>
          <w:szCs w:val="26"/>
          <w:rtl w:val="0"/>
          <w:lang w:val="en-US"/>
        </w:rPr>
        <w:t xml:space="preserve">No extra costs for travel and hotel </w:t>
      </w:r>
    </w:p>
    <w:p>
      <w:pPr>
        <w:pStyle w:val="Body A"/>
        <w:rPr>
          <w:rFonts w:ascii="Helvetica" w:cs="Helvetica" w:hAnsi="Helvetica" w:eastAsia="Helvetica"/>
          <w:sz w:val="26"/>
          <w:szCs w:val="26"/>
        </w:rPr>
      </w:pPr>
    </w:p>
    <w:p>
      <w:pPr>
        <w:pStyle w:val="Default"/>
        <w:spacing w:before="0"/>
        <w:rPr>
          <w:rFonts w:ascii="Helvetica" w:cs="Helvetica" w:hAnsi="Helvetica" w:eastAsia="Helvetica"/>
          <w:sz w:val="26"/>
          <w:szCs w:val="26"/>
          <w:shd w:val="clear" w:color="auto" w:fill="ffffff"/>
        </w:rPr>
      </w:pPr>
      <w:r>
        <w:rPr>
          <w:rFonts w:ascii="Helvetica" w:hAnsi="Helvetica"/>
          <w:b w:val="1"/>
          <w:bCs w:val="1"/>
          <w:sz w:val="26"/>
          <w:szCs w:val="26"/>
          <w:shd w:val="clear" w:color="auto" w:fill="ffffff"/>
          <w:rtl w:val="0"/>
          <w:lang w:val="en-US"/>
        </w:rPr>
        <w:t xml:space="preserve">Learn and Grow! </w:t>
      </w:r>
      <w:r>
        <w:rPr>
          <w:rFonts w:ascii="Helvetica" w:hAnsi="Helvetica"/>
          <w:sz w:val="26"/>
          <w:szCs w:val="26"/>
          <w:shd w:val="clear" w:color="auto" w:fill="ffffff"/>
          <w:rtl w:val="0"/>
          <w:lang w:val="en-US"/>
        </w:rPr>
        <w:t xml:space="preserve"> This year</w:t>
      </w:r>
      <w:r>
        <w:rPr>
          <w:rFonts w:ascii="Helvetica" w:hAnsi="Helvetica" w:hint="default"/>
          <w:sz w:val="26"/>
          <w:szCs w:val="26"/>
          <w:shd w:val="clear" w:color="auto" w:fill="ffffff"/>
          <w:rtl w:val="0"/>
          <w:lang w:val="en-US"/>
        </w:rPr>
        <w:t>’</w:t>
      </w:r>
      <w:r>
        <w:rPr>
          <w:rFonts w:ascii="Helvetica" w:hAnsi="Helvetica"/>
          <w:sz w:val="26"/>
          <w:szCs w:val="26"/>
          <w:shd w:val="clear" w:color="auto" w:fill="ffffff"/>
          <w:rtl w:val="0"/>
          <w:lang w:val="en-US"/>
        </w:rPr>
        <w:t>s</w:t>
      </w:r>
      <w:r>
        <w:rPr>
          <w:rFonts w:ascii="Helvetica" w:hAnsi="Helvetica"/>
          <w:sz w:val="26"/>
          <w:szCs w:val="26"/>
          <w:shd w:val="clear" w:color="auto" w:fill="ffffff"/>
          <w:rtl w:val="0"/>
          <w:lang w:val="fr-FR"/>
        </w:rPr>
        <w:t xml:space="preserve"> Conference </w:t>
      </w:r>
      <w:r>
        <w:rPr>
          <w:rFonts w:ascii="Helvetica" w:hAnsi="Helvetica"/>
          <w:sz w:val="26"/>
          <w:szCs w:val="26"/>
          <w:shd w:val="clear" w:color="auto" w:fill="ffffff"/>
          <w:rtl w:val="0"/>
          <w:lang w:val="en-US"/>
        </w:rPr>
        <w:t>is presented by the Washington State Master Foundation of Washington State and offers an exciting range of approved CE/Continuing E</w:t>
      </w:r>
      <w:r>
        <w:rPr>
          <w:rFonts w:ascii="Helvetica" w:hAnsi="Helvetica"/>
          <w:sz w:val="26"/>
          <w:szCs w:val="26"/>
          <w:shd w:val="clear" w:color="auto" w:fill="ffffff"/>
          <w:rtl w:val="0"/>
          <w:lang w:val="fr-FR"/>
        </w:rPr>
        <w:t>ducation</w:t>
      </w:r>
      <w:r>
        <w:rPr>
          <w:rFonts w:ascii="Helvetica" w:hAnsi="Helvetica"/>
          <w:sz w:val="26"/>
          <w:szCs w:val="26"/>
          <w:shd w:val="clear" w:color="auto" w:fill="ffffff"/>
          <w:rtl w:val="0"/>
          <w:lang w:val="en-US"/>
        </w:rPr>
        <w:t>.  C</w:t>
      </w:r>
      <w:r>
        <w:rPr>
          <w:rFonts w:ascii="Helvetica" w:hAnsi="Helvetica"/>
          <w:sz w:val="26"/>
          <w:szCs w:val="26"/>
          <w:shd w:val="clear" w:color="auto" w:fill="ffffff"/>
          <w:rtl w:val="0"/>
          <w:lang w:val="it-IT"/>
        </w:rPr>
        <w:t>lasses</w:t>
      </w:r>
      <w:r>
        <w:rPr>
          <w:rFonts w:ascii="Helvetica" w:hAnsi="Helvetica"/>
          <w:sz w:val="26"/>
          <w:szCs w:val="26"/>
          <w:shd w:val="clear" w:color="auto" w:fill="ffffff"/>
          <w:rtl w:val="0"/>
          <w:lang w:val="en-US"/>
        </w:rPr>
        <w:t xml:space="preserve"> are focused on Garden Mastery, Growing Food, Master Gardener Skills, Garden Sustainability and Maintenance, taught by a broad range of topic experts and WSU educators.  Registered attendees will be able to </w:t>
      </w:r>
      <w:r>
        <w:rPr>
          <w:rFonts w:ascii="Helvetica" w:hAnsi="Helvetica"/>
          <w:sz w:val="26"/>
          <w:szCs w:val="26"/>
          <w:shd w:val="clear" w:color="auto" w:fill="ffffff"/>
          <w:rtl w:val="0"/>
          <w:lang w:val="en-US"/>
        </w:rPr>
        <w:t>log</w:t>
      </w:r>
      <w:r>
        <w:rPr>
          <w:rFonts w:ascii="Helvetica" w:hAnsi="Helvetica"/>
          <w:sz w:val="26"/>
          <w:szCs w:val="26"/>
          <w:shd w:val="clear" w:color="auto" w:fill="ffffff"/>
          <w:rtl w:val="0"/>
          <w:lang w:val="en-US"/>
        </w:rPr>
        <w:t xml:space="preserve"> 10 hours of CE credits during the conference, take advantage of recorded classes totaling 36 CE credits AND enjoy custom-designed optional virtual pre-Conference tours for additional CE. </w:t>
      </w:r>
    </w:p>
    <w:p>
      <w:pPr>
        <w:pStyle w:val="Default"/>
        <w:spacing w:before="0"/>
        <w:rPr>
          <w:rFonts w:ascii="Helvetica" w:cs="Helvetica" w:hAnsi="Helvetica" w:eastAsia="Helvetica"/>
          <w:sz w:val="26"/>
          <w:szCs w:val="26"/>
          <w:shd w:val="clear" w:color="auto" w:fill="ffffff"/>
        </w:rPr>
      </w:pPr>
    </w:p>
    <w:p>
      <w:pPr>
        <w:pStyle w:val="Body A"/>
        <w:rPr>
          <w:rStyle w:val="None"/>
          <w:rFonts w:ascii="Helvetica" w:cs="Helvetica" w:hAnsi="Helvetica" w:eastAsia="Helvetica"/>
          <w:sz w:val="26"/>
          <w:szCs w:val="26"/>
        </w:rPr>
      </w:pPr>
      <w:r>
        <w:rPr>
          <w:rFonts w:ascii="Helvetica" w:hAnsi="Helvetica"/>
          <w:b w:val="1"/>
          <w:bCs w:val="1"/>
          <w:sz w:val="26"/>
          <w:szCs w:val="26"/>
          <w:rtl w:val="0"/>
          <w:lang w:val="en-US"/>
        </w:rPr>
        <w:t>Get Ready!  Registration Opens June 1.</w:t>
      </w:r>
      <w:r>
        <w:rPr>
          <w:rFonts w:ascii="Helvetica" w:hAnsi="Helvetica"/>
          <w:sz w:val="26"/>
          <w:szCs w:val="26"/>
          <w:rtl w:val="0"/>
          <w:lang w:val="en-US"/>
        </w:rPr>
        <w:t xml:space="preserve">  Meantime, take a look at the fabulous lineup of classes and make plans to attend.   Registration information, all details, class and instructor information can be found on the 2021 WSU Master Gardener Advanced Education Conference website at </w:t>
      </w:r>
      <w:r>
        <w:rPr>
          <w:rStyle w:val="Hyperlink.0"/>
        </w:rPr>
        <w:fldChar w:fldCharType="begin" w:fldLock="0"/>
      </w:r>
      <w:r>
        <w:rPr>
          <w:rStyle w:val="Hyperlink.0"/>
        </w:rPr>
        <w:instrText xml:space="preserve"> HYPERLINK "http://mglearns.org"</w:instrText>
      </w:r>
      <w:r>
        <w:rPr>
          <w:rStyle w:val="Hyperlink.0"/>
        </w:rPr>
        <w:fldChar w:fldCharType="separate" w:fldLock="0"/>
      </w:r>
      <w:r>
        <w:rPr>
          <w:rStyle w:val="Hyperlink.0"/>
          <w:rFonts w:cs="Arial Unicode MS" w:eastAsia="Arial Unicode MS"/>
          <w:rtl w:val="0"/>
          <w:lang w:val="en-US"/>
        </w:rPr>
        <w:t>mglearns.org</w:t>
      </w:r>
      <w:r>
        <w:rPr/>
        <w:fldChar w:fldCharType="end" w:fldLock="0"/>
      </w:r>
      <w:r>
        <w:rPr>
          <w:rStyle w:val="None"/>
          <w:rFonts w:ascii="Helvetica" w:hAnsi="Helvetica"/>
          <w:sz w:val="26"/>
          <w:szCs w:val="26"/>
          <w:rtl w:val="0"/>
          <w:lang w:val="en-US"/>
        </w:rPr>
        <w:t>, with regular updates posted.  It</w:t>
      </w:r>
      <w:r>
        <w:rPr>
          <w:rStyle w:val="None"/>
          <w:rFonts w:ascii="Helvetica" w:hAnsi="Helvetica" w:hint="default"/>
          <w:sz w:val="26"/>
          <w:szCs w:val="26"/>
          <w:rtl w:val="0"/>
          <w:lang w:val="en-US"/>
        </w:rPr>
        <w:t>’</w:t>
      </w:r>
      <w:r>
        <w:rPr>
          <w:rStyle w:val="None"/>
          <w:rFonts w:ascii="Helvetica" w:hAnsi="Helvetica"/>
          <w:sz w:val="26"/>
          <w:szCs w:val="26"/>
          <w:rtl w:val="0"/>
          <w:lang w:val="en-US"/>
        </w:rPr>
        <w:t>s going to be a great Conference!</w:t>
      </w:r>
    </w:p>
    <w:p>
      <w:pPr>
        <w:pStyle w:val="Body A"/>
        <w:rPr>
          <w:rStyle w:val="None"/>
          <w:rFonts w:ascii="Helvetica" w:cs="Helvetica" w:hAnsi="Helvetica" w:eastAsia="Helvetica"/>
          <w:sz w:val="26"/>
          <w:szCs w:val="26"/>
        </w:rPr>
      </w:pPr>
    </w:p>
    <w:p>
      <w:pPr>
        <w:pStyle w:val="Body A"/>
        <w:jc w:val="center"/>
      </w:pPr>
      <w:r>
        <w:rPr>
          <w:rStyle w:val="None"/>
          <w:rFonts w:ascii="Helvetica" w:hAnsi="Helvetica"/>
          <w:sz w:val="26"/>
          <w:szCs w:val="26"/>
          <w:rtl w:val="0"/>
          <w:lang w:val="en-US"/>
        </w:rPr>
        <w:t>##</w:t>
      </w:r>
    </w:p>
    <w:sectPr>
      <w:headerReference w:type="default" r:id="rId4"/>
      <w:footerReference w:type="default" r:id="rId5"/>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8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Big">
    <w:name w:val="Bullet Big"/>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sz w:val="26"/>
      <w:szCs w:val="26"/>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