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3AB3" w14:textId="77777777" w:rsidR="00C575A9" w:rsidRPr="00C575A9" w:rsidRDefault="00C575A9" w:rsidP="00C57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RSI VACATIONS: COMPLIANCE TRAINING AND INCIDENT RESPONSE PROTOCOL</w:t>
      </w:r>
    </w:p>
    <w:p w14:paraId="53350498" w14:textId="77777777" w:rsidR="00C575A9" w:rsidRDefault="00C575A9" w:rsidP="00C5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Jan 1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, 2026 </w:t>
      </w:r>
    </w:p>
    <w:p w14:paraId="1D8CBBDF" w14:textId="42C9CFC8" w:rsidR="00C575A9" w:rsidRPr="00C575A9" w:rsidRDefault="00C575A9" w:rsidP="00C5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Governing Authority: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RSI Senior Leadership / Compliance Committee</w:t>
      </w:r>
    </w:p>
    <w:p w14:paraId="3B10217E" w14:textId="77777777" w:rsidR="00C575A9" w:rsidRPr="00C575A9" w:rsidRDefault="00C575A9" w:rsidP="00C5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OVERSIGHT AND GOVERNANCE</w:t>
      </w:r>
    </w:p>
    <w:p w14:paraId="74E1C38D" w14:textId="77777777" w:rsidR="00C575A9" w:rsidRPr="00C575A9" w:rsidRDefault="00C575A9" w:rsidP="00C5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RSI Vacations designates the </w:t>
      </w: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Senior Executive Team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as the primary body responsible for compliance oversight. This team is tasked with:</w:t>
      </w:r>
    </w:p>
    <w:p w14:paraId="1417DDD4" w14:textId="77777777" w:rsidR="00C575A9" w:rsidRPr="00C575A9" w:rsidRDefault="00C575A9" w:rsidP="00C57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>Annual review of the Code of Conduct and Anti-Bribery policies.</w:t>
      </w:r>
    </w:p>
    <w:p w14:paraId="72A5CD2D" w14:textId="77777777" w:rsidR="00C575A9" w:rsidRPr="00C575A9" w:rsidRDefault="00C575A9" w:rsidP="00C57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>Reviewing reports of potential ethics violations.</w:t>
      </w:r>
    </w:p>
    <w:p w14:paraId="5DBD3C45" w14:textId="77777777" w:rsidR="00C575A9" w:rsidRPr="00C575A9" w:rsidRDefault="00C575A9" w:rsidP="00C57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>Ensuring adequate resources are allocated to compliance technology and training.</w:t>
      </w:r>
    </w:p>
    <w:p w14:paraId="3FBE05BF" w14:textId="77777777" w:rsidR="00C575A9" w:rsidRPr="00C575A9" w:rsidRDefault="00C575A9" w:rsidP="00C5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MANDATORY TRAINING CYCLES</w:t>
      </w:r>
    </w:p>
    <w:p w14:paraId="77EF52B1" w14:textId="77777777" w:rsidR="00C575A9" w:rsidRPr="00C575A9" w:rsidRDefault="00C575A9" w:rsidP="00C5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>To ensure policies are "living documents," RSI implements the following training schedule:</w:t>
      </w:r>
    </w:p>
    <w:p w14:paraId="33443621" w14:textId="77777777" w:rsidR="00C575A9" w:rsidRPr="00C575A9" w:rsidRDefault="00C575A9" w:rsidP="00C57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Hire Orientation: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All new employees, contractors, and executive leaders must review and sign the Code of Conduct and Anti-Bribery Policy within the first </w:t>
      </w: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days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of engagement.</w:t>
      </w:r>
    </w:p>
    <w:p w14:paraId="5ADD6422" w14:textId="77777777" w:rsidR="00C575A9" w:rsidRPr="00C575A9" w:rsidRDefault="00C575A9" w:rsidP="00C57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Refresher: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Every 12 months, all staff must participate in a "Compliance Update" session focusing on high-risk areas: FCPA/UKBA standards, data privacy (PII), and ethical sales practices.</w:t>
      </w:r>
    </w:p>
    <w:p w14:paraId="7A574583" w14:textId="77777777" w:rsidR="00C575A9" w:rsidRPr="00C575A9" w:rsidRDefault="00C575A9" w:rsidP="00C57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Executive/Leader Deep-Dive: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Leaders and those managing third-party vendor relationships (e.g., </w:t>
      </w:r>
      <w:proofErr w:type="spellStart"/>
      <w:r w:rsidRPr="00C575A9">
        <w:rPr>
          <w:rFonts w:ascii="Times New Roman" w:eastAsia="Times New Roman" w:hAnsi="Times New Roman" w:cs="Times New Roman"/>
          <w:kern w:val="0"/>
          <w14:ligatures w14:val="none"/>
        </w:rPr>
        <w:t>Novuio</w:t>
      </w:r>
      <w:proofErr w:type="spellEnd"/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or independent sales agencies) receive specialized training on "Red Flags" for bribery and third-party due diligence.</w:t>
      </w:r>
    </w:p>
    <w:p w14:paraId="0112B8A4" w14:textId="77777777" w:rsidR="00C575A9" w:rsidRPr="00C575A9" w:rsidRDefault="00C575A9" w:rsidP="00C5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REPORTING PROCEDURES (WHISTLEBLOWING)</w:t>
      </w:r>
    </w:p>
    <w:p w14:paraId="46421D68" w14:textId="77777777" w:rsidR="00C575A9" w:rsidRPr="00C575A9" w:rsidRDefault="00C575A9" w:rsidP="00C5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RSI maintains an </w:t>
      </w: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"Open Door" Reporting Protocol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>. Any individual who witnesses or suspects a violation of company policy or law is required to report it via one of the following channels:</w:t>
      </w:r>
    </w:p>
    <w:p w14:paraId="716EF09A" w14:textId="77777777" w:rsidR="00C575A9" w:rsidRPr="00C575A9" w:rsidRDefault="00C575A9" w:rsidP="00C5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Supervisor: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For standard operational ethics questions.</w:t>
      </w:r>
    </w:p>
    <w:p w14:paraId="481136BC" w14:textId="77777777" w:rsidR="00C575A9" w:rsidRPr="00C575A9" w:rsidRDefault="00C575A9" w:rsidP="00C5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 Executive Report: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If the supervisor is involved or the matter is sensitive.</w:t>
      </w:r>
    </w:p>
    <w:p w14:paraId="576DAEA0" w14:textId="77777777" w:rsidR="00C575A9" w:rsidRPr="00C575A9" w:rsidRDefault="00C575A9" w:rsidP="00C5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Confidential Email: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[Insert a dedicated email, e.g., compliance@rsivacations.com].</w:t>
      </w:r>
    </w:p>
    <w:p w14:paraId="25D11248" w14:textId="77777777" w:rsidR="00C575A9" w:rsidRPr="00C575A9" w:rsidRDefault="00C575A9" w:rsidP="00C5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Anonymity: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RSI respects the request for anonymity to the extent permitted by law.</w:t>
      </w:r>
    </w:p>
    <w:p w14:paraId="60B72C0C" w14:textId="77777777" w:rsidR="00C575A9" w:rsidRPr="00C575A9" w:rsidRDefault="00C575A9" w:rsidP="00C5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INCIDENT RESPONSE &amp; INVESTIGATION PROTOCOL</w:t>
      </w:r>
    </w:p>
    <w:p w14:paraId="6E21A4AB" w14:textId="77777777" w:rsidR="00C575A9" w:rsidRPr="00C575A9" w:rsidRDefault="00C575A9" w:rsidP="00C5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In the event a compliance "incident" is reported, RSI follows a 4-step </w:t>
      </w: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Corrective Action Plan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BB72BEF" w14:textId="77777777" w:rsidR="00C575A9" w:rsidRPr="00C575A9" w:rsidRDefault="00C575A9" w:rsidP="00C5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Step 1: Intake &amp; Initial Assessment (24–48 Hours):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Senior leadership reviews the report to determine the severity. If the issue involves a legal or regulatory breach (e.g., FCPA violation), external legal counsel is engaged immediately.</w:t>
      </w:r>
    </w:p>
    <w:p w14:paraId="5D1D3462" w14:textId="77777777" w:rsidR="00C575A9" w:rsidRPr="00C575A9" w:rsidRDefault="00C575A9" w:rsidP="00C5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2: Fact-Finding &amp; Documentation: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RSI will designate a neutral internal or external investigator to interview witnesses and review financial records/communications. All evidence is preserved in a secure, "Audit-Ready" file.</w:t>
      </w:r>
    </w:p>
    <w:p w14:paraId="446F7529" w14:textId="77777777" w:rsidR="00C575A9" w:rsidRPr="00C575A9" w:rsidRDefault="00C575A9" w:rsidP="00C5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3: Adjudication: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The Compliance Committee reviews the findings. If a violation is confirmed, disciplinary actions are taken.</w:t>
      </w:r>
    </w:p>
    <w:p w14:paraId="02EE6C68" w14:textId="77777777" w:rsidR="00C575A9" w:rsidRPr="00C575A9" w:rsidRDefault="00C575A9" w:rsidP="00C5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4: Remediation: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 RSI will perform a "Root Cause Analysis" to determine why the breach occurred and implement new controls (e.g., updated software permissions or revised sales scripts) to prevent recurrence.</w:t>
      </w:r>
    </w:p>
    <w:p w14:paraId="0FC18257" w14:textId="77777777" w:rsidR="00C575A9" w:rsidRPr="00C575A9" w:rsidRDefault="00C575A9" w:rsidP="00C5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7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DISCIPLINARY ACTIONS</w:t>
      </w:r>
    </w:p>
    <w:p w14:paraId="0DB1EBB3" w14:textId="77777777" w:rsidR="00C575A9" w:rsidRPr="00C575A9" w:rsidRDefault="00C575A9" w:rsidP="00C5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 xml:space="preserve">RSI maintains a </w:t>
      </w:r>
      <w:r w:rsidRPr="00C57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Strict Accountability Standard</w:t>
      </w:r>
      <w:r w:rsidRPr="00C575A9">
        <w:rPr>
          <w:rFonts w:ascii="Times New Roman" w:eastAsia="Times New Roman" w:hAnsi="Times New Roman" w:cs="Times New Roman"/>
          <w:kern w:val="0"/>
          <w14:ligatures w14:val="none"/>
        </w:rPr>
        <w:t>. Violations of the Code of Conduct or Anti-Bribery Policy may result in:</w:t>
      </w:r>
    </w:p>
    <w:p w14:paraId="7DABDCF5" w14:textId="77777777" w:rsidR="00C575A9" w:rsidRPr="00C575A9" w:rsidRDefault="00C575A9" w:rsidP="00C57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>Formal written warnings and mandatory re-training.</w:t>
      </w:r>
    </w:p>
    <w:p w14:paraId="4548A647" w14:textId="77777777" w:rsidR="00C575A9" w:rsidRPr="00C575A9" w:rsidRDefault="00C575A9" w:rsidP="00C57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>Withholding of commissions or bonuses associated with unethical sales.</w:t>
      </w:r>
    </w:p>
    <w:p w14:paraId="0F1FD4A0" w14:textId="77777777" w:rsidR="00C575A9" w:rsidRPr="00C575A9" w:rsidRDefault="00C575A9" w:rsidP="00C57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>Immediate termination of employment or partnership.</w:t>
      </w:r>
    </w:p>
    <w:p w14:paraId="532CC801" w14:textId="77777777" w:rsidR="00C575A9" w:rsidRPr="00C575A9" w:rsidRDefault="00C575A9" w:rsidP="00C57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5A9">
        <w:rPr>
          <w:rFonts w:ascii="Times New Roman" w:eastAsia="Times New Roman" w:hAnsi="Times New Roman" w:cs="Times New Roman"/>
          <w:kern w:val="0"/>
          <w14:ligatures w14:val="none"/>
        </w:rPr>
        <w:t>Referral to appropriate law enforcement or regulatory bodies (e.g., FTC, DOJ) where criminal activity is suspected.</w:t>
      </w:r>
    </w:p>
    <w:p w14:paraId="5630164E" w14:textId="77777777" w:rsidR="00F421E7" w:rsidRDefault="00F421E7"/>
    <w:sectPr w:rsidR="00F4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A97"/>
    <w:multiLevelType w:val="multilevel"/>
    <w:tmpl w:val="FB84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C55CC"/>
    <w:multiLevelType w:val="multilevel"/>
    <w:tmpl w:val="51BE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F64AC"/>
    <w:multiLevelType w:val="multilevel"/>
    <w:tmpl w:val="AE64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31D61"/>
    <w:multiLevelType w:val="multilevel"/>
    <w:tmpl w:val="A896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70592"/>
    <w:multiLevelType w:val="multilevel"/>
    <w:tmpl w:val="D98E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58146">
    <w:abstractNumId w:val="2"/>
  </w:num>
  <w:num w:numId="2" w16cid:durableId="11996520">
    <w:abstractNumId w:val="1"/>
  </w:num>
  <w:num w:numId="3" w16cid:durableId="1525243621">
    <w:abstractNumId w:val="0"/>
  </w:num>
  <w:num w:numId="4" w16cid:durableId="280570546">
    <w:abstractNumId w:val="4"/>
  </w:num>
  <w:num w:numId="5" w16cid:durableId="7830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A9"/>
    <w:rsid w:val="006E3E3E"/>
    <w:rsid w:val="00AB2B28"/>
    <w:rsid w:val="00C575A9"/>
    <w:rsid w:val="00CA27C8"/>
    <w:rsid w:val="00F421E7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B6B1"/>
  <w15:chartTrackingRefBased/>
  <w15:docId w15:val="{6833F637-FD3F-F046-92FB-271EB38B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7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7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5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New</dc:creator>
  <cp:keywords/>
  <dc:description/>
  <cp:lastModifiedBy>Ron New</cp:lastModifiedBy>
  <cp:revision>1</cp:revision>
  <dcterms:created xsi:type="dcterms:W3CDTF">2026-03-26T14:22:00Z</dcterms:created>
  <dcterms:modified xsi:type="dcterms:W3CDTF">2026-03-26T14:23:00Z</dcterms:modified>
</cp:coreProperties>
</file>