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8623" w14:textId="77777777" w:rsidR="00512B16" w:rsidRDefault="00512B16" w:rsidP="00512B16">
      <w:r>
        <w:t>Legal Description</w:t>
      </w:r>
    </w:p>
    <w:p w14:paraId="59B2B458" w14:textId="77777777" w:rsidR="00512B16" w:rsidRDefault="00512B16" w:rsidP="00512B16">
      <w:r>
        <w:t>Omni-Compass® is a proprietary systems-governance framework, mathematical architecture, software methodology, and control-logic construct designed to evaluate, coordinate, stabilize, and govern admissible evolution across complex operational environments. The framework is intended to provide a unified decision, convergence, and coordination layer capable of interacting with distributed computational, industrial, autonomous, informational, financial, and organizational systems. Omni-Compass incorporates intellectual property assets including, but not limited to, patents, patent applications, copyrights, trademarks, trade secrets, software implementations, mathematical formulations, technical documentation, and associated operational methodologies. Omni-Compass is presented as a governance and control architecture and is subject to independent verification, validation, regulatory review, and domain-specific implementation requirements.</w:t>
      </w:r>
    </w:p>
    <w:p w14:paraId="37BD86AF" w14:textId="77777777" w:rsidR="00512B16" w:rsidRDefault="00512B16" w:rsidP="00512B16">
      <w:r>
        <w:t>Scientific Description</w:t>
      </w:r>
    </w:p>
    <w:p w14:paraId="7CE4C4EE" w14:textId="77777777" w:rsidR="00512B16" w:rsidRDefault="00512B16" w:rsidP="00512B16">
      <w:r>
        <w:t>Omni-Compass is proposed as a closed-loop admissibility-governed systems architecture that models the evolution of complex systems through bounded state interaction, recursive feedback, convergence regulation, coherence management, and adaptive redistribution dynamics. The framework seeks to unify state evaluation, geometric response, coherence evolution, and governance mechanisms within a single operational structure. Its theoretical objective is the preservation of bounded trajectories, mitigation of instability, reduction of uncontrolled divergence, and maintenance of system coherence under perturbation. The architecture is intended to function as a generalized control and coordination substrate applicable to multi-agent systems, distributed infrastructures, autonomous platforms, computational environments, and other complex adaptive systems.</w:t>
      </w:r>
    </w:p>
    <w:p w14:paraId="6F63EB19" w14:textId="77777777" w:rsidR="00512B16" w:rsidRDefault="00512B16" w:rsidP="00512B16">
      <w:r>
        <w:t>Executive / Infrastructure Description</w:t>
      </w:r>
    </w:p>
    <w:p w14:paraId="673F1C09" w14:textId="77777777" w:rsidR="00512B16" w:rsidRDefault="00512B16" w:rsidP="00512B16">
      <w:r>
        <w:t>Omni-Compass is a unified infrastructure-governance and control framework designed to sit above fragmented operational subsystems and provide coordinated oversight, stabilization, arbitration, convergence management, and adaptive decision support. Rather than replacing domain-specific tools, Omni-Compass is positioned as a governing layer capable of evaluating system-wide state conditions and directing admissible evolution across interconnected environments. The framework is intended to support large-scale orchestration involving software platforms, artificial intelligence systems, industrial automation, robotics, logistics networks, energy systems, telecommunications, cloud infrastructure, and mission-critical operational ecosystems.</w:t>
      </w:r>
    </w:p>
    <w:p w14:paraId="7B236C25" w14:textId="77777777" w:rsidR="00512B16" w:rsidRDefault="00512B16" w:rsidP="00512B16">
      <w:r>
        <w:lastRenderedPageBreak/>
        <w:t>Promotional Description</w:t>
      </w:r>
    </w:p>
    <w:p w14:paraId="18F8B058" w14:textId="77777777" w:rsidR="00512B16" w:rsidRDefault="00512B16" w:rsidP="00512B16">
      <w:r>
        <w:t>Omni-Compass is a next-generation unified control and governance architecture designed to bring order, stability, and coordinated intelligence to complex systems. By combining mathematical structure, adaptive decision logic, convergence management, and operational oversight into a single framework, Omni-Compass aims to provide organizations with a powerful foundation for navigating complexity at scale. From artificial intelligence and robotics to infrastructure, energy, logistics, and autonomous systems, Omni-Compass is designed to serve as a common coordination layer capable of aligning fragmented processes into a coherent operational whole.</w:t>
      </w:r>
    </w:p>
    <w:p w14:paraId="1791DED6" w14:textId="77777777" w:rsidR="00512B16" w:rsidRDefault="00512B16" w:rsidP="00512B16">
      <w:r>
        <w:t>Meta Description (SEO Style)</w:t>
      </w:r>
    </w:p>
    <w:p w14:paraId="521E7A6D" w14:textId="77777777" w:rsidR="00512B16" w:rsidRDefault="00512B16" w:rsidP="00512B16">
      <w:r>
        <w:t>Omni-Compass® is a unified governance, control, and convergence architecture designed to coordinate complex systems through admissibility management, adaptive oversight, recursive stabilization, and infrastructure-scale operational intelligence across AI, robotics, enterprise, industrial, and autonomous environments.</w:t>
      </w:r>
    </w:p>
    <w:p w14:paraId="764B9AC2" w14:textId="77777777" w:rsidR="00512B16" w:rsidRDefault="00512B16" w:rsidP="00512B16">
      <w:r>
        <w:t>Referee-Monograph Style Abstract</w:t>
      </w:r>
    </w:p>
    <w:p w14:paraId="1F8C3761" w14:textId="4D7D0BA6" w:rsidR="00512B16" w:rsidRDefault="00512B16">
      <w:r>
        <w:t>Omni-Compass is presented as a candidate unified governance and control architecture for complex adaptive systems. The framework combines mathematical structure, software implementation, runtime governance, convergence management, and operational coordination into a single recursive architecture intended to regulate admissible system evolution. Through bounded-state interaction, coherence regulation, adaptive redistribution mechanisms, and closed-loop stabilization, Omni-Compass seeks to provide a common operational substrate for distributed infrastructures, autonomous platforms, artificial intelligence systems, industrial environments, and multi-domain coordination networks. The central proposition is that complex systems may be governed through a unified admissibility framework that prioritizes convergence persistence, operational stability, and recursive closure while preserving adaptability under dynamic conditions. Independent verification, runtime validation, and domain-specific testing remain the mechanisms by which the framework's broader applicability can be evaluated.</w:t>
      </w:r>
    </w:p>
    <w:sectPr w:rsidR="00512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16"/>
    <w:rsid w:val="00512B16"/>
    <w:rsid w:val="0083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5B929"/>
  <w15:chartTrackingRefBased/>
  <w15:docId w15:val="{8979D8A0-2E25-5B40-8F7A-9FFFEFDB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B16"/>
    <w:rPr>
      <w:rFonts w:eastAsiaTheme="majorEastAsia" w:cstheme="majorBidi"/>
      <w:color w:val="272727" w:themeColor="text1" w:themeTint="D8"/>
    </w:rPr>
  </w:style>
  <w:style w:type="paragraph" w:styleId="Title">
    <w:name w:val="Title"/>
    <w:basedOn w:val="Normal"/>
    <w:next w:val="Normal"/>
    <w:link w:val="TitleChar"/>
    <w:uiPriority w:val="10"/>
    <w:qFormat/>
    <w:rsid w:val="00512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B16"/>
    <w:pPr>
      <w:spacing w:before="160"/>
      <w:jc w:val="center"/>
    </w:pPr>
    <w:rPr>
      <w:i/>
      <w:iCs/>
      <w:color w:val="404040" w:themeColor="text1" w:themeTint="BF"/>
    </w:rPr>
  </w:style>
  <w:style w:type="character" w:customStyle="1" w:styleId="QuoteChar">
    <w:name w:val="Quote Char"/>
    <w:basedOn w:val="DefaultParagraphFont"/>
    <w:link w:val="Quote"/>
    <w:uiPriority w:val="29"/>
    <w:rsid w:val="00512B16"/>
    <w:rPr>
      <w:i/>
      <w:iCs/>
      <w:color w:val="404040" w:themeColor="text1" w:themeTint="BF"/>
    </w:rPr>
  </w:style>
  <w:style w:type="paragraph" w:styleId="ListParagraph">
    <w:name w:val="List Paragraph"/>
    <w:basedOn w:val="Normal"/>
    <w:uiPriority w:val="34"/>
    <w:qFormat/>
    <w:rsid w:val="00512B16"/>
    <w:pPr>
      <w:ind w:left="720"/>
      <w:contextualSpacing/>
    </w:pPr>
  </w:style>
  <w:style w:type="character" w:styleId="IntenseEmphasis">
    <w:name w:val="Intense Emphasis"/>
    <w:basedOn w:val="DefaultParagraphFont"/>
    <w:uiPriority w:val="21"/>
    <w:qFormat/>
    <w:rsid w:val="00512B16"/>
    <w:rPr>
      <w:i/>
      <w:iCs/>
      <w:color w:val="0F4761" w:themeColor="accent1" w:themeShade="BF"/>
    </w:rPr>
  </w:style>
  <w:style w:type="paragraph" w:styleId="IntenseQuote">
    <w:name w:val="Intense Quote"/>
    <w:basedOn w:val="Normal"/>
    <w:next w:val="Normal"/>
    <w:link w:val="IntenseQuoteChar"/>
    <w:uiPriority w:val="30"/>
    <w:qFormat/>
    <w:rsid w:val="00512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B16"/>
    <w:rPr>
      <w:i/>
      <w:iCs/>
      <w:color w:val="0F4761" w:themeColor="accent1" w:themeShade="BF"/>
    </w:rPr>
  </w:style>
  <w:style w:type="character" w:styleId="IntenseReference">
    <w:name w:val="Intense Reference"/>
    <w:basedOn w:val="DefaultParagraphFont"/>
    <w:uiPriority w:val="32"/>
    <w:qFormat/>
    <w:rsid w:val="00512B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Dubra</dc:creator>
  <cp:keywords/>
  <dc:description/>
  <cp:lastModifiedBy>Alan Dubra</cp:lastModifiedBy>
  <cp:revision>2</cp:revision>
  <dcterms:created xsi:type="dcterms:W3CDTF">2026-05-29T18:58:00Z</dcterms:created>
  <dcterms:modified xsi:type="dcterms:W3CDTF">2026-05-29T18:58:00Z</dcterms:modified>
</cp:coreProperties>
</file>