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DAC" w:rsidRDefault="00471DAC" w:rsidP="00AD3EE5">
      <w:pPr>
        <w:pStyle w:val="NoSpacing"/>
        <w:rPr>
          <w:sz w:val="28"/>
          <w:szCs w:val="28"/>
        </w:rPr>
      </w:pPr>
      <w:r w:rsidRPr="00DF2A76">
        <w:rPr>
          <w:noProof/>
        </w:rPr>
        <w:drawing>
          <wp:inline distT="0" distB="0" distL="0" distR="0" wp14:anchorId="50F1AE08" wp14:editId="62AE431E">
            <wp:extent cx="4321834" cy="1695450"/>
            <wp:effectExtent l="0" t="0" r="2540" b="0"/>
            <wp:docPr id="6" name="Picture 6" descr="https://wearetheevidence.org/wp-content/uploads/2022/02/CHD-v.-FCC-OTARD-we-l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aretheevidence.org/wp-content/uploads/2022/02/CHD-v.-FCC-OTARD-we-lost.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46341" r="-27"/>
                    <a:stretch/>
                  </pic:blipFill>
                  <pic:spPr bwMode="auto">
                    <a:xfrm>
                      <a:off x="0" y="0"/>
                      <a:ext cx="4502981" cy="1766514"/>
                    </a:xfrm>
                    <a:prstGeom prst="rect">
                      <a:avLst/>
                    </a:prstGeom>
                    <a:noFill/>
                    <a:ln>
                      <a:noFill/>
                    </a:ln>
                    <a:extLst>
                      <a:ext uri="{53640926-AAD7-44D8-BBD7-CCE9431645EC}">
                        <a14:shadowObscured xmlns:a14="http://schemas.microsoft.com/office/drawing/2010/main"/>
                      </a:ext>
                    </a:extLst>
                  </pic:spPr>
                </pic:pic>
              </a:graphicData>
            </a:graphic>
          </wp:inline>
        </w:drawing>
      </w:r>
      <w:r w:rsidR="00204092">
        <w:rPr>
          <w:sz w:val="28"/>
          <w:szCs w:val="28"/>
        </w:rPr>
        <w:t xml:space="preserve">  </w:t>
      </w:r>
      <w:r w:rsidR="00944FF7">
        <w:rPr>
          <w:sz w:val="28"/>
          <w:szCs w:val="28"/>
        </w:rPr>
        <w:t xml:space="preserve">        </w:t>
      </w:r>
    </w:p>
    <w:p w:rsidR="00471DAC" w:rsidRPr="00A1270E" w:rsidRDefault="00471DAC" w:rsidP="00AD3EE5">
      <w:pPr>
        <w:pStyle w:val="NoSpacing"/>
        <w:rPr>
          <w:sz w:val="16"/>
          <w:szCs w:val="16"/>
        </w:rPr>
      </w:pPr>
    </w:p>
    <w:p w:rsidR="00D27ECB" w:rsidRDefault="00D27ECB" w:rsidP="00790200">
      <w:pPr>
        <w:pStyle w:val="NoSpacing"/>
        <w:jc w:val="center"/>
        <w:rPr>
          <w:b/>
          <w:sz w:val="36"/>
          <w:szCs w:val="36"/>
        </w:rPr>
      </w:pPr>
      <w:r>
        <w:rPr>
          <w:b/>
          <w:sz w:val="36"/>
          <w:szCs w:val="36"/>
        </w:rPr>
        <w:t xml:space="preserve">LEMONT </w:t>
      </w:r>
      <w:r w:rsidR="00EF2D48">
        <w:rPr>
          <w:b/>
          <w:sz w:val="36"/>
          <w:szCs w:val="36"/>
        </w:rPr>
        <w:t xml:space="preserve">CELL </w:t>
      </w:r>
      <w:r>
        <w:rPr>
          <w:b/>
          <w:sz w:val="36"/>
          <w:szCs w:val="36"/>
        </w:rPr>
        <w:t xml:space="preserve">TOWER </w:t>
      </w:r>
      <w:proofErr w:type="gramStart"/>
      <w:r>
        <w:rPr>
          <w:b/>
          <w:sz w:val="36"/>
          <w:szCs w:val="36"/>
        </w:rPr>
        <w:t>ALERT</w:t>
      </w:r>
      <w:r w:rsidR="00C84898">
        <w:rPr>
          <w:b/>
          <w:sz w:val="36"/>
          <w:szCs w:val="36"/>
        </w:rPr>
        <w:t xml:space="preserve">  #</w:t>
      </w:r>
      <w:proofErr w:type="gramEnd"/>
      <w:r w:rsidR="00C84898">
        <w:rPr>
          <w:b/>
          <w:sz w:val="36"/>
          <w:szCs w:val="36"/>
        </w:rPr>
        <w:t>2</w:t>
      </w:r>
    </w:p>
    <w:p w:rsidR="00D27ECB" w:rsidRPr="00710F84" w:rsidRDefault="00E76958" w:rsidP="00790200">
      <w:pPr>
        <w:pStyle w:val="NoSpacing"/>
        <w:jc w:val="center"/>
      </w:pPr>
      <w:r>
        <w:t>June 15</w:t>
      </w:r>
      <w:r w:rsidR="00D27ECB" w:rsidRPr="00EF2D48">
        <w:t>, 2022</w:t>
      </w:r>
    </w:p>
    <w:p w:rsidR="00BD7442" w:rsidRDefault="00BD7442" w:rsidP="005A6405">
      <w:pPr>
        <w:pStyle w:val="NoSpacing"/>
        <w:jc w:val="center"/>
        <w:rPr>
          <w:b/>
          <w:sz w:val="28"/>
          <w:szCs w:val="28"/>
        </w:rPr>
      </w:pPr>
    </w:p>
    <w:p w:rsidR="00877F9D" w:rsidRDefault="005A6405" w:rsidP="005D3B21">
      <w:pPr>
        <w:pStyle w:val="NoSpacing"/>
        <w:jc w:val="center"/>
        <w:rPr>
          <w:b/>
          <w:sz w:val="28"/>
          <w:szCs w:val="28"/>
        </w:rPr>
      </w:pPr>
      <w:r>
        <w:rPr>
          <w:b/>
          <w:sz w:val="28"/>
          <w:szCs w:val="28"/>
        </w:rPr>
        <w:t>CELL TOWERS, SMALL CELLS and AFIB</w:t>
      </w:r>
    </w:p>
    <w:p w:rsidR="005D3B21" w:rsidRPr="005D3B21" w:rsidRDefault="005D3B21" w:rsidP="005D3B21">
      <w:pPr>
        <w:pStyle w:val="NoSpacing"/>
        <w:jc w:val="center"/>
        <w:rPr>
          <w:b/>
          <w:sz w:val="28"/>
          <w:szCs w:val="28"/>
        </w:rPr>
      </w:pPr>
    </w:p>
    <w:p w:rsidR="00165C88" w:rsidRDefault="00165C88" w:rsidP="00AE2CF9">
      <w:pPr>
        <w:pStyle w:val="NoSpacing"/>
      </w:pPr>
      <w:r w:rsidRPr="005A6405">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52070</wp:posOffset>
            </wp:positionV>
            <wp:extent cx="2518410" cy="1889125"/>
            <wp:effectExtent l="0" t="0" r="0" b="0"/>
            <wp:wrapSquare wrapText="bothSides"/>
            <wp:docPr id="5" name="Picture 5" descr="C:\Users\genebazan\Documents\SM WORK GROUP\5G &amp; Repeal Act 50\5G College Township\Hank Allen in hospit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ebazan\Documents\SM WORK GROUP\5G &amp; Repeal Act 50\5G College Township\Hank Allen in hospital.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41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F9D">
        <w:t>Within a week of Verizon switching on a cell tower in Eagle, Idaho</w:t>
      </w:r>
      <w:r w:rsidR="007671AE">
        <w:t xml:space="preserve"> o</w:t>
      </w:r>
      <w:r w:rsidR="005A6405">
        <w:t>n April 2021</w:t>
      </w:r>
      <w:r w:rsidR="00877F9D">
        <w:t xml:space="preserve"> Hank Allen went to the ER with his first bout of debilitating atrial fibrill</w:t>
      </w:r>
      <w:r w:rsidR="005D3B21">
        <w:t>ation. His heart rate was 145 bp</w:t>
      </w:r>
      <w:r w:rsidR="00877F9D">
        <w:t>m.</w:t>
      </w:r>
      <w:r w:rsidR="005A6405">
        <w:t xml:space="preserve"> After suffering his 17</w:t>
      </w:r>
      <w:r w:rsidR="005A6405" w:rsidRPr="005A6405">
        <w:rPr>
          <w:vertAlign w:val="superscript"/>
        </w:rPr>
        <w:t>th</w:t>
      </w:r>
      <w:r w:rsidR="005A6405">
        <w:t xml:space="preserve"> bout, he underwent ablation surgery</w:t>
      </w:r>
      <w:r w:rsidR="00877F9D" w:rsidRPr="00877F9D">
        <w:t xml:space="preserve"> ($150k).</w:t>
      </w:r>
    </w:p>
    <w:p w:rsidR="005A6405" w:rsidRDefault="00877F9D" w:rsidP="00AE2CF9">
      <w:pPr>
        <w:pStyle w:val="NoSpacing"/>
      </w:pPr>
      <w:r w:rsidRPr="00877F9D">
        <w:t xml:space="preserve"> </w:t>
      </w:r>
    </w:p>
    <w:p w:rsidR="00BD7442" w:rsidRPr="00BD7442" w:rsidRDefault="00877F9D" w:rsidP="00BD7442">
      <w:pPr>
        <w:pStyle w:val="NoSpacing"/>
      </w:pPr>
      <w:r w:rsidRPr="00877F9D">
        <w:t xml:space="preserve">By keeping track of where and when his A-fib episodes occurred and mapping these, he was able to conclude that the A-fib episodes occurred at specific times of the day, and at the intersect of where he was during the attack and a straight line </w:t>
      </w:r>
      <w:r w:rsidR="00BD7442" w:rsidRPr="00BD7442">
        <w:t>between a specific cell tower and a specific small cell, which were communicating with each other</w:t>
      </w:r>
      <w:r w:rsidR="00BD7442">
        <w:t xml:space="preserve"> (see his map next column).</w:t>
      </w:r>
    </w:p>
    <w:p w:rsidR="00165C88" w:rsidRDefault="00BD7442" w:rsidP="00165C88">
      <w:pPr>
        <w:pStyle w:val="NoSpacing"/>
        <w:rPr>
          <w:sz w:val="23"/>
          <w:szCs w:val="23"/>
        </w:rPr>
      </w:pPr>
      <w:r>
        <w:rPr>
          <w:sz w:val="23"/>
          <w:szCs w:val="23"/>
        </w:rPr>
        <w:t xml:space="preserve">                                                                                    </w:t>
      </w:r>
      <w:r>
        <w:rPr>
          <w:noProof/>
          <w:sz w:val="23"/>
          <w:szCs w:val="23"/>
        </w:rPr>
        <w:drawing>
          <wp:inline distT="0" distB="0" distL="0" distR="0" wp14:anchorId="38909252">
            <wp:extent cx="99060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pic:spPr>
                </pic:pic>
              </a:graphicData>
            </a:graphic>
          </wp:inline>
        </w:drawing>
      </w:r>
    </w:p>
    <w:p w:rsidR="00BD7442" w:rsidRDefault="00BD7442" w:rsidP="00165C88">
      <w:pPr>
        <w:pStyle w:val="NoSpacing"/>
        <w:rPr>
          <w:sz w:val="23"/>
          <w:szCs w:val="23"/>
        </w:rPr>
      </w:pPr>
    </w:p>
    <w:p w:rsidR="00BD7442" w:rsidRDefault="00BD7442" w:rsidP="00165C88">
      <w:pPr>
        <w:pStyle w:val="NoSpacing"/>
        <w:rPr>
          <w:sz w:val="23"/>
          <w:szCs w:val="23"/>
        </w:rPr>
      </w:pPr>
    </w:p>
    <w:p w:rsidR="00165C88" w:rsidRDefault="00165C88" w:rsidP="00165C88">
      <w:pPr>
        <w:pStyle w:val="NoSpacing"/>
        <w:rPr>
          <w:sz w:val="23"/>
          <w:szCs w:val="23"/>
        </w:rPr>
      </w:pPr>
    </w:p>
    <w:p w:rsidR="00165C88" w:rsidRDefault="00165C88" w:rsidP="00165C88">
      <w:pPr>
        <w:pStyle w:val="NoSpacing"/>
        <w:rPr>
          <w:sz w:val="23"/>
          <w:szCs w:val="23"/>
        </w:rPr>
      </w:pPr>
      <w:r w:rsidRPr="00471DAC">
        <w:rPr>
          <w:noProof/>
          <w:sz w:val="28"/>
          <w:szCs w:val="28"/>
        </w:rPr>
        <mc:AlternateContent>
          <mc:Choice Requires="wps">
            <w:drawing>
              <wp:anchor distT="45720" distB="45720" distL="114300" distR="114300" simplePos="0" relativeHeight="251667456" behindDoc="0" locked="0" layoutInCell="1" allowOverlap="1" wp14:anchorId="65C7789F" wp14:editId="306B5EC7">
                <wp:simplePos x="0" y="0"/>
                <wp:positionH relativeFrom="column">
                  <wp:posOffset>1415571</wp:posOffset>
                </wp:positionH>
                <wp:positionV relativeFrom="paragraph">
                  <wp:posOffset>13491</wp:posOffset>
                </wp:positionV>
                <wp:extent cx="1578610" cy="1404620"/>
                <wp:effectExtent l="0" t="0" r="2159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404620"/>
                        </a:xfrm>
                        <a:prstGeom prst="rect">
                          <a:avLst/>
                        </a:prstGeom>
                        <a:solidFill>
                          <a:srgbClr val="FFFFFF"/>
                        </a:solidFill>
                        <a:ln w="9525">
                          <a:solidFill>
                            <a:srgbClr val="000000"/>
                          </a:solidFill>
                          <a:miter lim="800000"/>
                          <a:headEnd/>
                          <a:tailEnd/>
                        </a:ln>
                      </wps:spPr>
                      <wps:txbx>
                        <w:txbxContent>
                          <w:p w:rsidR="00165C88" w:rsidRPr="00471DAC" w:rsidRDefault="00165C88" w:rsidP="00165C88">
                            <w:pPr>
                              <w:pStyle w:val="NoSpacing"/>
                              <w:rPr>
                                <w:b/>
                              </w:rPr>
                            </w:pPr>
                            <w:r w:rsidRPr="00471DAC">
                              <w:rPr>
                                <w:b/>
                              </w:rPr>
                              <w:t xml:space="preserve">Local </w:t>
                            </w:r>
                          </w:p>
                          <w:p w:rsidR="00165C88" w:rsidRPr="00471DAC" w:rsidRDefault="00165C88" w:rsidP="00165C88">
                            <w:pPr>
                              <w:pStyle w:val="NoSpacing"/>
                              <w:rPr>
                                <w:b/>
                              </w:rPr>
                            </w:pPr>
                            <w:r w:rsidRPr="00471DAC">
                              <w:rPr>
                                <w:b/>
                              </w:rPr>
                              <w:t>Postal Customer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C7789F" id="_x0000_t202" coordsize="21600,21600" o:spt="202" path="m,l,21600r21600,l21600,xe">
                <v:stroke joinstyle="miter"/>
                <v:path gradientshapeok="t" o:connecttype="rect"/>
              </v:shapetype>
              <v:shape id="Text Box 2" o:spid="_x0000_s1026" type="#_x0000_t202" style="position:absolute;margin-left:111.45pt;margin-top:1.05pt;width:124.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">
                <v:textbox style="mso-fit-shape-to-text:t">
                  <w:txbxContent>
                    <w:p w:rsidR="00165C88" w:rsidRPr="00471DAC" w:rsidRDefault="00165C88" w:rsidP="00165C88">
                      <w:pPr>
                        <w:pStyle w:val="NoSpacing"/>
                        <w:rPr>
                          <w:b/>
                        </w:rPr>
                      </w:pPr>
                      <w:r w:rsidRPr="00471DAC">
                        <w:rPr>
                          <w:b/>
                        </w:rPr>
                        <w:t xml:space="preserve">Local </w:t>
                      </w:r>
                    </w:p>
                    <w:p w:rsidR="00165C88" w:rsidRPr="00471DAC" w:rsidRDefault="00165C88" w:rsidP="00165C88">
                      <w:pPr>
                        <w:pStyle w:val="NoSpacing"/>
                        <w:rPr>
                          <w:b/>
                        </w:rPr>
                      </w:pPr>
                      <w:r w:rsidRPr="00471DAC">
                        <w:rPr>
                          <w:b/>
                        </w:rPr>
                        <w:t>Postal Customer</w:t>
                      </w:r>
                    </w:p>
                  </w:txbxContent>
                </v:textbox>
                <w10:wrap type="square"/>
              </v:shape>
            </w:pict>
          </mc:Fallback>
        </mc:AlternateContent>
      </w:r>
    </w:p>
    <w:p w:rsidR="00165C88" w:rsidRDefault="00165C88" w:rsidP="00165C88">
      <w:pPr>
        <w:pStyle w:val="NoSpacing"/>
        <w:rPr>
          <w:sz w:val="23"/>
          <w:szCs w:val="23"/>
        </w:rPr>
      </w:pPr>
    </w:p>
    <w:p w:rsidR="00165C88" w:rsidRDefault="00165C88" w:rsidP="00165C88">
      <w:pPr>
        <w:pStyle w:val="NoSpacing"/>
        <w:rPr>
          <w:sz w:val="23"/>
          <w:szCs w:val="23"/>
        </w:rPr>
      </w:pPr>
    </w:p>
    <w:p w:rsidR="00165C88" w:rsidRDefault="00165C88" w:rsidP="00165C88">
      <w:pPr>
        <w:pStyle w:val="NoSpacing"/>
        <w:rPr>
          <w:sz w:val="23"/>
          <w:szCs w:val="23"/>
        </w:rPr>
      </w:pPr>
    </w:p>
    <w:p w:rsidR="00165C88" w:rsidRDefault="00165C88" w:rsidP="00165C88">
      <w:pPr>
        <w:pStyle w:val="NoSpacing"/>
        <w:rPr>
          <w:sz w:val="23"/>
          <w:szCs w:val="23"/>
        </w:rPr>
      </w:pPr>
    </w:p>
    <w:p w:rsidR="00BD7442" w:rsidRPr="00BD7442" w:rsidRDefault="00BD7442" w:rsidP="00BD7442">
      <w:pPr>
        <w:pStyle w:val="NoSpacing"/>
      </w:pPr>
      <w:r>
        <w:rPr>
          <w:noProof/>
        </w:rPr>
        <w:drawing>
          <wp:anchor distT="0" distB="0" distL="114300" distR="114300" simplePos="0" relativeHeight="251668480" behindDoc="0" locked="0" layoutInCell="1" allowOverlap="1">
            <wp:simplePos x="0" y="0"/>
            <wp:positionH relativeFrom="column">
              <wp:posOffset>-2540</wp:posOffset>
            </wp:positionH>
            <wp:positionV relativeFrom="paragraph">
              <wp:posOffset>43815</wp:posOffset>
            </wp:positionV>
            <wp:extent cx="2561590" cy="1923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66" t="25411" r="44339" b="12495"/>
                    <a:stretch/>
                  </pic:blipFill>
                  <pic:spPr bwMode="auto">
                    <a:xfrm>
                      <a:off x="0" y="0"/>
                      <a:ext cx="2561590"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442">
        <w:t xml:space="preserve">Hank reached out to fellow residents in Eagle and determined that others had similar time and place experiences. </w:t>
      </w:r>
      <w:r w:rsidRPr="00BD7442">
        <w:rPr>
          <w:vertAlign w:val="superscript"/>
        </w:rPr>
        <w:footnoteReference w:id="1"/>
      </w:r>
      <w:r w:rsidRPr="00BD7442">
        <w:t xml:space="preserve">  </w:t>
      </w:r>
    </w:p>
    <w:p w:rsidR="00165C88" w:rsidRDefault="00165C88" w:rsidP="00AE2CF9">
      <w:pPr>
        <w:pStyle w:val="NoSpacing"/>
      </w:pPr>
    </w:p>
    <w:p w:rsidR="00BD7442" w:rsidRPr="00BD7442" w:rsidRDefault="00BD7442" w:rsidP="00BD7442">
      <w:pPr>
        <w:pStyle w:val="NoSpacing"/>
      </w:pPr>
      <w:r w:rsidRPr="00BD7442">
        <w:t>Hank also noticed his bees died. The population of Eagle, Idaho is just under 20,000.</w:t>
      </w:r>
      <w:r>
        <w:t xml:space="preserve"> C</w:t>
      </w:r>
      <w:r w:rsidRPr="00BD7442">
        <w:t xml:space="preserve">ollege </w:t>
      </w:r>
      <w:proofErr w:type="spellStart"/>
      <w:r>
        <w:t>Twp’s</w:t>
      </w:r>
      <w:proofErr w:type="spellEnd"/>
      <w:r w:rsidRPr="00BD7442">
        <w:t xml:space="preserve"> </w:t>
      </w:r>
      <w:r>
        <w:t>i</w:t>
      </w:r>
      <w:r w:rsidRPr="00BD7442">
        <w:t>s just over 10,000.</w:t>
      </w:r>
      <w:r w:rsidRPr="00BD7442">
        <w:br/>
      </w:r>
    </w:p>
    <w:p w:rsidR="003B0387" w:rsidRDefault="003B0387" w:rsidP="00AE2CF9">
      <w:pPr>
        <w:pStyle w:val="NoSpacing"/>
      </w:pPr>
      <w:r>
        <w:t xml:space="preserve">Hank’s </w:t>
      </w:r>
      <w:proofErr w:type="spellStart"/>
      <w:r>
        <w:t>AFib</w:t>
      </w:r>
      <w:proofErr w:type="spellEnd"/>
      <w:r>
        <w:t xml:space="preserve"> episodes are one of many symptoms consequent to our exposure to the proliferation of </w:t>
      </w:r>
      <w:r w:rsidR="00F82FD2">
        <w:t xml:space="preserve">devices emitting </w:t>
      </w:r>
      <w:r>
        <w:t xml:space="preserve">RF-EMR (Radio Frequency Electromagnetic Microwave </w:t>
      </w:r>
      <w:r w:rsidR="00F82FD2">
        <w:t>Radiation). These include</w:t>
      </w:r>
      <w:r>
        <w:t xml:space="preserve"> cell and smart phones, </w:t>
      </w:r>
      <w:r w:rsidR="00F82FD2">
        <w:t>“</w:t>
      </w:r>
      <w:r>
        <w:t>smart</w:t>
      </w:r>
      <w:r w:rsidR="00F82FD2">
        <w:t>”</w:t>
      </w:r>
      <w:r>
        <w:t xml:space="preserve"> electric and utility meters,</w:t>
      </w:r>
      <w:r w:rsidR="00F82FD2">
        <w:t xml:space="preserve"> routers,</w:t>
      </w:r>
      <w:r>
        <w:t xml:space="preserve"> laptops, baby monitors, televisions, Fitbit watches, Alexa and increasingly the vehicles we drive. </w:t>
      </w:r>
    </w:p>
    <w:p w:rsidR="003B0387" w:rsidRDefault="003B0387" w:rsidP="00AE2CF9">
      <w:pPr>
        <w:pStyle w:val="NoSpacing"/>
      </w:pPr>
    </w:p>
    <w:p w:rsidR="00BD7442" w:rsidRDefault="003B0387" w:rsidP="00AE2CF9">
      <w:pPr>
        <w:pStyle w:val="NoSpacing"/>
      </w:pPr>
      <w:r>
        <w:t>These devices transmit and receive pulse-modulated and spiked information signals on top of a carrier wave. The pathogenic effect resides in the spiked signals, which are like continuous pin pricks on our bodies.</w:t>
      </w:r>
      <w:r w:rsidR="007671AE">
        <w:t xml:space="preserve"> </w:t>
      </w:r>
      <w:r>
        <w:rPr>
          <w:rStyle w:val="FootnoteReference"/>
        </w:rPr>
        <w:footnoteReference w:id="2"/>
      </w:r>
      <w:r w:rsidR="005D3B21">
        <w:t xml:space="preserve"> </w:t>
      </w:r>
    </w:p>
    <w:p w:rsidR="00BD7442" w:rsidRPr="00474897" w:rsidRDefault="00CC70AE" w:rsidP="002D7298">
      <w:pPr>
        <w:pStyle w:val="NoSpacing"/>
        <w:rPr>
          <w:b/>
          <w:sz w:val="26"/>
          <w:szCs w:val="26"/>
        </w:rPr>
      </w:pPr>
      <w:r>
        <w:rPr>
          <w:b/>
          <w:sz w:val="26"/>
          <w:szCs w:val="26"/>
        </w:rPr>
        <w:lastRenderedPageBreak/>
        <w:t xml:space="preserve">   </w:t>
      </w:r>
      <w:r w:rsidR="00664689" w:rsidRPr="00474897">
        <w:rPr>
          <w:b/>
          <w:sz w:val="26"/>
          <w:szCs w:val="26"/>
        </w:rPr>
        <w:t xml:space="preserve">PITTSFIELD, </w:t>
      </w:r>
      <w:proofErr w:type="gramStart"/>
      <w:r w:rsidR="00664689" w:rsidRPr="00474897">
        <w:rPr>
          <w:b/>
          <w:sz w:val="26"/>
          <w:szCs w:val="26"/>
        </w:rPr>
        <w:t>MA  BOARD</w:t>
      </w:r>
      <w:proofErr w:type="gramEnd"/>
      <w:r w:rsidR="00664689" w:rsidRPr="00474897">
        <w:rPr>
          <w:b/>
          <w:sz w:val="26"/>
          <w:szCs w:val="26"/>
        </w:rPr>
        <w:t xml:space="preserve">  OF HEALTH vs  VERIZON</w:t>
      </w:r>
    </w:p>
    <w:p w:rsidR="005A6405" w:rsidRDefault="005A6405" w:rsidP="00AE2CF9">
      <w:pPr>
        <w:pStyle w:val="NoSpacing"/>
      </w:pPr>
    </w:p>
    <w:p w:rsidR="00B504DE" w:rsidRDefault="00B504DE" w:rsidP="00B504DE">
      <w:pPr>
        <w:pStyle w:val="NoSpacing"/>
      </w:pPr>
      <w:r w:rsidRPr="00B504DE">
        <w:t xml:space="preserve">After </w:t>
      </w:r>
      <w:r w:rsidRPr="00B504DE">
        <w:rPr>
          <w:u w:val="single"/>
        </w:rPr>
        <w:t>two years</w:t>
      </w:r>
      <w:r w:rsidRPr="00B504DE">
        <w:t xml:space="preserve"> of listening to and investigating complaints from the ill effects residents experienced living near a cell tower, the Board of Health of Pittsfield, Massachusetts </w:t>
      </w:r>
      <w:r>
        <w:t xml:space="preserve">(population 41,000) </w:t>
      </w:r>
      <w:r w:rsidRPr="00B504DE">
        <w:t>issued a Cease and Desist Order on April 11</w:t>
      </w:r>
      <w:r w:rsidRPr="00B504DE">
        <w:rPr>
          <w:vertAlign w:val="superscript"/>
        </w:rPr>
        <w:t>th</w:t>
      </w:r>
      <w:r w:rsidRPr="00B504DE">
        <w:t xml:space="preserve"> to Verizon Wireless. </w:t>
      </w:r>
      <w:r w:rsidRPr="00B504DE">
        <w:rPr>
          <w:vertAlign w:val="superscript"/>
        </w:rPr>
        <w:footnoteReference w:id="3"/>
      </w:r>
      <w:r w:rsidRPr="00B504DE">
        <w:t xml:space="preserve"> </w:t>
      </w:r>
    </w:p>
    <w:p w:rsidR="00B504DE" w:rsidRDefault="00B504DE" w:rsidP="00B504DE">
      <w:pPr>
        <w:pStyle w:val="NoSpacing"/>
      </w:pPr>
    </w:p>
    <w:p w:rsidR="00B504DE" w:rsidRPr="00B504DE" w:rsidRDefault="00B504DE" w:rsidP="00B504DE">
      <w:pPr>
        <w:pStyle w:val="NoSpacing"/>
      </w:pPr>
      <w:r w:rsidRPr="00B504DE">
        <w:t xml:space="preserve">From this Order we read that “The negative health symptoms the affected residents have reported include complaints of headaches, sleep problems, heart palpitations, tinnitus,  (ringing in the ears), dizziness, nausea, skin rashes, and memory and cognitive problems, among other medical complaints.”  Children were vomiting in buckets put by their beds at night. </w:t>
      </w:r>
    </w:p>
    <w:p w:rsidR="00B504DE" w:rsidRDefault="00B504DE" w:rsidP="00B504DE">
      <w:pPr>
        <w:pStyle w:val="NoSpacing"/>
      </w:pPr>
    </w:p>
    <w:p w:rsidR="00985769" w:rsidRDefault="00985769" w:rsidP="00985769">
      <w:pPr>
        <w:pStyle w:val="NoSpacing"/>
      </w:pPr>
      <w:r>
        <w:t>In response, Verizon sued the Board of Health. On June 1, the Board of Health, lacking the money itself, and unable to secure funding from the City Council</w:t>
      </w:r>
      <w:r w:rsidR="009B1CF1">
        <w:t xml:space="preserve">, withdrew its Cease and Desist Order. </w:t>
      </w:r>
      <w:r>
        <w:t xml:space="preserve"> Verizon </w:t>
      </w:r>
      <w:r w:rsidR="009B1CF1">
        <w:t xml:space="preserve">then </w:t>
      </w:r>
      <w:r>
        <w:t xml:space="preserve">withdrew the suit. </w:t>
      </w:r>
    </w:p>
    <w:p w:rsidR="00985769" w:rsidRDefault="00985769" w:rsidP="00985769">
      <w:pPr>
        <w:pStyle w:val="NoSpacing"/>
      </w:pPr>
    </w:p>
    <w:p w:rsidR="00B504DE" w:rsidRDefault="00B504DE" w:rsidP="00B504DE">
      <w:pPr>
        <w:pStyle w:val="NoSpacing"/>
      </w:pPr>
      <w:r>
        <w:t xml:space="preserve">What both examples show is the wisdom of that old adage: an ounce of prevention is worth a pound of cure. </w:t>
      </w:r>
    </w:p>
    <w:p w:rsidR="00B504DE" w:rsidRDefault="00B504DE" w:rsidP="00AE2CF9">
      <w:pPr>
        <w:pStyle w:val="NoSpacing"/>
      </w:pPr>
    </w:p>
    <w:p w:rsidR="00C55957" w:rsidRPr="00474897" w:rsidRDefault="00C84898" w:rsidP="00474897">
      <w:pPr>
        <w:pStyle w:val="NoSpacing"/>
        <w:jc w:val="center"/>
        <w:rPr>
          <w:b/>
          <w:sz w:val="26"/>
          <w:szCs w:val="26"/>
        </w:rPr>
      </w:pPr>
      <w:r w:rsidRPr="00474897">
        <w:rPr>
          <w:b/>
          <w:sz w:val="26"/>
          <w:szCs w:val="26"/>
        </w:rPr>
        <w:t>N</w:t>
      </w:r>
      <w:r w:rsidR="00474897" w:rsidRPr="00474897">
        <w:rPr>
          <w:b/>
          <w:sz w:val="26"/>
          <w:szCs w:val="26"/>
        </w:rPr>
        <w:t>H COMMISSION REPORT ON 5G TECHNOLOGY</w:t>
      </w:r>
    </w:p>
    <w:p w:rsidR="00474897" w:rsidRDefault="00474897" w:rsidP="00AE2CF9">
      <w:pPr>
        <w:pStyle w:val="NoSpacing"/>
      </w:pPr>
    </w:p>
    <w:p w:rsidR="00C55957" w:rsidRDefault="00C55957" w:rsidP="00AE2CF9">
      <w:pPr>
        <w:pStyle w:val="NoSpacing"/>
      </w:pPr>
      <w:r w:rsidRPr="00C55957">
        <w:t>By contrast the New Hampshire Legislature created a commission to study 5G health effects. Thirteen months later they issued their report containing 15 recommendations to reduce public exposure to wireless radiation in</w:t>
      </w:r>
      <w:r w:rsidR="00474897">
        <w:t xml:space="preserve">cluding moving forward with </w:t>
      </w:r>
      <w:r w:rsidRPr="00C55957">
        <w:t>deploy</w:t>
      </w:r>
      <w:r w:rsidR="00474897">
        <w:t>ing</w:t>
      </w:r>
      <w:r w:rsidRPr="00C55957">
        <w:t xml:space="preserve"> fiber-optic cable</w:t>
      </w:r>
      <w:r>
        <w:t xml:space="preserve"> connectivity rather than 5G. </w:t>
      </w:r>
      <w:r w:rsidR="00474897">
        <w:rPr>
          <w:rStyle w:val="FootnoteReference"/>
        </w:rPr>
        <w:footnoteReference w:id="4"/>
      </w:r>
    </w:p>
    <w:p w:rsidR="00C55957" w:rsidRDefault="00C55957" w:rsidP="00AE2CF9">
      <w:pPr>
        <w:pStyle w:val="NoSpacing"/>
      </w:pPr>
    </w:p>
    <w:p w:rsidR="00C55957" w:rsidRDefault="00C55957" w:rsidP="00C55957">
      <w:pPr>
        <w:pStyle w:val="NoSpacing"/>
      </w:pPr>
      <w:r>
        <w:t>To protect residents from RF-EMR damage,</w:t>
      </w:r>
      <w:r w:rsidR="00474897">
        <w:t xml:space="preserve"> the Commission recommended</w:t>
      </w:r>
      <w:r>
        <w:t xml:space="preserve"> increas</w:t>
      </w:r>
      <w:r w:rsidR="00474897">
        <w:t>ing</w:t>
      </w:r>
      <w:r>
        <w:t xml:space="preserve"> the distances for cell towers from 200 feet to 1,500 feet, </w:t>
      </w:r>
      <w:r w:rsidR="009112C9">
        <w:t xml:space="preserve">close to the 500 meters recommended by </w:t>
      </w:r>
      <w:r w:rsidR="00474897">
        <w:t xml:space="preserve">a key Brazilian study on cancer and distance from cell towers. </w:t>
      </w:r>
      <w:r>
        <w:t xml:space="preserve">This distance has been taken up by several municipalities across the country. </w:t>
      </w:r>
      <w:r w:rsidR="009112C9">
        <w:t>Here is the graph from that study:</w:t>
      </w:r>
    </w:p>
    <w:p w:rsidR="009112C9" w:rsidRDefault="009112C9" w:rsidP="00C55957">
      <w:pPr>
        <w:pStyle w:val="NoSpacing"/>
      </w:pPr>
    </w:p>
    <w:p w:rsidR="009112C9" w:rsidRDefault="009112C9" w:rsidP="00C55957">
      <w:pPr>
        <w:pStyle w:val="NoSpacing"/>
      </w:pPr>
      <w:r>
        <w:rPr>
          <w:noProof/>
        </w:rPr>
        <w:drawing>
          <wp:inline distT="0" distB="0" distL="0" distR="0" wp14:anchorId="7A77CF51">
            <wp:extent cx="4399472" cy="243840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198" t="4456" r="805" b="2637"/>
                    <a:stretch/>
                  </pic:blipFill>
                  <pic:spPr bwMode="auto">
                    <a:xfrm>
                      <a:off x="0" y="0"/>
                      <a:ext cx="4411332" cy="2444981"/>
                    </a:xfrm>
                    <a:prstGeom prst="rect">
                      <a:avLst/>
                    </a:prstGeom>
                    <a:noFill/>
                    <a:ln>
                      <a:noFill/>
                    </a:ln>
                    <a:extLst>
                      <a:ext uri="{53640926-AAD7-44D8-BBD7-CCE9431645EC}">
                        <a14:shadowObscured xmlns:a14="http://schemas.microsoft.com/office/drawing/2010/main"/>
                      </a:ext>
                    </a:extLst>
                  </pic:spPr>
                </pic:pic>
              </a:graphicData>
            </a:graphic>
          </wp:inline>
        </w:drawing>
      </w:r>
    </w:p>
    <w:p w:rsidR="00C55957" w:rsidRDefault="00C55957" w:rsidP="00AE2CF9">
      <w:pPr>
        <w:pStyle w:val="NoSpacing"/>
      </w:pPr>
    </w:p>
    <w:p w:rsidR="00726ED6" w:rsidRPr="00790200" w:rsidRDefault="005E7646" w:rsidP="00867DB9">
      <w:pPr>
        <w:pStyle w:val="NoSpacing"/>
        <w:jc w:val="center"/>
        <w:rPr>
          <w:sz w:val="26"/>
          <w:szCs w:val="26"/>
        </w:rPr>
      </w:pPr>
      <w:r w:rsidRPr="00790200">
        <w:rPr>
          <w:b/>
          <w:sz w:val="26"/>
          <w:szCs w:val="26"/>
        </w:rPr>
        <w:t>KEY SOURCE</w:t>
      </w:r>
      <w:r w:rsidR="000C79DF" w:rsidRPr="00790200">
        <w:rPr>
          <w:b/>
          <w:sz w:val="26"/>
          <w:szCs w:val="26"/>
        </w:rPr>
        <w:t>S</w:t>
      </w:r>
      <w:r w:rsidRPr="00790200">
        <w:rPr>
          <w:b/>
          <w:sz w:val="26"/>
          <w:szCs w:val="26"/>
        </w:rPr>
        <w:t xml:space="preserve"> OF INFORMATION ABOUT RF-EMR</w:t>
      </w:r>
    </w:p>
    <w:p w:rsidR="00A83EBF" w:rsidRDefault="00867DB9" w:rsidP="00AE2CF9">
      <w:pPr>
        <w:pStyle w:val="NoSpacing"/>
        <w:rPr>
          <w:b/>
        </w:rPr>
      </w:pPr>
      <w:r w:rsidRPr="0001402F">
        <w:rPr>
          <w:noProof/>
        </w:rPr>
        <w:drawing>
          <wp:anchor distT="0" distB="0" distL="114300" distR="114300" simplePos="0" relativeHeight="251664384" behindDoc="0" locked="0" layoutInCell="1" allowOverlap="1">
            <wp:simplePos x="0" y="0"/>
            <wp:positionH relativeFrom="column">
              <wp:posOffset>49530</wp:posOffset>
            </wp:positionH>
            <wp:positionV relativeFrom="paragraph">
              <wp:posOffset>18415</wp:posOffset>
            </wp:positionV>
            <wp:extent cx="1466215" cy="1310640"/>
            <wp:effectExtent l="0" t="0" r="635" b="0"/>
            <wp:wrapSquare wrapText="bothSides"/>
            <wp:docPr id="2" name="Picture 2" descr="Pennsylvanians for Saf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309" descr="Pennsylvanians for Safe Technology"/>
                    <pic:cNvPicPr>
                      <a:picLocks noChangeAspect="1" noChangeArrowheads="1"/>
                    </pic:cNvPicPr>
                  </pic:nvPicPr>
                  <pic:blipFill rotWithShape="1">
                    <a:blip r:embed="rId13">
                      <a:extLst>
                        <a:ext uri="{28A0092B-C50C-407E-A947-70E740481C1C}">
                          <a14:useLocalDpi xmlns:a14="http://schemas.microsoft.com/office/drawing/2010/main" val="0"/>
                        </a:ext>
                      </a:extLst>
                    </a:blip>
                    <a:srcRect l="3087" t="10497" r="9846" b="11696"/>
                    <a:stretch/>
                  </pic:blipFill>
                  <pic:spPr bwMode="auto">
                    <a:xfrm>
                      <a:off x="0" y="0"/>
                      <a:ext cx="1466215"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AF0" w:rsidRDefault="00726ED6" w:rsidP="00AE2CF9">
      <w:pPr>
        <w:pStyle w:val="NoSpacing"/>
        <w:rPr>
          <w:b/>
        </w:rPr>
      </w:pPr>
      <w:r w:rsidRPr="0001402F">
        <w:rPr>
          <w:b/>
        </w:rPr>
        <w:t>P</w:t>
      </w:r>
      <w:r w:rsidR="00374CAF" w:rsidRPr="0001402F">
        <w:rPr>
          <w:b/>
        </w:rPr>
        <w:t>ennsylvanians for Safe Technology:</w:t>
      </w:r>
    </w:p>
    <w:p w:rsidR="00B52AF0" w:rsidRPr="00B52AF0" w:rsidRDefault="00CF2C1D" w:rsidP="00AE2CF9">
      <w:pPr>
        <w:pStyle w:val="NoSpacing"/>
      </w:pPr>
      <w:hyperlink r:id="rId14" w:history="1">
        <w:r w:rsidR="00B52AF0" w:rsidRPr="00E80C44">
          <w:rPr>
            <w:rStyle w:val="Hyperlink"/>
          </w:rPr>
          <w:t>https://pasafetech.org/cell-towers</w:t>
        </w:r>
      </w:hyperlink>
      <w:r w:rsidR="00B52AF0">
        <w:t xml:space="preserve"> </w:t>
      </w:r>
    </w:p>
    <w:p w:rsidR="00622555" w:rsidRDefault="00622555" w:rsidP="00AE2CF9">
      <w:pPr>
        <w:pStyle w:val="NoSpacing"/>
      </w:pPr>
    </w:p>
    <w:p w:rsidR="00790200" w:rsidRDefault="0001402F" w:rsidP="00AE2CF9">
      <w:pPr>
        <w:pStyle w:val="NoSpacing"/>
      </w:pPr>
      <w:r>
        <w:t>PO Box 24, Lemont, PA 16</w:t>
      </w:r>
      <w:r w:rsidR="00F7057F">
        <w:t>8</w:t>
      </w:r>
      <w:r>
        <w:t xml:space="preserve">51   </w:t>
      </w:r>
    </w:p>
    <w:p w:rsidR="00A83EBF" w:rsidRDefault="00622555" w:rsidP="00AE2CF9">
      <w:pPr>
        <w:pStyle w:val="NoSpacing"/>
      </w:pPr>
      <w:r>
        <w:rPr>
          <w:b/>
        </w:rPr>
        <w:t>Email</w:t>
      </w:r>
      <w:r w:rsidR="00790200" w:rsidRPr="00790200">
        <w:rPr>
          <w:b/>
        </w:rPr>
        <w:t>:</w:t>
      </w:r>
      <w:r w:rsidR="00790200">
        <w:t xml:space="preserve"> </w:t>
      </w:r>
      <w:hyperlink r:id="rId15" w:history="1">
        <w:r w:rsidR="00A83EBF" w:rsidRPr="00E80C44">
          <w:rPr>
            <w:rStyle w:val="Hyperlink"/>
          </w:rPr>
          <w:t>CTOrdinance@gmail.com</w:t>
        </w:r>
      </w:hyperlink>
      <w:r w:rsidR="00A83EBF">
        <w:t xml:space="preserve">     </w:t>
      </w:r>
    </w:p>
    <w:p w:rsidR="00790200" w:rsidRDefault="00790200" w:rsidP="00AE2CF9">
      <w:pPr>
        <w:pStyle w:val="NoSpacing"/>
      </w:pPr>
    </w:p>
    <w:p w:rsidR="00790200" w:rsidRDefault="00790200" w:rsidP="00AE2CF9">
      <w:pPr>
        <w:pStyle w:val="NoSpacing"/>
      </w:pPr>
    </w:p>
    <w:p w:rsidR="005D3B21" w:rsidRPr="00E76958" w:rsidRDefault="005D3B21" w:rsidP="005D3B21">
      <w:pPr>
        <w:pStyle w:val="NoSpacing"/>
        <w:rPr>
          <w:b/>
          <w:color w:val="0065B0"/>
        </w:rPr>
      </w:pPr>
      <w:r w:rsidRPr="00A86898">
        <w:rPr>
          <w:b/>
          <w:color w:val="0070C0"/>
        </w:rPr>
        <w:sym w:font="Wingdings" w:char="F0E0"/>
      </w:r>
      <w:r w:rsidRPr="00A86898">
        <w:rPr>
          <w:b/>
          <w:color w:val="0070C0"/>
        </w:rPr>
        <w:t xml:space="preserve"> </w:t>
      </w:r>
      <w:r w:rsidRPr="00E76958">
        <w:rPr>
          <w:b/>
          <w:color w:val="0065B0"/>
        </w:rPr>
        <w:t xml:space="preserve">Alert #3 will focus on the Draft College Township </w:t>
      </w:r>
    </w:p>
    <w:p w:rsidR="005D3B21" w:rsidRPr="00E76958" w:rsidRDefault="005D3B21" w:rsidP="00AE2CF9">
      <w:pPr>
        <w:pStyle w:val="NoSpacing"/>
        <w:rPr>
          <w:b/>
          <w:color w:val="0065B0"/>
        </w:rPr>
      </w:pPr>
      <w:r w:rsidRPr="00E76958">
        <w:rPr>
          <w:b/>
          <w:color w:val="0065B0"/>
        </w:rPr>
        <w:t xml:space="preserve">    Ordinance </w:t>
      </w:r>
      <w:bookmarkStart w:id="0" w:name="_GoBack"/>
      <w:bookmarkEnd w:id="0"/>
    </w:p>
    <w:p w:rsidR="005D3B21" w:rsidRDefault="005D3B21" w:rsidP="00AE2CF9">
      <w:pPr>
        <w:pStyle w:val="NoSpacing"/>
        <w:rPr>
          <w:b/>
          <w:color w:val="C00000"/>
        </w:rPr>
      </w:pPr>
    </w:p>
    <w:p w:rsidR="003A7EE1" w:rsidRPr="003A7EE1" w:rsidRDefault="001801E8" w:rsidP="00AE2CF9">
      <w:pPr>
        <w:pStyle w:val="NoSpacing"/>
        <w:rPr>
          <w:b/>
        </w:rPr>
      </w:pPr>
      <w:r>
        <w:rPr>
          <w:b/>
          <w:color w:val="C00000"/>
        </w:rPr>
        <w:t xml:space="preserve">July 21, 7 pm: Put date in your calendar for </w:t>
      </w:r>
      <w:r w:rsidR="00571B1A">
        <w:rPr>
          <w:b/>
          <w:color w:val="C00000"/>
        </w:rPr>
        <w:t xml:space="preserve">Public Hearing </w:t>
      </w:r>
      <w:r>
        <w:rPr>
          <w:b/>
          <w:color w:val="C00000"/>
        </w:rPr>
        <w:t>on</w:t>
      </w:r>
      <w:r w:rsidR="00571B1A">
        <w:rPr>
          <w:b/>
          <w:color w:val="C00000"/>
        </w:rPr>
        <w:t xml:space="preserve"> Wireless</w:t>
      </w:r>
      <w:r>
        <w:rPr>
          <w:b/>
          <w:color w:val="C00000"/>
        </w:rPr>
        <w:t xml:space="preserve"> Communications </w:t>
      </w:r>
      <w:r w:rsidR="00571B1A">
        <w:rPr>
          <w:b/>
          <w:color w:val="C00000"/>
        </w:rPr>
        <w:t xml:space="preserve">Facilities Ordinance. </w:t>
      </w:r>
      <w:r w:rsidR="003A7EE1" w:rsidRPr="00EA0AD4">
        <w:rPr>
          <w:b/>
          <w:color w:val="C00000"/>
        </w:rPr>
        <w:t>Send someone from your household</w:t>
      </w:r>
      <w:r>
        <w:rPr>
          <w:b/>
          <w:color w:val="C00000"/>
        </w:rPr>
        <w:t xml:space="preserve">. </w:t>
      </w:r>
      <w:r w:rsidR="003A7EE1" w:rsidRPr="00EA0AD4">
        <w:rPr>
          <w:b/>
          <w:color w:val="C00000"/>
        </w:rPr>
        <w:t>This is a really big deal.</w:t>
      </w:r>
      <w:r w:rsidR="003A7EE1" w:rsidRPr="003A7EE1">
        <w:rPr>
          <w:b/>
        </w:rPr>
        <w:t xml:space="preserve">  </w:t>
      </w:r>
    </w:p>
    <w:sectPr w:rsidR="003A7EE1" w:rsidRPr="003A7EE1" w:rsidSect="00D54984">
      <w:pgSz w:w="15840" w:h="12240" w:orient="landscape"/>
      <w:pgMar w:top="720" w:right="720" w:bottom="720" w:left="720" w:header="720" w:footer="720" w:gutter="0"/>
      <w:cols w:num="2" w:space="36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C1D" w:rsidRDefault="00CF2C1D" w:rsidP="00790200">
      <w:pPr>
        <w:spacing w:after="0" w:line="240" w:lineRule="auto"/>
      </w:pPr>
      <w:r>
        <w:separator/>
      </w:r>
    </w:p>
  </w:endnote>
  <w:endnote w:type="continuationSeparator" w:id="0">
    <w:p w:rsidR="00CF2C1D" w:rsidRDefault="00CF2C1D" w:rsidP="0079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C1D" w:rsidRDefault="00CF2C1D" w:rsidP="00790200">
      <w:pPr>
        <w:spacing w:after="0" w:line="240" w:lineRule="auto"/>
      </w:pPr>
      <w:r>
        <w:separator/>
      </w:r>
    </w:p>
  </w:footnote>
  <w:footnote w:type="continuationSeparator" w:id="0">
    <w:p w:rsidR="00CF2C1D" w:rsidRDefault="00CF2C1D" w:rsidP="00790200">
      <w:pPr>
        <w:spacing w:after="0" w:line="240" w:lineRule="auto"/>
      </w:pPr>
      <w:r>
        <w:continuationSeparator/>
      </w:r>
    </w:p>
  </w:footnote>
  <w:footnote w:id="1">
    <w:p w:rsidR="00BD7442" w:rsidRPr="003D7D92" w:rsidRDefault="00BD7442" w:rsidP="00BD7442">
      <w:pPr>
        <w:pStyle w:val="FootnoteText"/>
        <w:rPr>
          <w:sz w:val="24"/>
          <w:szCs w:val="24"/>
        </w:rPr>
      </w:pPr>
      <w:r w:rsidRPr="00A3526B">
        <w:rPr>
          <w:rStyle w:val="FootnoteReference"/>
          <w:sz w:val="24"/>
          <w:szCs w:val="24"/>
        </w:rPr>
        <w:footnoteRef/>
      </w:r>
      <w:r w:rsidRPr="00A3526B">
        <w:rPr>
          <w:sz w:val="24"/>
          <w:szCs w:val="24"/>
        </w:rPr>
        <w:t xml:space="preserve"> </w:t>
      </w:r>
      <w:hyperlink r:id="rId1" w:history="1">
        <w:r w:rsidRPr="003D7D92">
          <w:rPr>
            <w:rStyle w:val="Hyperlink"/>
            <w:sz w:val="24"/>
            <w:szCs w:val="24"/>
          </w:rPr>
          <w:t>https://idahoansforsafetechnology.org/5g-cell-tower-in-eagle-causes-life-threatening-injure/</w:t>
        </w:r>
      </w:hyperlink>
      <w:r w:rsidRPr="003D7D92">
        <w:rPr>
          <w:sz w:val="24"/>
          <w:szCs w:val="24"/>
        </w:rPr>
        <w:t xml:space="preserve"> . His analysis of A-fib episode data starts at ~ 11:00 minutes. </w:t>
      </w:r>
    </w:p>
  </w:footnote>
  <w:footnote w:id="2">
    <w:p w:rsidR="003B0387" w:rsidRPr="003D7D92" w:rsidRDefault="003B0387">
      <w:pPr>
        <w:pStyle w:val="FootnoteText"/>
        <w:rPr>
          <w:sz w:val="24"/>
          <w:szCs w:val="24"/>
        </w:rPr>
      </w:pPr>
      <w:r w:rsidRPr="003D7D92">
        <w:rPr>
          <w:rStyle w:val="FootnoteReference"/>
          <w:sz w:val="24"/>
          <w:szCs w:val="24"/>
        </w:rPr>
        <w:footnoteRef/>
      </w:r>
      <w:r w:rsidRPr="003D7D92">
        <w:rPr>
          <w:sz w:val="24"/>
          <w:szCs w:val="24"/>
        </w:rPr>
        <w:t xml:space="preserve"> </w:t>
      </w:r>
      <w:hyperlink r:id="rId2" w:history="1">
        <w:r w:rsidR="005D3B21" w:rsidRPr="005D3B21">
          <w:rPr>
            <w:rStyle w:val="Hyperlink"/>
            <w:sz w:val="24"/>
            <w:szCs w:val="24"/>
          </w:rPr>
          <w:t>https://ehtrust.org/key-issues/cell-phoneswireless/5g-internet-everything/20-quick-facts-what-you-need-to-know-about-5g-wireless-and-small-cells/</w:t>
        </w:r>
      </w:hyperlink>
      <w:proofErr w:type="gramStart"/>
      <w:r w:rsidR="005D3B21" w:rsidRPr="005D3B21">
        <w:rPr>
          <w:sz w:val="24"/>
          <w:szCs w:val="24"/>
        </w:rPr>
        <w:t xml:space="preserve"> </w:t>
      </w:r>
      <w:proofErr w:type="gramEnd"/>
      <w:r w:rsidR="003D7D92" w:rsidRPr="003D7D92">
        <w:rPr>
          <w:sz w:val="24"/>
          <w:szCs w:val="24"/>
        </w:rPr>
        <w:t xml:space="preserve"> </w:t>
      </w:r>
      <w:r w:rsidRPr="003D7D92">
        <w:rPr>
          <w:sz w:val="24"/>
          <w:szCs w:val="24"/>
        </w:rPr>
        <w:t xml:space="preserve">. </w:t>
      </w:r>
    </w:p>
  </w:footnote>
  <w:footnote w:id="3">
    <w:p w:rsidR="00B504DE" w:rsidRPr="00474897" w:rsidRDefault="00B504DE" w:rsidP="00B504DE">
      <w:pPr>
        <w:pStyle w:val="FootnoteText"/>
        <w:rPr>
          <w:sz w:val="24"/>
          <w:szCs w:val="24"/>
        </w:rPr>
      </w:pPr>
      <w:r w:rsidRPr="00BE43B9">
        <w:rPr>
          <w:rStyle w:val="FootnoteReference"/>
          <w:sz w:val="24"/>
          <w:szCs w:val="24"/>
        </w:rPr>
        <w:footnoteRef/>
      </w:r>
      <w:r w:rsidRPr="00BE43B9">
        <w:rPr>
          <w:sz w:val="24"/>
          <w:szCs w:val="24"/>
        </w:rPr>
        <w:t xml:space="preserve"> </w:t>
      </w:r>
      <w:hyperlink r:id="rId3" w:history="1">
        <w:r w:rsidRPr="00474897">
          <w:rPr>
            <w:rStyle w:val="Hyperlink"/>
            <w:sz w:val="24"/>
            <w:szCs w:val="24"/>
          </w:rPr>
          <w:t>https://ehtrust.org/wp-content/uploads/Pittsfield-Health-Board-Cell-Tower-Order-to-Verizon-April-11-2022-FINAL-REDACTED.pdf</w:t>
        </w:r>
      </w:hyperlink>
      <w:r w:rsidRPr="00474897">
        <w:rPr>
          <w:sz w:val="24"/>
          <w:szCs w:val="24"/>
        </w:rPr>
        <w:t xml:space="preserve"> </w:t>
      </w:r>
    </w:p>
  </w:footnote>
  <w:footnote w:id="4">
    <w:p w:rsidR="00474897" w:rsidRDefault="00474897">
      <w:pPr>
        <w:pStyle w:val="FootnoteText"/>
      </w:pPr>
      <w:r w:rsidRPr="00474897">
        <w:rPr>
          <w:rStyle w:val="FootnoteReference"/>
          <w:sz w:val="24"/>
          <w:szCs w:val="24"/>
        </w:rPr>
        <w:footnoteRef/>
      </w:r>
      <w:r w:rsidRPr="00474897">
        <w:rPr>
          <w:sz w:val="24"/>
          <w:szCs w:val="24"/>
        </w:rPr>
        <w:t xml:space="preserve"> </w:t>
      </w:r>
      <w:hyperlink r:id="rId4" w:history="1">
        <w:r w:rsidRPr="00E5705D">
          <w:rPr>
            <w:rStyle w:val="Hyperlink"/>
            <w:sz w:val="24"/>
            <w:szCs w:val="24"/>
          </w:rPr>
          <w:t>http://emfsafetynetwork.org/landmark-5g-study-by-new-hampshire-legislative-commission-recommends-reducing-wireless-exposure/</w:t>
        </w:r>
      </w:hyperlink>
      <w:r>
        <w:rPr>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51B13"/>
    <w:multiLevelType w:val="multilevel"/>
    <w:tmpl w:val="02466E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DC441B"/>
    <w:multiLevelType w:val="hybridMultilevel"/>
    <w:tmpl w:val="062C1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893F9C"/>
    <w:multiLevelType w:val="hybridMultilevel"/>
    <w:tmpl w:val="29C6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247D89"/>
    <w:multiLevelType w:val="multilevel"/>
    <w:tmpl w:val="75FA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505E64"/>
    <w:multiLevelType w:val="multilevel"/>
    <w:tmpl w:val="02466E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CF9"/>
    <w:rsid w:val="0001402F"/>
    <w:rsid w:val="00070497"/>
    <w:rsid w:val="00072CBF"/>
    <w:rsid w:val="000A092A"/>
    <w:rsid w:val="000B1666"/>
    <w:rsid w:val="000C79DF"/>
    <w:rsid w:val="000E4983"/>
    <w:rsid w:val="00114225"/>
    <w:rsid w:val="0012751D"/>
    <w:rsid w:val="001471BE"/>
    <w:rsid w:val="00165C88"/>
    <w:rsid w:val="001801E8"/>
    <w:rsid w:val="001E31EA"/>
    <w:rsid w:val="00204092"/>
    <w:rsid w:val="002B55B1"/>
    <w:rsid w:val="002D7298"/>
    <w:rsid w:val="0032029E"/>
    <w:rsid w:val="00374CAF"/>
    <w:rsid w:val="003A7EE1"/>
    <w:rsid w:val="003B0387"/>
    <w:rsid w:val="003D14E2"/>
    <w:rsid w:val="003D7D92"/>
    <w:rsid w:val="0040759B"/>
    <w:rsid w:val="00441598"/>
    <w:rsid w:val="004537D8"/>
    <w:rsid w:val="00467134"/>
    <w:rsid w:val="00467195"/>
    <w:rsid w:val="00471DAC"/>
    <w:rsid w:val="004739EA"/>
    <w:rsid w:val="00474897"/>
    <w:rsid w:val="00474CBF"/>
    <w:rsid w:val="004A1E27"/>
    <w:rsid w:val="004B30CF"/>
    <w:rsid w:val="00536988"/>
    <w:rsid w:val="00536FF1"/>
    <w:rsid w:val="00571B1A"/>
    <w:rsid w:val="00574C6C"/>
    <w:rsid w:val="00581CC1"/>
    <w:rsid w:val="00594F5A"/>
    <w:rsid w:val="005A6405"/>
    <w:rsid w:val="005D1B17"/>
    <w:rsid w:val="005D3B21"/>
    <w:rsid w:val="005E7646"/>
    <w:rsid w:val="00601468"/>
    <w:rsid w:val="00622555"/>
    <w:rsid w:val="00632BFB"/>
    <w:rsid w:val="00634054"/>
    <w:rsid w:val="00664689"/>
    <w:rsid w:val="00692CF6"/>
    <w:rsid w:val="00710F84"/>
    <w:rsid w:val="00713B47"/>
    <w:rsid w:val="00726ED6"/>
    <w:rsid w:val="00752C8F"/>
    <w:rsid w:val="007671AE"/>
    <w:rsid w:val="00781925"/>
    <w:rsid w:val="00790200"/>
    <w:rsid w:val="007914BD"/>
    <w:rsid w:val="00867DB9"/>
    <w:rsid w:val="00877F9D"/>
    <w:rsid w:val="008A0EF3"/>
    <w:rsid w:val="008B0EEE"/>
    <w:rsid w:val="008B37D0"/>
    <w:rsid w:val="008D36E4"/>
    <w:rsid w:val="008D4764"/>
    <w:rsid w:val="008D63E1"/>
    <w:rsid w:val="00907EB7"/>
    <w:rsid w:val="009112C9"/>
    <w:rsid w:val="00944FF7"/>
    <w:rsid w:val="00985769"/>
    <w:rsid w:val="009B1CF1"/>
    <w:rsid w:val="009E5813"/>
    <w:rsid w:val="009F2A9F"/>
    <w:rsid w:val="009F789F"/>
    <w:rsid w:val="00A1270E"/>
    <w:rsid w:val="00A47629"/>
    <w:rsid w:val="00A83EBF"/>
    <w:rsid w:val="00A86898"/>
    <w:rsid w:val="00AA0815"/>
    <w:rsid w:val="00AB549E"/>
    <w:rsid w:val="00AD3EE5"/>
    <w:rsid w:val="00AE2CF9"/>
    <w:rsid w:val="00AE3F3D"/>
    <w:rsid w:val="00B504DE"/>
    <w:rsid w:val="00B52AF0"/>
    <w:rsid w:val="00B71BB6"/>
    <w:rsid w:val="00BD7442"/>
    <w:rsid w:val="00C122C5"/>
    <w:rsid w:val="00C55957"/>
    <w:rsid w:val="00C84898"/>
    <w:rsid w:val="00CC70AE"/>
    <w:rsid w:val="00CF2C1D"/>
    <w:rsid w:val="00D07AE1"/>
    <w:rsid w:val="00D13EA0"/>
    <w:rsid w:val="00D152DD"/>
    <w:rsid w:val="00D27ECB"/>
    <w:rsid w:val="00D54984"/>
    <w:rsid w:val="00D6539E"/>
    <w:rsid w:val="00DA23FD"/>
    <w:rsid w:val="00DB03BF"/>
    <w:rsid w:val="00DB1874"/>
    <w:rsid w:val="00DF2A76"/>
    <w:rsid w:val="00E3668D"/>
    <w:rsid w:val="00E76958"/>
    <w:rsid w:val="00EA0AD4"/>
    <w:rsid w:val="00EF2D48"/>
    <w:rsid w:val="00F2695D"/>
    <w:rsid w:val="00F57E18"/>
    <w:rsid w:val="00F7057F"/>
    <w:rsid w:val="00F82FD2"/>
    <w:rsid w:val="00FC20B0"/>
    <w:rsid w:val="00FE22EF"/>
    <w:rsid w:val="00FF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D7CA98-4647-401D-9490-BD73A615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E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CF9"/>
    <w:pPr>
      <w:spacing w:after="0" w:line="240" w:lineRule="auto"/>
    </w:pPr>
  </w:style>
  <w:style w:type="character" w:styleId="Hyperlink">
    <w:name w:val="Hyperlink"/>
    <w:basedOn w:val="DefaultParagraphFont"/>
    <w:uiPriority w:val="99"/>
    <w:unhideWhenUsed/>
    <w:rsid w:val="008D36E4"/>
    <w:rPr>
      <w:color w:val="0563C1" w:themeColor="hyperlink"/>
      <w:u w:val="single"/>
    </w:rPr>
  </w:style>
  <w:style w:type="character" w:styleId="FollowedHyperlink">
    <w:name w:val="FollowedHyperlink"/>
    <w:basedOn w:val="DefaultParagraphFont"/>
    <w:uiPriority w:val="99"/>
    <w:semiHidden/>
    <w:unhideWhenUsed/>
    <w:rsid w:val="005E7646"/>
    <w:rPr>
      <w:color w:val="954F72" w:themeColor="followedHyperlink"/>
      <w:u w:val="single"/>
    </w:rPr>
  </w:style>
  <w:style w:type="paragraph" w:styleId="BalloonText">
    <w:name w:val="Balloon Text"/>
    <w:basedOn w:val="Normal"/>
    <w:link w:val="BalloonTextChar"/>
    <w:uiPriority w:val="99"/>
    <w:semiHidden/>
    <w:unhideWhenUsed/>
    <w:rsid w:val="00AB5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49E"/>
    <w:rPr>
      <w:rFonts w:ascii="Segoe UI" w:hAnsi="Segoe UI" w:cs="Segoe UI"/>
      <w:sz w:val="18"/>
      <w:szCs w:val="18"/>
    </w:rPr>
  </w:style>
  <w:style w:type="paragraph" w:styleId="Header">
    <w:name w:val="header"/>
    <w:basedOn w:val="Normal"/>
    <w:link w:val="HeaderChar"/>
    <w:uiPriority w:val="99"/>
    <w:unhideWhenUsed/>
    <w:rsid w:val="00790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00"/>
  </w:style>
  <w:style w:type="paragraph" w:styleId="Footer">
    <w:name w:val="footer"/>
    <w:basedOn w:val="Normal"/>
    <w:link w:val="FooterChar"/>
    <w:uiPriority w:val="99"/>
    <w:unhideWhenUsed/>
    <w:rsid w:val="00790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00"/>
  </w:style>
  <w:style w:type="paragraph" w:styleId="FootnoteText">
    <w:name w:val="footnote text"/>
    <w:basedOn w:val="Normal"/>
    <w:link w:val="FootnoteTextChar"/>
    <w:uiPriority w:val="99"/>
    <w:semiHidden/>
    <w:unhideWhenUsed/>
    <w:rsid w:val="00877F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7F9D"/>
    <w:rPr>
      <w:sz w:val="20"/>
      <w:szCs w:val="20"/>
    </w:rPr>
  </w:style>
  <w:style w:type="character" w:styleId="FootnoteReference">
    <w:name w:val="footnote reference"/>
    <w:basedOn w:val="DefaultParagraphFont"/>
    <w:uiPriority w:val="99"/>
    <w:semiHidden/>
    <w:unhideWhenUsed/>
    <w:rsid w:val="00877F9D"/>
    <w:rPr>
      <w:vertAlign w:val="superscript"/>
    </w:rPr>
  </w:style>
  <w:style w:type="paragraph" w:styleId="EndnoteText">
    <w:name w:val="endnote text"/>
    <w:basedOn w:val="Normal"/>
    <w:link w:val="EndnoteTextChar"/>
    <w:uiPriority w:val="99"/>
    <w:semiHidden/>
    <w:unhideWhenUsed/>
    <w:rsid w:val="004748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4897"/>
    <w:rPr>
      <w:sz w:val="20"/>
      <w:szCs w:val="20"/>
    </w:rPr>
  </w:style>
  <w:style w:type="character" w:styleId="EndnoteReference">
    <w:name w:val="endnote reference"/>
    <w:basedOn w:val="DefaultParagraphFont"/>
    <w:uiPriority w:val="99"/>
    <w:semiHidden/>
    <w:unhideWhenUsed/>
    <w:rsid w:val="00474897"/>
    <w:rPr>
      <w:vertAlign w:val="superscript"/>
    </w:rPr>
  </w:style>
  <w:style w:type="character" w:styleId="Strong">
    <w:name w:val="Strong"/>
    <w:basedOn w:val="DefaultParagraphFont"/>
    <w:uiPriority w:val="22"/>
    <w:qFormat/>
    <w:rsid w:val="009857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16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TOrdinance@gmail.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safetech.org/cell-towe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htrust.org/wp-content/uploads/Pittsfield-Health-Board-Cell-Tower-Order-to-Verizon-April-11-2022-FINAL-REDACTED.pdf" TargetMode="External"/><Relationship Id="rId2" Type="http://schemas.openxmlformats.org/officeDocument/2006/relationships/hyperlink" Target="https://ehtrust.org/key-issues/cell-phoneswireless/5g-internet-everything/20-quick-facts-what-you-need-to-know-about-5g-wireless-and-small-cells/" TargetMode="External"/><Relationship Id="rId1" Type="http://schemas.openxmlformats.org/officeDocument/2006/relationships/hyperlink" Target="https://idahoansforsafetechnology.org/5g-cell-tower-in-eagle-causes-life-threatening-injure/" TargetMode="External"/><Relationship Id="rId4" Type="http://schemas.openxmlformats.org/officeDocument/2006/relationships/hyperlink" Target="http://emfsafetynetwork.org/landmark-5g-study-by-new-hampshire-legislative-commission-recommends-reducing-wireless-expos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1498-8042-404B-A2A6-63F77CEB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2</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Bazan</dc:creator>
  <cp:keywords/>
  <dc:description/>
  <cp:lastModifiedBy>Gene Bazan</cp:lastModifiedBy>
  <cp:revision>24</cp:revision>
  <cp:lastPrinted>2022-05-09T01:49:00Z</cp:lastPrinted>
  <dcterms:created xsi:type="dcterms:W3CDTF">2022-05-28T17:41:00Z</dcterms:created>
  <dcterms:modified xsi:type="dcterms:W3CDTF">2022-06-14T19:20:00Z</dcterms:modified>
</cp:coreProperties>
</file>