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AD7E" w14:textId="057A5443" w:rsidR="004E5717" w:rsidRPr="00D87989" w:rsidRDefault="00EB7007" w:rsidP="004E5717">
      <w:pPr>
        <w:spacing w:after="0" w:line="240" w:lineRule="auto"/>
      </w:pPr>
      <w:r>
        <w:t>February 11, 2026</w:t>
      </w:r>
    </w:p>
    <w:p w14:paraId="0D5951ED" w14:textId="77777777" w:rsidR="004E5717" w:rsidRPr="00CF6347" w:rsidRDefault="004E5717" w:rsidP="004E5717">
      <w:pPr>
        <w:spacing w:after="0" w:line="240" w:lineRule="auto"/>
        <w:rPr>
          <w:b/>
          <w:bCs/>
        </w:rPr>
      </w:pPr>
    </w:p>
    <w:p w14:paraId="3DFF0BF2" w14:textId="247CDA91" w:rsidR="004E5717" w:rsidRPr="00CF6347" w:rsidRDefault="00D87989" w:rsidP="004E5717">
      <w:pPr>
        <w:spacing w:after="0" w:line="240" w:lineRule="auto"/>
        <w:rPr>
          <w:b/>
          <w:bCs/>
        </w:rPr>
      </w:pPr>
      <w:r w:rsidRPr="00D87989">
        <w:rPr>
          <w:b/>
          <w:bCs/>
        </w:rPr>
        <w:t>Chief Cliff Estates Homeowners Association</w:t>
      </w:r>
      <w:r w:rsidR="004E5717" w:rsidRPr="00CF6347">
        <w:rPr>
          <w:b/>
          <w:bCs/>
        </w:rPr>
        <w:t xml:space="preserve"> </w:t>
      </w:r>
    </w:p>
    <w:p w14:paraId="0B650D36" w14:textId="3F8F4ABB" w:rsidR="004E5717" w:rsidRPr="004E5717" w:rsidRDefault="004E5717" w:rsidP="004E5717">
      <w:pPr>
        <w:spacing w:after="0" w:line="240" w:lineRule="auto"/>
        <w:rPr>
          <w:b/>
          <w:bCs/>
        </w:rPr>
      </w:pPr>
      <w:r w:rsidRPr="004E5717">
        <w:rPr>
          <w:b/>
          <w:bCs/>
        </w:rPr>
        <w:t>Re: Proposed Amendment</w:t>
      </w:r>
      <w:r w:rsidR="00C233B5">
        <w:rPr>
          <w:b/>
          <w:bCs/>
        </w:rPr>
        <w:t>s</w:t>
      </w:r>
      <w:r w:rsidRPr="004E5717">
        <w:rPr>
          <w:b/>
          <w:bCs/>
        </w:rPr>
        <w:t xml:space="preserve"> to the Covenants — Voting Results</w:t>
      </w:r>
    </w:p>
    <w:p w14:paraId="7CD5E5E9" w14:textId="3EB89720" w:rsidR="004E5717" w:rsidRPr="00D87989" w:rsidRDefault="004E5717" w:rsidP="004E5717">
      <w:pPr>
        <w:spacing w:after="0" w:line="240" w:lineRule="auto"/>
      </w:pPr>
    </w:p>
    <w:p w14:paraId="50E12830" w14:textId="2A629F0F" w:rsidR="00D87989" w:rsidRPr="00CF6347" w:rsidRDefault="00D87989" w:rsidP="004E5717">
      <w:pPr>
        <w:spacing w:after="0" w:line="240" w:lineRule="auto"/>
      </w:pPr>
      <w:r w:rsidRPr="00D87989">
        <w:t>Dear Chief Cliff Estates</w:t>
      </w:r>
      <w:r w:rsidR="002E7E8A">
        <w:t xml:space="preserve"> HOA Member</w:t>
      </w:r>
      <w:r w:rsidRPr="00D87989">
        <w:t>,</w:t>
      </w:r>
    </w:p>
    <w:p w14:paraId="61B4E12E" w14:textId="77777777" w:rsidR="004E5717" w:rsidRPr="00D87989" w:rsidRDefault="004E5717" w:rsidP="004E5717">
      <w:pPr>
        <w:spacing w:after="0" w:line="240" w:lineRule="auto"/>
      </w:pPr>
    </w:p>
    <w:p w14:paraId="68CFAC27" w14:textId="62AECCA9" w:rsidR="00D87989" w:rsidRPr="00D87989" w:rsidRDefault="00D87989" w:rsidP="004E5717">
      <w:pPr>
        <w:spacing w:after="0" w:line="240" w:lineRule="auto"/>
      </w:pPr>
      <w:r w:rsidRPr="00D87989">
        <w:t xml:space="preserve">The Chief Cliff Estates Homeowners Association would like to thank all members who participated in the </w:t>
      </w:r>
      <w:r w:rsidRPr="00D87989">
        <w:rPr>
          <w:b/>
          <w:bCs/>
        </w:rPr>
        <w:t>2025 Covenant Amendment</w:t>
      </w:r>
      <w:r w:rsidR="00D2145B">
        <w:rPr>
          <w:b/>
          <w:bCs/>
        </w:rPr>
        <w:t>s</w:t>
      </w:r>
      <w:r w:rsidRPr="00D87989">
        <w:rPr>
          <w:b/>
          <w:bCs/>
        </w:rPr>
        <w:t xml:space="preserve"> Ballot</w:t>
      </w:r>
      <w:r w:rsidRPr="00D87989">
        <w:t xml:space="preserve">. Your involvement plays a vital role in shaping the community’s future and ensuring that our </w:t>
      </w:r>
      <w:r w:rsidR="001F5CA7">
        <w:t>C</w:t>
      </w:r>
      <w:r w:rsidRPr="00D87989">
        <w:t>ovenants reflect the collective interests of all homeowners.</w:t>
      </w:r>
    </w:p>
    <w:p w14:paraId="029D5FA1" w14:textId="77777777" w:rsidR="004E5717" w:rsidRPr="00CF6347" w:rsidRDefault="004E5717" w:rsidP="004E5717">
      <w:pPr>
        <w:spacing w:after="0" w:line="240" w:lineRule="auto"/>
      </w:pPr>
    </w:p>
    <w:p w14:paraId="461A5C0E" w14:textId="0CB921AA" w:rsidR="004E5717" w:rsidRPr="00CF6347" w:rsidRDefault="004E5717" w:rsidP="004E5717">
      <w:pPr>
        <w:spacing w:after="0" w:line="240" w:lineRule="auto"/>
      </w:pPr>
      <w:r w:rsidRPr="004E5717">
        <w:t xml:space="preserve">As you are aware, the Board of Directors of the </w:t>
      </w:r>
      <w:r w:rsidRPr="00CF6347">
        <w:t xml:space="preserve">Chief Cliff Estates </w:t>
      </w:r>
      <w:r w:rsidRPr="004E5717">
        <w:t xml:space="preserve">Homeowners Association distributed for vote </w:t>
      </w:r>
      <w:r w:rsidR="00EB1952">
        <w:t xml:space="preserve">two </w:t>
      </w:r>
      <w:r w:rsidRPr="004E5717">
        <w:t>proposed amendment</w:t>
      </w:r>
      <w:r w:rsidR="00556F29">
        <w:t>s</w:t>
      </w:r>
      <w:r w:rsidRPr="004E5717">
        <w:t xml:space="preserve"> to the Declaration of Covenants, Conditions and Restrictions</w:t>
      </w:r>
      <w:r w:rsidRPr="00CF6347">
        <w:t xml:space="preserve"> </w:t>
      </w:r>
      <w:r w:rsidRPr="004E5717">
        <w:t xml:space="preserve">on </w:t>
      </w:r>
      <w:r w:rsidR="00F22EB6" w:rsidRPr="00CF6347">
        <w:t>August 8, 2025</w:t>
      </w:r>
      <w:r w:rsidRPr="004E5717">
        <w:t xml:space="preserve">. </w:t>
      </w:r>
      <w:r w:rsidR="002E4A18" w:rsidRPr="00CF6347">
        <w:t xml:space="preserve">All eligible lot owners were mailed a copy of the ballot. </w:t>
      </w:r>
      <w:r w:rsidR="00E970F9">
        <w:t>(</w:t>
      </w:r>
      <w:r w:rsidR="005A7BE4">
        <w:t>Additionally</w:t>
      </w:r>
      <w:r w:rsidR="002E4A18" w:rsidRPr="00CF6347">
        <w:t xml:space="preserve">, the secretary called, texted, and/or emailed all lot owners </w:t>
      </w:r>
      <w:r w:rsidR="00E970F9">
        <w:t xml:space="preserve">who provided </w:t>
      </w:r>
      <w:r w:rsidR="00EB7007">
        <w:t xml:space="preserve">contact </w:t>
      </w:r>
      <w:r w:rsidR="00E970F9">
        <w:t xml:space="preserve">information and had </w:t>
      </w:r>
      <w:r w:rsidR="005A7BE4">
        <w:t>not submit</w:t>
      </w:r>
      <w:r w:rsidR="00E970F9">
        <w:t>ted</w:t>
      </w:r>
      <w:r w:rsidR="005A7BE4">
        <w:t xml:space="preserve"> a ballot by October.)</w:t>
      </w:r>
      <w:r w:rsidR="002E4A18" w:rsidRPr="00CF6347">
        <w:t xml:space="preserve"> </w:t>
      </w:r>
      <w:r w:rsidR="00F22EB6" w:rsidRPr="00CF6347">
        <w:t>P</w:t>
      </w:r>
      <w:r w:rsidRPr="004E5717">
        <w:t xml:space="preserve">ursuant to </w:t>
      </w:r>
      <w:r w:rsidR="00F22EB6" w:rsidRPr="00CF6347">
        <w:t>the Amendments section</w:t>
      </w:r>
      <w:r w:rsidRPr="004E5717">
        <w:t xml:space="preserve"> of the </w:t>
      </w:r>
      <w:r w:rsidR="00F22EB6" w:rsidRPr="00CF6347">
        <w:t>Covenants</w:t>
      </w:r>
      <w:r w:rsidRPr="004E5717">
        <w:t xml:space="preserve">, an affirmative vote of at least </w:t>
      </w:r>
      <w:r w:rsidRPr="004E5717">
        <w:rPr>
          <w:b/>
          <w:bCs/>
        </w:rPr>
        <w:t>80% of all lots</w:t>
      </w:r>
      <w:r w:rsidRPr="004E5717">
        <w:t xml:space="preserve"> would be required for </w:t>
      </w:r>
      <w:r w:rsidR="0053632F">
        <w:t xml:space="preserve">an </w:t>
      </w:r>
      <w:r w:rsidRPr="004E5717">
        <w:t>amendment to be adopted.</w:t>
      </w:r>
    </w:p>
    <w:p w14:paraId="127A9209" w14:textId="77777777" w:rsidR="00F22EB6" w:rsidRPr="004E5717" w:rsidRDefault="00F22EB6" w:rsidP="004E5717">
      <w:pPr>
        <w:spacing w:after="0" w:line="240" w:lineRule="auto"/>
      </w:pPr>
    </w:p>
    <w:p w14:paraId="7C4A6CDC" w14:textId="77777777" w:rsidR="004E5717" w:rsidRPr="004E5717" w:rsidRDefault="004E5717" w:rsidP="004E5717">
      <w:pPr>
        <w:spacing w:after="0" w:line="240" w:lineRule="auto"/>
      </w:pPr>
      <w:r w:rsidRPr="004E5717">
        <w:t xml:space="preserve">We are writing to </w:t>
      </w:r>
      <w:proofErr w:type="gramStart"/>
      <w:r w:rsidRPr="004E5717">
        <w:t>report</w:t>
      </w:r>
      <w:proofErr w:type="gramEnd"/>
      <w:r w:rsidRPr="004E5717">
        <w:t xml:space="preserve"> the results of the voting process:</w:t>
      </w:r>
    </w:p>
    <w:p w14:paraId="4E3F23B7" w14:textId="4F9F08CC" w:rsidR="004E5717" w:rsidRPr="00CF6347" w:rsidRDefault="004E5717" w:rsidP="004E5717">
      <w:pPr>
        <w:numPr>
          <w:ilvl w:val="0"/>
          <w:numId w:val="4"/>
        </w:numPr>
        <w:spacing w:after="0" w:line="240" w:lineRule="auto"/>
      </w:pPr>
      <w:r w:rsidRPr="004E5717">
        <w:t xml:space="preserve">Total number of lots </w:t>
      </w:r>
      <w:r w:rsidR="00424E80" w:rsidRPr="00CF6347">
        <w:t xml:space="preserve">able to vote </w:t>
      </w:r>
      <w:r w:rsidRPr="004E5717">
        <w:t xml:space="preserve">in the Association: </w:t>
      </w:r>
      <w:r w:rsidR="00424E80" w:rsidRPr="002D6EDF">
        <w:rPr>
          <w:b/>
          <w:bCs/>
        </w:rPr>
        <w:t>52</w:t>
      </w:r>
    </w:p>
    <w:p w14:paraId="274D7EF2" w14:textId="34A2A3D8" w:rsidR="00947823" w:rsidRPr="004E5717" w:rsidRDefault="00947823" w:rsidP="004E5717">
      <w:pPr>
        <w:numPr>
          <w:ilvl w:val="0"/>
          <w:numId w:val="4"/>
        </w:numPr>
        <w:spacing w:after="0" w:line="240" w:lineRule="auto"/>
      </w:pPr>
      <w:r w:rsidRPr="00CF6347">
        <w:t xml:space="preserve">Number of ballots needed to meet voting requirements: </w:t>
      </w:r>
      <w:r w:rsidRPr="002D6EDF">
        <w:rPr>
          <w:b/>
          <w:bCs/>
        </w:rPr>
        <w:t>42</w:t>
      </w:r>
    </w:p>
    <w:p w14:paraId="73D537B2" w14:textId="3FC1313A" w:rsidR="00927976" w:rsidRPr="00927976" w:rsidRDefault="004E5717" w:rsidP="00927976">
      <w:pPr>
        <w:numPr>
          <w:ilvl w:val="0"/>
          <w:numId w:val="4"/>
        </w:numPr>
        <w:spacing w:after="0" w:line="240" w:lineRule="auto"/>
      </w:pPr>
      <w:r w:rsidRPr="004E5717">
        <w:t xml:space="preserve">Number of ballots returned (yes votes + no votes): </w:t>
      </w:r>
      <w:r w:rsidR="00424E80" w:rsidRPr="00927976">
        <w:rPr>
          <w:b/>
          <w:bCs/>
        </w:rPr>
        <w:t>3</w:t>
      </w:r>
      <w:r w:rsidR="00927976">
        <w:rPr>
          <w:b/>
          <w:bCs/>
        </w:rPr>
        <w:t>8</w:t>
      </w:r>
    </w:p>
    <w:p w14:paraId="1C9383F2" w14:textId="758EF208" w:rsidR="004E5717" w:rsidRPr="004E5717" w:rsidRDefault="004E5717" w:rsidP="00927976">
      <w:pPr>
        <w:numPr>
          <w:ilvl w:val="0"/>
          <w:numId w:val="4"/>
        </w:numPr>
        <w:spacing w:after="0" w:line="240" w:lineRule="auto"/>
      </w:pPr>
      <w:r w:rsidRPr="004E5717">
        <w:t xml:space="preserve">Percentage of lots represented by returned ballots: </w:t>
      </w:r>
      <w:r w:rsidRPr="00927976">
        <w:rPr>
          <w:b/>
          <w:bCs/>
        </w:rPr>
        <w:t>7</w:t>
      </w:r>
      <w:r w:rsidR="0060375B">
        <w:rPr>
          <w:b/>
          <w:bCs/>
        </w:rPr>
        <w:t>3</w:t>
      </w:r>
      <w:r w:rsidRPr="00927976">
        <w:rPr>
          <w:b/>
          <w:bCs/>
        </w:rPr>
        <w:t>%</w:t>
      </w:r>
    </w:p>
    <w:p w14:paraId="42B369E5" w14:textId="77777777" w:rsidR="002B7945" w:rsidRDefault="002B7945" w:rsidP="002B7945">
      <w:pPr>
        <w:spacing w:after="0" w:line="240" w:lineRule="auto"/>
      </w:pPr>
    </w:p>
    <w:p w14:paraId="7438BD8B" w14:textId="2F6EDDE8" w:rsidR="004E5717" w:rsidRPr="00CF6347" w:rsidRDefault="002C3876" w:rsidP="004E5717">
      <w:pPr>
        <w:spacing w:after="0" w:line="240" w:lineRule="auto"/>
      </w:pPr>
      <w:r w:rsidRPr="00CF6347">
        <w:t>T</w:t>
      </w:r>
      <w:r w:rsidR="004E5717" w:rsidRPr="004E5717">
        <w:t xml:space="preserve">he percentage of votes did </w:t>
      </w:r>
      <w:r w:rsidR="004E5717" w:rsidRPr="004E5717">
        <w:rPr>
          <w:b/>
          <w:bCs/>
          <w:i/>
          <w:iCs/>
        </w:rPr>
        <w:t>not</w:t>
      </w:r>
      <w:r w:rsidR="004E5717" w:rsidRPr="004E5717">
        <w:t xml:space="preserve"> reach the </w:t>
      </w:r>
      <w:r w:rsidR="004E5717" w:rsidRPr="004E5717">
        <w:rPr>
          <w:b/>
          <w:bCs/>
        </w:rPr>
        <w:t>80%</w:t>
      </w:r>
      <w:r w:rsidR="004E5717" w:rsidRPr="004E5717">
        <w:t xml:space="preserve"> threshold required by the </w:t>
      </w:r>
      <w:r w:rsidR="00424E80" w:rsidRPr="00CF6347">
        <w:t>Covenants</w:t>
      </w:r>
      <w:r w:rsidR="005B2253" w:rsidRPr="00CF6347">
        <w:t xml:space="preserve">. </w:t>
      </w:r>
      <w:r w:rsidR="002B7945" w:rsidRPr="002B7945">
        <w:rPr>
          <w:rFonts w:ascii="Calibri" w:hAnsi="Calibri" w:cs="Calibri"/>
          <w:color w:val="000000"/>
        </w:rPr>
        <w:t>Had f</w:t>
      </w:r>
      <w:r w:rsidR="004B1B32">
        <w:rPr>
          <w:rFonts w:ascii="Calibri" w:hAnsi="Calibri" w:cs="Calibri"/>
          <w:color w:val="000000"/>
        </w:rPr>
        <w:t>our</w:t>
      </w:r>
      <w:r w:rsidR="002B7945" w:rsidRPr="002B7945">
        <w:rPr>
          <w:rFonts w:ascii="Calibri" w:hAnsi="Calibri" w:cs="Calibri"/>
          <w:color w:val="000000"/>
        </w:rPr>
        <w:t xml:space="preserve"> more lot owners participated in the vote, the required threshold would have been met; nevertheless, among those who did vote, a clear majority did </w:t>
      </w:r>
      <w:r w:rsidR="002B7945" w:rsidRPr="002B7945">
        <w:rPr>
          <w:rFonts w:ascii="Calibri" w:hAnsi="Calibri" w:cs="Calibri"/>
          <w:i/>
          <w:color w:val="000000"/>
        </w:rPr>
        <w:t>not</w:t>
      </w:r>
      <w:r w:rsidR="002B7945" w:rsidRPr="002B7945">
        <w:rPr>
          <w:rFonts w:ascii="Calibri" w:hAnsi="Calibri" w:cs="Calibri"/>
          <w:color w:val="000000"/>
        </w:rPr>
        <w:t xml:space="preserve"> support either amendment.</w:t>
      </w:r>
      <w:r w:rsidR="002B7945">
        <w:rPr>
          <w:rFonts w:ascii="Calibri" w:hAnsi="Calibri" w:cs="Calibri"/>
          <w:color w:val="000000"/>
        </w:rPr>
        <w:t xml:space="preserve"> </w:t>
      </w:r>
      <w:r w:rsidR="000B53C3" w:rsidRPr="00CF6347">
        <w:t xml:space="preserve"> </w:t>
      </w:r>
      <w:r w:rsidR="004E5717" w:rsidRPr="004E5717">
        <w:t>As a result, the amendment</w:t>
      </w:r>
      <w:r w:rsidR="00424E80" w:rsidRPr="00CF6347">
        <w:t>s</w:t>
      </w:r>
      <w:r w:rsidR="004E5717" w:rsidRPr="004E5717">
        <w:t xml:space="preserve"> ha</w:t>
      </w:r>
      <w:r w:rsidR="00424E80" w:rsidRPr="00CF6347">
        <w:t>ve</w:t>
      </w:r>
      <w:r w:rsidR="004E5717" w:rsidRPr="004E5717">
        <w:t xml:space="preserve"> </w:t>
      </w:r>
      <w:r w:rsidR="004E5717" w:rsidRPr="004E5717">
        <w:rPr>
          <w:b/>
          <w:bCs/>
        </w:rPr>
        <w:t>not been adopted</w:t>
      </w:r>
      <w:r w:rsidR="004E5717" w:rsidRPr="004E5717">
        <w:t xml:space="preserve"> and remain ineffective.</w:t>
      </w:r>
      <w:r w:rsidR="002B7945">
        <w:t xml:space="preserve"> </w:t>
      </w:r>
      <w:r w:rsidR="004E5717" w:rsidRPr="004E5717">
        <w:t xml:space="preserve">No further action will be taken to amend the </w:t>
      </w:r>
      <w:r w:rsidR="00B8556A">
        <w:t>Covenants</w:t>
      </w:r>
      <w:r w:rsidR="004E5717" w:rsidRPr="004E5717">
        <w:t xml:space="preserve"> at this time under this ballot process.</w:t>
      </w:r>
    </w:p>
    <w:p w14:paraId="241CBE8E" w14:textId="77777777" w:rsidR="00424E80" w:rsidRPr="004E5717" w:rsidRDefault="00424E80" w:rsidP="004E5717">
      <w:pPr>
        <w:spacing w:after="0" w:line="240" w:lineRule="auto"/>
      </w:pPr>
    </w:p>
    <w:p w14:paraId="1F6CF6E7" w14:textId="2073AD98" w:rsidR="004E5717" w:rsidRDefault="004E5717" w:rsidP="004E5717">
      <w:pPr>
        <w:spacing w:after="0" w:line="240" w:lineRule="auto"/>
      </w:pPr>
      <w:r w:rsidRPr="004E5717">
        <w:t>The Board appreciates the participation of those who returned ballots and encourages all lot owners to stay engaged in future discussions of community matters. We welcome your feedback and suggestions.</w:t>
      </w:r>
      <w:r w:rsidR="00CF6347">
        <w:t xml:space="preserve"> </w:t>
      </w:r>
      <w:r w:rsidRPr="004E5717">
        <w:t xml:space="preserve">If you have any questions about the voting process, the results, or potential next steps, please feel free to contact the </w:t>
      </w:r>
      <w:r w:rsidR="00CF6347" w:rsidRPr="00CF6347">
        <w:t xml:space="preserve">HOA at </w:t>
      </w:r>
      <w:hyperlink r:id="rId8" w:history="1">
        <w:r w:rsidR="00CF6347" w:rsidRPr="00CF6347">
          <w:rPr>
            <w:rStyle w:val="Hyperlink"/>
            <w:color w:val="auto"/>
          </w:rPr>
          <w:t>chiefcliffestates.secretary@gmail.com</w:t>
        </w:r>
      </w:hyperlink>
      <w:r w:rsidR="00CF6347" w:rsidRPr="00CF6347">
        <w:t xml:space="preserve">. </w:t>
      </w:r>
    </w:p>
    <w:p w14:paraId="71F2BF04" w14:textId="77777777" w:rsidR="007C0C6C" w:rsidRDefault="007C0C6C" w:rsidP="004E5717">
      <w:pPr>
        <w:spacing w:after="0" w:line="240" w:lineRule="auto"/>
      </w:pPr>
    </w:p>
    <w:p w14:paraId="1951A346" w14:textId="47220133" w:rsidR="00424E80" w:rsidRDefault="002832AA" w:rsidP="004E5717">
      <w:pPr>
        <w:spacing w:after="0" w:line="240" w:lineRule="auto"/>
      </w:pPr>
      <w:r w:rsidRPr="002832AA">
        <w:t xml:space="preserve">Additionally, </w:t>
      </w:r>
      <w:r w:rsidR="00EB7007">
        <w:t xml:space="preserve">requests for information on annual dues have been received. As a reminder, </w:t>
      </w:r>
      <w:r w:rsidRPr="002832AA">
        <w:t>Gage Accounting</w:t>
      </w:r>
      <w:r w:rsidR="00E527A4">
        <w:t xml:space="preserve"> </w:t>
      </w:r>
      <w:r w:rsidR="00EB7007">
        <w:t>sends out the invoices on behalf of the HOA</w:t>
      </w:r>
      <w:r w:rsidRPr="002832AA">
        <w:t>. Gage does not currently offer an online payment option; however, most financial institutions provide a BillPay service that you can use to submit your payment</w:t>
      </w:r>
      <w:r w:rsidR="00616F08">
        <w:t xml:space="preserve"> in lieu of a check</w:t>
      </w:r>
      <w:r w:rsidR="004A2CD6">
        <w:t xml:space="preserve"> or </w:t>
      </w:r>
      <w:r w:rsidR="00392917">
        <w:t>cash</w:t>
      </w:r>
      <w:r w:rsidR="00616F08">
        <w:t>.</w:t>
      </w:r>
      <w:r w:rsidR="00AD10F6">
        <w:t xml:space="preserve"> Annual dues must be </w:t>
      </w:r>
      <w:r w:rsidR="00934900">
        <w:t xml:space="preserve">received </w:t>
      </w:r>
      <w:r w:rsidR="00AD10F6">
        <w:t>by February 1 to avoid a $25 late fee.</w:t>
      </w:r>
      <w:r w:rsidR="00EB7007">
        <w:t xml:space="preserve"> If you have not received an invoice for the 2026 annual dues, please contact Gage Accounting directly. The contact information is on their website (polsoncpas.com).</w:t>
      </w:r>
    </w:p>
    <w:p w14:paraId="663BBD6E" w14:textId="77777777" w:rsidR="002832AA" w:rsidRPr="004E5717" w:rsidRDefault="002832AA" w:rsidP="004E5717">
      <w:pPr>
        <w:spacing w:after="0" w:line="240" w:lineRule="auto"/>
      </w:pPr>
    </w:p>
    <w:p w14:paraId="3248BC0F" w14:textId="6A0A1196" w:rsidR="004E5717" w:rsidRPr="00CF6347" w:rsidRDefault="004E5717" w:rsidP="004E5717">
      <w:pPr>
        <w:spacing w:after="0" w:line="240" w:lineRule="auto"/>
      </w:pPr>
      <w:r w:rsidRPr="004E5717">
        <w:t>Thank you for your continued investment in the quality of our community.</w:t>
      </w:r>
    </w:p>
    <w:p w14:paraId="2B0314BA" w14:textId="77777777" w:rsidR="00424E80" w:rsidRPr="004E5717" w:rsidRDefault="00424E80" w:rsidP="004E5717">
      <w:pPr>
        <w:spacing w:after="0" w:line="240" w:lineRule="auto"/>
      </w:pPr>
    </w:p>
    <w:p w14:paraId="2B635182" w14:textId="77777777" w:rsidR="004E5717" w:rsidRPr="004E5717" w:rsidRDefault="004E5717" w:rsidP="004E5717">
      <w:pPr>
        <w:spacing w:after="0" w:line="240" w:lineRule="auto"/>
      </w:pPr>
      <w:r w:rsidRPr="004E5717">
        <w:t>Sincerely,</w:t>
      </w:r>
    </w:p>
    <w:p w14:paraId="30B320BE" w14:textId="77777777" w:rsidR="008D1ADB" w:rsidRDefault="008D1ADB" w:rsidP="004E5717">
      <w:pPr>
        <w:spacing w:after="0" w:line="240" w:lineRule="auto"/>
      </w:pPr>
    </w:p>
    <w:p w14:paraId="4558CCE4" w14:textId="0749AE5F" w:rsidR="00D87989" w:rsidRPr="00D87989" w:rsidRDefault="00D87989" w:rsidP="004E5717">
      <w:pPr>
        <w:spacing w:after="0" w:line="240" w:lineRule="auto"/>
      </w:pPr>
      <w:r w:rsidRPr="00D87989">
        <w:br/>
        <w:t>Chief Cliff Estates HOA Board of Directors</w:t>
      </w:r>
    </w:p>
    <w:p w14:paraId="44C0F203" w14:textId="77777777" w:rsidR="00EB0C4D" w:rsidRPr="00CF6347" w:rsidRDefault="00EB0C4D" w:rsidP="004E5717">
      <w:pPr>
        <w:spacing w:after="0" w:line="240" w:lineRule="auto"/>
      </w:pPr>
    </w:p>
    <w:sectPr w:rsidR="00EB0C4D" w:rsidRPr="00CF6347" w:rsidSect="00CC0D6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9170" w14:textId="77777777" w:rsidR="00B2027B" w:rsidRDefault="00B2027B" w:rsidP="006941D8">
      <w:pPr>
        <w:spacing w:after="0" w:line="240" w:lineRule="auto"/>
      </w:pPr>
      <w:r>
        <w:separator/>
      </w:r>
    </w:p>
  </w:endnote>
  <w:endnote w:type="continuationSeparator" w:id="0">
    <w:p w14:paraId="51251CF1" w14:textId="77777777" w:rsidR="00B2027B" w:rsidRDefault="00B2027B" w:rsidP="0069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2DE3" w14:textId="4C215BA3" w:rsidR="006941D8" w:rsidRDefault="006941D8" w:rsidP="00EB7007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hAnsiTheme="majorHAnsi"/>
        <w:noProof/>
      </w:rPr>
    </w:pPr>
    <w:r>
      <w:rPr>
        <w:rFonts w:asciiTheme="majorHAnsi" w:hAnsiTheme="majorHAnsi"/>
      </w:rPr>
      <w:t xml:space="preserve">Chief Cliff HOA </w:t>
    </w:r>
    <w:r w:rsidR="00A372D9">
      <w:rPr>
        <w:rFonts w:asciiTheme="majorHAnsi" w:hAnsiTheme="majorHAnsi"/>
      </w:rPr>
      <w:t xml:space="preserve">      </w:t>
    </w:r>
    <w:r w:rsidR="00746934">
      <w:rPr>
        <w:rFonts w:asciiTheme="majorHAnsi" w:hAnsiTheme="majorHAnsi"/>
      </w:rPr>
      <w:tab/>
    </w:r>
    <w:r w:rsidR="00EB7007">
      <w:rPr>
        <w:rFonts w:asciiTheme="majorHAnsi" w:hAnsiTheme="majorHAnsi"/>
      </w:rPr>
      <w:t xml:space="preserve">                                   </w:t>
    </w:r>
    <w:r w:rsidR="00746934">
      <w:rPr>
        <w:rFonts w:asciiTheme="majorHAnsi" w:hAnsiTheme="majorHAnsi"/>
      </w:rPr>
      <w:t>P.O. Box 241 ~ Elmo, MT 59915</w:t>
    </w:r>
    <w:r w:rsidR="00EB7007">
      <w:rPr>
        <w:rFonts w:asciiTheme="majorHAnsi" w:hAnsiTheme="majorHAnsi"/>
      </w:rPr>
      <w:t xml:space="preserve">                                                     </w:t>
    </w:r>
    <w:r w:rsidR="00164EC9">
      <w:rPr>
        <w:rFonts w:asciiTheme="majorHAnsi" w:hAnsiTheme="majorHAnsi"/>
      </w:rPr>
      <w:tab/>
    </w:r>
    <w:r w:rsidR="00EB7007">
      <w:rPr>
        <w:rFonts w:asciiTheme="majorHAnsi" w:hAnsiTheme="majorHAnsi"/>
      </w:rPr>
      <w:t xml:space="preserve">  </w:t>
    </w:r>
    <w:r>
      <w:rPr>
        <w:rFonts w:asciiTheme="majorHAnsi" w:hAnsiTheme="majorHAnsi"/>
      </w:rPr>
      <w:t xml:space="preserve">Page </w:t>
    </w:r>
    <w:r w:rsidR="00BF1A45">
      <w:fldChar w:fldCharType="begin"/>
    </w:r>
    <w:r w:rsidR="00BF1A45">
      <w:instrText xml:space="preserve"> PAGE   \* MERGEFORMAT </w:instrText>
    </w:r>
    <w:r w:rsidR="00BF1A45">
      <w:fldChar w:fldCharType="separate"/>
    </w:r>
    <w:r w:rsidR="00080F45" w:rsidRPr="00080F45">
      <w:rPr>
        <w:rFonts w:asciiTheme="majorHAnsi" w:hAnsiTheme="majorHAnsi"/>
        <w:noProof/>
      </w:rPr>
      <w:t>1</w:t>
    </w:r>
    <w:r w:rsidR="00BF1A45">
      <w:rPr>
        <w:rFonts w:asciiTheme="majorHAnsi" w:hAnsiTheme="majorHAnsi"/>
        <w:noProof/>
      </w:rPr>
      <w:fldChar w:fldCharType="end"/>
    </w:r>
  </w:p>
  <w:p w14:paraId="4D8DF20B" w14:textId="7238051C" w:rsidR="001970DD" w:rsidRDefault="001970DD" w:rsidP="001970D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w:t>Chiefcliffestates.com</w:t>
    </w:r>
  </w:p>
  <w:p w14:paraId="248F5069" w14:textId="77777777" w:rsidR="006941D8" w:rsidRDefault="00694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5EED" w14:textId="77777777" w:rsidR="00B2027B" w:rsidRDefault="00B2027B" w:rsidP="006941D8">
      <w:pPr>
        <w:spacing w:after="0" w:line="240" w:lineRule="auto"/>
      </w:pPr>
      <w:r>
        <w:separator/>
      </w:r>
    </w:p>
  </w:footnote>
  <w:footnote w:type="continuationSeparator" w:id="0">
    <w:p w14:paraId="06B21ED0" w14:textId="77777777" w:rsidR="00B2027B" w:rsidRDefault="00B2027B" w:rsidP="0069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C7B"/>
    <w:multiLevelType w:val="multilevel"/>
    <w:tmpl w:val="06C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3C73"/>
    <w:multiLevelType w:val="hybridMultilevel"/>
    <w:tmpl w:val="DB864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505A"/>
    <w:multiLevelType w:val="hybridMultilevel"/>
    <w:tmpl w:val="AFAE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213C4"/>
    <w:multiLevelType w:val="hybridMultilevel"/>
    <w:tmpl w:val="5FE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0168">
    <w:abstractNumId w:val="2"/>
  </w:num>
  <w:num w:numId="2" w16cid:durableId="1804536001">
    <w:abstractNumId w:val="1"/>
  </w:num>
  <w:num w:numId="3" w16cid:durableId="987051346">
    <w:abstractNumId w:val="3"/>
  </w:num>
  <w:num w:numId="4" w16cid:durableId="154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CE"/>
    <w:rsid w:val="00003495"/>
    <w:rsid w:val="00010964"/>
    <w:rsid w:val="00036E9E"/>
    <w:rsid w:val="000769E2"/>
    <w:rsid w:val="00080F45"/>
    <w:rsid w:val="000B53C3"/>
    <w:rsid w:val="000F135E"/>
    <w:rsid w:val="001055D0"/>
    <w:rsid w:val="00113F26"/>
    <w:rsid w:val="00156303"/>
    <w:rsid w:val="00164EC9"/>
    <w:rsid w:val="00195A74"/>
    <w:rsid w:val="001970DD"/>
    <w:rsid w:val="00197C08"/>
    <w:rsid w:val="001B3DA4"/>
    <w:rsid w:val="001F5CA7"/>
    <w:rsid w:val="0020375E"/>
    <w:rsid w:val="002832AA"/>
    <w:rsid w:val="002B7945"/>
    <w:rsid w:val="002C3876"/>
    <w:rsid w:val="002D6EDF"/>
    <w:rsid w:val="002E4A18"/>
    <w:rsid w:val="002E7E8A"/>
    <w:rsid w:val="002F352C"/>
    <w:rsid w:val="0037381C"/>
    <w:rsid w:val="00392917"/>
    <w:rsid w:val="003B7301"/>
    <w:rsid w:val="003D1C22"/>
    <w:rsid w:val="003E1588"/>
    <w:rsid w:val="003E4AE4"/>
    <w:rsid w:val="003F18B7"/>
    <w:rsid w:val="00411D33"/>
    <w:rsid w:val="00424E80"/>
    <w:rsid w:val="00436554"/>
    <w:rsid w:val="00462866"/>
    <w:rsid w:val="004A2CD6"/>
    <w:rsid w:val="004B1B32"/>
    <w:rsid w:val="004C2016"/>
    <w:rsid w:val="004E5717"/>
    <w:rsid w:val="004E5DCB"/>
    <w:rsid w:val="0053632F"/>
    <w:rsid w:val="00543D86"/>
    <w:rsid w:val="00556F29"/>
    <w:rsid w:val="005712E4"/>
    <w:rsid w:val="005722D4"/>
    <w:rsid w:val="005959B2"/>
    <w:rsid w:val="005A7BE4"/>
    <w:rsid w:val="005B140F"/>
    <w:rsid w:val="005B2253"/>
    <w:rsid w:val="005C4BB5"/>
    <w:rsid w:val="0060375B"/>
    <w:rsid w:val="00616F08"/>
    <w:rsid w:val="00671517"/>
    <w:rsid w:val="006941D8"/>
    <w:rsid w:val="006C58CB"/>
    <w:rsid w:val="00717C3C"/>
    <w:rsid w:val="00746934"/>
    <w:rsid w:val="007476A8"/>
    <w:rsid w:val="00755402"/>
    <w:rsid w:val="00782C37"/>
    <w:rsid w:val="007C0C6C"/>
    <w:rsid w:val="007C6F37"/>
    <w:rsid w:val="007E39A2"/>
    <w:rsid w:val="007E6711"/>
    <w:rsid w:val="007F63E8"/>
    <w:rsid w:val="00800AF3"/>
    <w:rsid w:val="00851B82"/>
    <w:rsid w:val="008D1ADB"/>
    <w:rsid w:val="00927976"/>
    <w:rsid w:val="00934900"/>
    <w:rsid w:val="00935379"/>
    <w:rsid w:val="00947823"/>
    <w:rsid w:val="00965309"/>
    <w:rsid w:val="00984255"/>
    <w:rsid w:val="009E26CE"/>
    <w:rsid w:val="00A372D9"/>
    <w:rsid w:val="00AD10F6"/>
    <w:rsid w:val="00B162B4"/>
    <w:rsid w:val="00B2027B"/>
    <w:rsid w:val="00B2468A"/>
    <w:rsid w:val="00B25135"/>
    <w:rsid w:val="00B8556A"/>
    <w:rsid w:val="00B9165A"/>
    <w:rsid w:val="00BD1953"/>
    <w:rsid w:val="00BE47C2"/>
    <w:rsid w:val="00BF1A45"/>
    <w:rsid w:val="00BF2C1B"/>
    <w:rsid w:val="00C233B5"/>
    <w:rsid w:val="00C42738"/>
    <w:rsid w:val="00C43273"/>
    <w:rsid w:val="00C672BD"/>
    <w:rsid w:val="00C81F89"/>
    <w:rsid w:val="00C86E14"/>
    <w:rsid w:val="00C95201"/>
    <w:rsid w:val="00CC0D62"/>
    <w:rsid w:val="00CE2792"/>
    <w:rsid w:val="00CF6347"/>
    <w:rsid w:val="00D1101F"/>
    <w:rsid w:val="00D2145B"/>
    <w:rsid w:val="00D31B4E"/>
    <w:rsid w:val="00D52141"/>
    <w:rsid w:val="00D522EF"/>
    <w:rsid w:val="00D87989"/>
    <w:rsid w:val="00DB64BC"/>
    <w:rsid w:val="00E47A34"/>
    <w:rsid w:val="00E527A4"/>
    <w:rsid w:val="00E970F9"/>
    <w:rsid w:val="00EA4587"/>
    <w:rsid w:val="00EB0C4D"/>
    <w:rsid w:val="00EB1952"/>
    <w:rsid w:val="00EB7007"/>
    <w:rsid w:val="00F01498"/>
    <w:rsid w:val="00F22EB6"/>
    <w:rsid w:val="00F621DF"/>
    <w:rsid w:val="00F62250"/>
    <w:rsid w:val="00F8149C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DA3E"/>
  <w15:docId w15:val="{FCF70992-8563-4EF2-944A-73319EB6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D8"/>
  </w:style>
  <w:style w:type="paragraph" w:styleId="Footer">
    <w:name w:val="footer"/>
    <w:basedOn w:val="Normal"/>
    <w:link w:val="FooterChar"/>
    <w:uiPriority w:val="99"/>
    <w:unhideWhenUsed/>
    <w:rsid w:val="0069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D8"/>
  </w:style>
  <w:style w:type="paragraph" w:styleId="BalloonText">
    <w:name w:val="Balloon Text"/>
    <w:basedOn w:val="Normal"/>
    <w:link w:val="BalloonTextChar"/>
    <w:uiPriority w:val="99"/>
    <w:semiHidden/>
    <w:unhideWhenUsed/>
    <w:rsid w:val="006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9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efcliffestates.secreta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8DFB-BF51-41F4-A487-AE63FA8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Waltman</dc:creator>
  <cp:lastModifiedBy>Jenny Waltman</cp:lastModifiedBy>
  <cp:revision>51</cp:revision>
  <cp:lastPrinted>2018-09-19T02:23:00Z</cp:lastPrinted>
  <dcterms:created xsi:type="dcterms:W3CDTF">2025-11-02T21:18:00Z</dcterms:created>
  <dcterms:modified xsi:type="dcterms:W3CDTF">2026-02-03T18:57:00Z</dcterms:modified>
</cp:coreProperties>
</file>