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77" w:rsidRPr="00BB2236" w:rsidRDefault="00E96377" w:rsidP="00E96377">
      <w:pPr>
        <w:rPr>
          <w:rFonts w:asciiTheme="minorHAnsi" w:hAnsiTheme="minorHAnsi"/>
          <w:sz w:val="20"/>
          <w:szCs w:val="20"/>
        </w:rPr>
      </w:pPr>
    </w:p>
    <w:p w:rsidR="00E96377" w:rsidRPr="00BB2236" w:rsidRDefault="00E96377" w:rsidP="00E96377">
      <w:pPr>
        <w:pStyle w:val="Heading1"/>
        <w:numPr>
          <w:ilvl w:val="0"/>
          <w:numId w:val="1"/>
        </w:numPr>
        <w:tabs>
          <w:tab w:val="left" w:pos="512"/>
          <w:tab w:val="left" w:pos="513"/>
        </w:tabs>
        <w:spacing w:before="0"/>
        <w:jc w:val="left"/>
        <w:rPr>
          <w:rFonts w:asciiTheme="minorHAnsi" w:hAnsiTheme="minorHAnsi"/>
        </w:rPr>
      </w:pPr>
      <w:r w:rsidRPr="00BB2236">
        <w:rPr>
          <w:rFonts w:asciiTheme="minorHAnsi" w:hAnsiTheme="minorHAnsi"/>
        </w:rPr>
        <w:t>ACADEMIC YEAR 2023-24:</w:t>
      </w:r>
    </w:p>
    <w:p w:rsidR="00E96377" w:rsidRPr="00BB2236" w:rsidRDefault="00E96377" w:rsidP="00E96377">
      <w:pPr>
        <w:ind w:left="532" w:right="1856" w:hanging="10"/>
        <w:rPr>
          <w:rFonts w:asciiTheme="minorHAnsi" w:hAnsiTheme="minorHAnsi"/>
          <w:sz w:val="20"/>
          <w:szCs w:val="20"/>
        </w:rPr>
      </w:pPr>
      <w:r w:rsidRPr="00BB2236">
        <w:rPr>
          <w:rFonts w:asciiTheme="minorHAnsi" w:hAnsiTheme="minorHAnsi"/>
          <w:spacing w:val="-1"/>
          <w:sz w:val="20"/>
          <w:szCs w:val="20"/>
        </w:rPr>
        <w:t>The admission form is</w:t>
      </w:r>
      <w:r w:rsidRPr="00BB2236">
        <w:rPr>
          <w:rFonts w:asciiTheme="minorHAnsi" w:hAnsiTheme="minorHAnsi"/>
          <w:sz w:val="20"/>
          <w:szCs w:val="20"/>
        </w:rPr>
        <w:t xml:space="preserve"> available at School Admin Ofﬁce and can be collected from Mon-Sat 10:00 AM to 3:00 PM. Admissions are open at Hallmark Public School for classes Reception to Grade 9.</w:t>
      </w:r>
    </w:p>
    <w:p w:rsidR="00E96377" w:rsidRPr="00BB2236" w:rsidRDefault="00E96377" w:rsidP="00E96377">
      <w:pPr>
        <w:pStyle w:val="Heading1"/>
        <w:numPr>
          <w:ilvl w:val="0"/>
          <w:numId w:val="1"/>
        </w:numPr>
        <w:tabs>
          <w:tab w:val="left" w:pos="514"/>
          <w:tab w:val="left" w:pos="515"/>
        </w:tabs>
        <w:spacing w:before="0"/>
        <w:ind w:left="514" w:hanging="368"/>
        <w:jc w:val="left"/>
        <w:rPr>
          <w:rFonts w:asciiTheme="minorHAnsi" w:hAnsiTheme="minorHAnsi"/>
        </w:rPr>
      </w:pPr>
      <w:r w:rsidRPr="00BB2236">
        <w:rPr>
          <w:rFonts w:asciiTheme="minorHAnsi" w:hAnsiTheme="minorHAnsi"/>
          <w:spacing w:val="-1"/>
        </w:rPr>
        <w:t>PROCEDURE</w:t>
      </w:r>
      <w:r w:rsidRPr="00BB2236">
        <w:rPr>
          <w:rFonts w:asciiTheme="minorHAnsi" w:hAnsiTheme="minorHAnsi"/>
        </w:rPr>
        <w:t xml:space="preserve"> FORADMISSION:</w:t>
      </w:r>
    </w:p>
    <w:p w:rsidR="00E96377" w:rsidRPr="00BB2236" w:rsidRDefault="00E96377" w:rsidP="00E96377">
      <w:pPr>
        <w:tabs>
          <w:tab w:val="right" w:pos="10800"/>
        </w:tabs>
        <w:ind w:left="532"/>
        <w:rPr>
          <w:rFonts w:asciiTheme="minorHAnsi" w:hAnsiTheme="minorHAnsi"/>
          <w:sz w:val="20"/>
          <w:szCs w:val="20"/>
        </w:rPr>
      </w:pPr>
      <w:r w:rsidRPr="00BB2236">
        <w:rPr>
          <w:rFonts w:asciiTheme="minorHAnsi" w:hAnsiTheme="minorHAnsi"/>
          <w:spacing w:val="-1"/>
          <w:sz w:val="20"/>
          <w:szCs w:val="20"/>
        </w:rPr>
        <w:t>Candidate should obtain the</w:t>
      </w:r>
      <w:r w:rsidRPr="00BB2236">
        <w:rPr>
          <w:rFonts w:asciiTheme="minorHAnsi" w:hAnsiTheme="minorHAnsi"/>
          <w:sz w:val="20"/>
          <w:szCs w:val="20"/>
        </w:rPr>
        <w:t xml:space="preserve"> prospectus along with admission form on payment of Rs.250 (Non-refundable).</w:t>
      </w:r>
      <w:r w:rsidRPr="00BB2236">
        <w:rPr>
          <w:rFonts w:asciiTheme="minorHAnsi" w:hAnsiTheme="minorHAnsi"/>
          <w:sz w:val="20"/>
          <w:szCs w:val="20"/>
        </w:rPr>
        <w:tab/>
      </w:r>
    </w:p>
    <w:p w:rsidR="00E96377" w:rsidRPr="00BB2236" w:rsidRDefault="00E96377" w:rsidP="00E96377">
      <w:pPr>
        <w:pStyle w:val="BodyText"/>
        <w:ind w:left="524"/>
        <w:rPr>
          <w:rFonts w:asciiTheme="minorHAnsi" w:hAnsiTheme="minorHAnsi"/>
          <w:sz w:val="20"/>
          <w:szCs w:val="20"/>
        </w:rPr>
      </w:pPr>
      <w:r w:rsidRPr="00BB2236">
        <w:rPr>
          <w:rFonts w:asciiTheme="minorHAnsi" w:hAnsiTheme="minorHAnsi"/>
          <w:sz w:val="20"/>
          <w:szCs w:val="20"/>
        </w:rPr>
        <w:t>The completed form should be submitted along with the following documents:</w:t>
      </w:r>
    </w:p>
    <w:p w:rsidR="00E96377" w:rsidRPr="00BB2236" w:rsidRDefault="00E96377" w:rsidP="00E96377">
      <w:pPr>
        <w:pStyle w:val="BodyText"/>
        <w:numPr>
          <w:ilvl w:val="0"/>
          <w:numId w:val="2"/>
        </w:numPr>
        <w:tabs>
          <w:tab w:val="left" w:pos="978"/>
        </w:tabs>
        <w:rPr>
          <w:rFonts w:asciiTheme="minorHAnsi" w:hAnsiTheme="minorHAnsi"/>
          <w:sz w:val="20"/>
          <w:szCs w:val="20"/>
        </w:rPr>
      </w:pPr>
      <w:r w:rsidRPr="00BB2236">
        <w:rPr>
          <w:rFonts w:asciiTheme="minorHAnsi" w:hAnsiTheme="minorHAnsi"/>
          <w:sz w:val="20"/>
          <w:szCs w:val="20"/>
        </w:rPr>
        <w:t>Copy of the birth Certificate with name (produce the original for verification)</w:t>
      </w:r>
    </w:p>
    <w:p w:rsidR="00E96377" w:rsidRPr="00BB2236" w:rsidRDefault="00E96377" w:rsidP="00E96377">
      <w:pPr>
        <w:pStyle w:val="BodyText"/>
        <w:numPr>
          <w:ilvl w:val="0"/>
          <w:numId w:val="2"/>
        </w:numPr>
        <w:tabs>
          <w:tab w:val="left" w:pos="978"/>
        </w:tabs>
        <w:rPr>
          <w:rFonts w:asciiTheme="minorHAnsi" w:hAnsiTheme="minorHAnsi"/>
          <w:sz w:val="20"/>
          <w:szCs w:val="20"/>
        </w:rPr>
      </w:pPr>
      <w:r w:rsidRPr="00BB2236">
        <w:rPr>
          <w:rFonts w:asciiTheme="minorHAnsi" w:hAnsiTheme="minorHAnsi"/>
          <w:sz w:val="20"/>
          <w:szCs w:val="20"/>
        </w:rPr>
        <w:t>Copy of the last Progress Report from the previous school (if applicable)</w:t>
      </w:r>
    </w:p>
    <w:p w:rsidR="00E96377" w:rsidRPr="00BB2236" w:rsidRDefault="00E96377" w:rsidP="00E96377">
      <w:pPr>
        <w:pStyle w:val="BodyText"/>
        <w:numPr>
          <w:ilvl w:val="0"/>
          <w:numId w:val="2"/>
        </w:numPr>
        <w:tabs>
          <w:tab w:val="left" w:pos="978"/>
        </w:tabs>
        <w:rPr>
          <w:rFonts w:asciiTheme="minorHAnsi" w:hAnsiTheme="minorHAnsi"/>
          <w:sz w:val="20"/>
          <w:szCs w:val="20"/>
        </w:rPr>
      </w:pPr>
      <w:r w:rsidRPr="00BB2236">
        <w:rPr>
          <w:rFonts w:asciiTheme="minorHAnsi" w:hAnsiTheme="minorHAnsi"/>
          <w:sz w:val="20"/>
          <w:szCs w:val="20"/>
        </w:rPr>
        <w:t>Transfer Certiﬁcate (T.C.) with STS number of the candidate.</w:t>
      </w:r>
    </w:p>
    <w:p w:rsidR="00E96377" w:rsidRPr="00BB2236" w:rsidRDefault="00E96377" w:rsidP="00E96377">
      <w:pPr>
        <w:pStyle w:val="Heading1"/>
        <w:numPr>
          <w:ilvl w:val="0"/>
          <w:numId w:val="1"/>
        </w:numPr>
        <w:tabs>
          <w:tab w:val="left" w:pos="545"/>
          <w:tab w:val="left" w:pos="546"/>
        </w:tabs>
        <w:spacing w:before="0"/>
        <w:ind w:left="545" w:hanging="367"/>
        <w:jc w:val="left"/>
        <w:rPr>
          <w:rFonts w:asciiTheme="minorHAnsi" w:hAnsiTheme="minorHAnsi"/>
        </w:rPr>
      </w:pPr>
      <w:r w:rsidRPr="00BB2236">
        <w:rPr>
          <w:rFonts w:asciiTheme="minorHAnsi" w:hAnsiTheme="minorHAnsi"/>
        </w:rPr>
        <w:t>INTERACTIONSCHEDULE:</w:t>
      </w:r>
    </w:p>
    <w:p w:rsidR="00E96377" w:rsidRPr="00BB2236" w:rsidRDefault="00E96377" w:rsidP="00E96377">
      <w:pPr>
        <w:pStyle w:val="ListParagraph"/>
        <w:numPr>
          <w:ilvl w:val="1"/>
          <w:numId w:val="1"/>
        </w:numPr>
        <w:tabs>
          <w:tab w:val="left" w:pos="825"/>
        </w:tabs>
        <w:spacing w:before="0"/>
        <w:ind w:left="824" w:hanging="316"/>
        <w:rPr>
          <w:rFonts w:asciiTheme="minorHAnsi" w:hAnsiTheme="minorHAnsi"/>
          <w:sz w:val="20"/>
          <w:szCs w:val="20"/>
        </w:rPr>
      </w:pPr>
      <w:r w:rsidRPr="00BB2236">
        <w:rPr>
          <w:rFonts w:asciiTheme="minorHAnsi" w:hAnsiTheme="minorHAnsi"/>
          <w:sz w:val="20"/>
          <w:szCs w:val="20"/>
        </w:rPr>
        <w:t>Prep</w:t>
      </w:r>
      <w:r w:rsidR="00140A60">
        <w:rPr>
          <w:rFonts w:asciiTheme="minorHAnsi" w:hAnsiTheme="minorHAnsi"/>
          <w:sz w:val="20"/>
          <w:szCs w:val="20"/>
        </w:rPr>
        <w:t xml:space="preserve"> </w:t>
      </w:r>
      <w:r w:rsidRPr="00BB2236">
        <w:rPr>
          <w:rFonts w:asciiTheme="minorHAnsi" w:hAnsiTheme="minorHAnsi"/>
          <w:sz w:val="20"/>
          <w:szCs w:val="20"/>
        </w:rPr>
        <w:t>1 on veriﬁcation of the admission process, the child will be admitted after interaction with both the parents.</w:t>
      </w:r>
    </w:p>
    <w:p w:rsidR="00E96377" w:rsidRPr="00BB2236" w:rsidRDefault="00E96377" w:rsidP="00E96377">
      <w:pPr>
        <w:pStyle w:val="ListParagraph"/>
        <w:numPr>
          <w:ilvl w:val="1"/>
          <w:numId w:val="1"/>
        </w:numPr>
        <w:tabs>
          <w:tab w:val="left" w:pos="836"/>
        </w:tabs>
        <w:spacing w:before="0"/>
        <w:ind w:left="825" w:right="109" w:hanging="317"/>
        <w:rPr>
          <w:rFonts w:asciiTheme="minorHAnsi" w:hAnsiTheme="minorHAnsi"/>
          <w:sz w:val="20"/>
          <w:szCs w:val="20"/>
        </w:rPr>
      </w:pPr>
      <w:r w:rsidRPr="00BB2236">
        <w:rPr>
          <w:rFonts w:asciiTheme="minorHAnsi" w:hAnsiTheme="minorHAnsi"/>
          <w:spacing w:val="-1"/>
          <w:sz w:val="20"/>
          <w:szCs w:val="20"/>
        </w:rPr>
        <w:t xml:space="preserve">Prep 2 onwards we conduct </w:t>
      </w:r>
      <w:r w:rsidRPr="00BB2236">
        <w:rPr>
          <w:rFonts w:asciiTheme="minorHAnsi" w:hAnsiTheme="minorHAnsi"/>
          <w:sz w:val="20"/>
          <w:szCs w:val="20"/>
        </w:rPr>
        <w:t>a Competency Assessment (CA) to identify the learning needs of each individual child so that attention can be directed to him/her in a better way. The date &amp; time of the CA will be informed to the parents after a review of the completed admission form. Subjects covered in the CA include Maths, English, &amp; Environmental studies.</w:t>
      </w:r>
    </w:p>
    <w:p w:rsidR="00E96377" w:rsidRPr="00BB2236" w:rsidRDefault="00E96377" w:rsidP="00E96377">
      <w:pPr>
        <w:pStyle w:val="ListParagraph"/>
        <w:numPr>
          <w:ilvl w:val="1"/>
          <w:numId w:val="1"/>
        </w:numPr>
        <w:tabs>
          <w:tab w:val="left" w:pos="834"/>
        </w:tabs>
        <w:spacing w:before="0"/>
        <w:ind w:left="829" w:right="329" w:hanging="317"/>
        <w:rPr>
          <w:rFonts w:asciiTheme="minorHAnsi" w:hAnsiTheme="minorHAnsi"/>
          <w:sz w:val="20"/>
          <w:szCs w:val="20"/>
        </w:rPr>
      </w:pPr>
      <w:r w:rsidRPr="00BB2236">
        <w:rPr>
          <w:rFonts w:asciiTheme="minorHAnsi" w:hAnsiTheme="minorHAnsi"/>
          <w:spacing w:val="-1"/>
          <w:sz w:val="20"/>
          <w:szCs w:val="20"/>
        </w:rPr>
        <w:t>Interaction Schedule</w:t>
      </w:r>
      <w:r w:rsidRPr="00BB2236">
        <w:rPr>
          <w:rFonts w:asciiTheme="minorHAnsi" w:hAnsiTheme="minorHAnsi"/>
          <w:sz w:val="20"/>
          <w:szCs w:val="20"/>
        </w:rPr>
        <w:t>: The child will be called in for an interaction, along with the parents for a better understanding of background to foster like-mindedness.</w:t>
      </w:r>
    </w:p>
    <w:p w:rsidR="00E96377" w:rsidRPr="00BB2236" w:rsidRDefault="00E96377" w:rsidP="00E96377">
      <w:pPr>
        <w:pStyle w:val="ListParagraph"/>
        <w:numPr>
          <w:ilvl w:val="1"/>
          <w:numId w:val="1"/>
        </w:numPr>
        <w:tabs>
          <w:tab w:val="left" w:pos="851"/>
        </w:tabs>
        <w:spacing w:before="0"/>
        <w:ind w:left="860" w:right="255" w:hanging="334"/>
        <w:rPr>
          <w:rFonts w:asciiTheme="minorHAnsi" w:hAnsiTheme="minorHAnsi"/>
          <w:sz w:val="20"/>
          <w:szCs w:val="20"/>
        </w:rPr>
      </w:pPr>
      <w:r w:rsidRPr="00BB2236">
        <w:rPr>
          <w:rFonts w:asciiTheme="minorHAnsi" w:hAnsiTheme="minorHAnsi"/>
          <w:spacing w:val="-1"/>
          <w:sz w:val="20"/>
          <w:szCs w:val="20"/>
        </w:rPr>
        <w:t>Within one week</w:t>
      </w:r>
      <w:r w:rsidRPr="00BB2236">
        <w:rPr>
          <w:rFonts w:asciiTheme="minorHAnsi" w:hAnsiTheme="minorHAnsi"/>
          <w:sz w:val="20"/>
          <w:szCs w:val="20"/>
        </w:rPr>
        <w:t xml:space="preserve"> of conﬁrmation of admission, the balance admission fee, ﬁrst term tuition fee, uniform &amp; stationery fee should be paid. Tuition fee must be paid in 3 installments or for the whole year at the time of admission.</w:t>
      </w:r>
    </w:p>
    <w:p w:rsidR="00E96377" w:rsidRPr="00BB2236" w:rsidRDefault="00E96377" w:rsidP="00E96377">
      <w:pPr>
        <w:pStyle w:val="BodyText"/>
        <w:rPr>
          <w:rFonts w:asciiTheme="minorHAnsi" w:hAnsiTheme="minorHAnsi"/>
          <w:sz w:val="20"/>
          <w:szCs w:val="20"/>
        </w:rPr>
      </w:pPr>
    </w:p>
    <w:p w:rsidR="00E96377" w:rsidRPr="00BB2236" w:rsidRDefault="00E96377" w:rsidP="00E96377">
      <w:pPr>
        <w:pStyle w:val="Heading1"/>
        <w:numPr>
          <w:ilvl w:val="0"/>
          <w:numId w:val="1"/>
        </w:numPr>
        <w:tabs>
          <w:tab w:val="left" w:pos="573"/>
          <w:tab w:val="left" w:pos="574"/>
        </w:tabs>
        <w:spacing w:before="0"/>
        <w:ind w:left="573" w:hanging="404"/>
        <w:jc w:val="left"/>
        <w:rPr>
          <w:rFonts w:asciiTheme="minorHAnsi" w:hAnsiTheme="minorHAnsi"/>
        </w:rPr>
      </w:pPr>
      <w:r w:rsidRPr="00BB2236">
        <w:rPr>
          <w:rFonts w:asciiTheme="minorHAnsi" w:hAnsiTheme="minorHAnsi"/>
          <w:spacing w:val="-1"/>
        </w:rPr>
        <w:t xml:space="preserve">AGE CRITERIA FOR </w:t>
      </w:r>
      <w:r w:rsidRPr="00BB2236">
        <w:rPr>
          <w:rFonts w:asciiTheme="minorHAnsi" w:hAnsiTheme="minorHAnsi"/>
        </w:rPr>
        <w:t>ADMISSIONS -AS ON June 1, 2023</w:t>
      </w:r>
    </w:p>
    <w:p w:rsidR="00E96377" w:rsidRPr="00BB2236" w:rsidRDefault="00E96377" w:rsidP="00E96377">
      <w:pPr>
        <w:pStyle w:val="BodyText"/>
        <w:spacing w:after="1"/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Ind w:w="550" w:type="dxa"/>
        <w:tblBorders>
          <w:top w:val="single" w:sz="6" w:space="0" w:color="2B2A29"/>
          <w:left w:val="single" w:sz="6" w:space="0" w:color="2B2A29"/>
          <w:bottom w:val="single" w:sz="6" w:space="0" w:color="2B2A29"/>
          <w:right w:val="single" w:sz="6" w:space="0" w:color="2B2A29"/>
          <w:insideH w:val="single" w:sz="6" w:space="0" w:color="2B2A29"/>
          <w:insideV w:val="single" w:sz="6" w:space="0" w:color="2B2A2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93"/>
        <w:gridCol w:w="1993"/>
        <w:gridCol w:w="1993"/>
        <w:gridCol w:w="1993"/>
        <w:gridCol w:w="1993"/>
      </w:tblGrid>
      <w:tr w:rsidR="00E96377" w:rsidRPr="00BB2236" w:rsidTr="00E96377">
        <w:trPr>
          <w:trHeight w:val="579"/>
        </w:trPr>
        <w:tc>
          <w:tcPr>
            <w:tcW w:w="1993" w:type="dxa"/>
          </w:tcPr>
          <w:p w:rsidR="00E96377" w:rsidRPr="00BB2236" w:rsidRDefault="00E96377" w:rsidP="00E96377">
            <w:pPr>
              <w:pStyle w:val="TableParagraph"/>
              <w:ind w:left="224" w:right="21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B2236">
              <w:rPr>
                <w:rFonts w:asciiTheme="minorHAnsi" w:hAnsiTheme="minorHAnsi"/>
                <w:b/>
                <w:sz w:val="20"/>
                <w:szCs w:val="20"/>
              </w:rPr>
              <w:t>Reception</w:t>
            </w:r>
          </w:p>
          <w:p w:rsidR="00E96377" w:rsidRPr="00BB2236" w:rsidRDefault="00BB2236" w:rsidP="00BB2236">
            <w:pPr>
              <w:pStyle w:val="TableParagraph"/>
              <w:ind w:left="225" w:right="21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E96377" w:rsidRPr="00BB2236">
              <w:rPr>
                <w:rFonts w:asciiTheme="minorHAnsi" w:hAnsiTheme="minorHAnsi"/>
                <w:sz w:val="20"/>
                <w:szCs w:val="20"/>
              </w:rPr>
              <w:t xml:space="preserve"> Years 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="00E96377" w:rsidRPr="00BB2236">
              <w:rPr>
                <w:rFonts w:asciiTheme="minorHAnsi" w:hAnsiTheme="minorHAnsi"/>
                <w:sz w:val="20"/>
                <w:szCs w:val="20"/>
              </w:rPr>
              <w:t xml:space="preserve"> Months</w:t>
            </w:r>
          </w:p>
        </w:tc>
        <w:tc>
          <w:tcPr>
            <w:tcW w:w="1993" w:type="dxa"/>
          </w:tcPr>
          <w:p w:rsidR="00E96377" w:rsidRPr="00BB2236" w:rsidRDefault="00E96377" w:rsidP="00E96377">
            <w:pPr>
              <w:pStyle w:val="TableParagraph"/>
              <w:ind w:left="222" w:right="21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B2236">
              <w:rPr>
                <w:rFonts w:asciiTheme="minorHAnsi" w:hAnsiTheme="minorHAnsi"/>
                <w:b/>
                <w:sz w:val="20"/>
                <w:szCs w:val="20"/>
              </w:rPr>
              <w:t>Prep 1</w:t>
            </w:r>
          </w:p>
          <w:p w:rsidR="00E96377" w:rsidRPr="00BB2236" w:rsidRDefault="00140A60" w:rsidP="00140A60">
            <w:pPr>
              <w:pStyle w:val="TableParagraph"/>
              <w:ind w:left="226" w:right="21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E96377" w:rsidRPr="00BB2236">
              <w:rPr>
                <w:rFonts w:asciiTheme="minorHAnsi" w:hAnsiTheme="minorHAnsi"/>
                <w:sz w:val="20"/>
                <w:szCs w:val="20"/>
              </w:rPr>
              <w:t xml:space="preserve"> Years 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="00E96377" w:rsidRPr="00BB2236">
              <w:rPr>
                <w:rFonts w:asciiTheme="minorHAnsi" w:hAnsiTheme="minorHAnsi"/>
                <w:sz w:val="20"/>
                <w:szCs w:val="20"/>
              </w:rPr>
              <w:t xml:space="preserve"> Months</w:t>
            </w:r>
          </w:p>
        </w:tc>
        <w:tc>
          <w:tcPr>
            <w:tcW w:w="1993" w:type="dxa"/>
          </w:tcPr>
          <w:p w:rsidR="00E96377" w:rsidRPr="00BB2236" w:rsidRDefault="00E96377" w:rsidP="00E96377">
            <w:pPr>
              <w:pStyle w:val="TableParagraph"/>
              <w:ind w:left="223" w:right="21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B2236">
              <w:rPr>
                <w:rFonts w:asciiTheme="minorHAnsi" w:hAnsiTheme="minorHAnsi"/>
                <w:b/>
                <w:sz w:val="20"/>
                <w:szCs w:val="20"/>
              </w:rPr>
              <w:t>Prep 2</w:t>
            </w:r>
          </w:p>
          <w:p w:rsidR="00E96377" w:rsidRPr="00BB2236" w:rsidRDefault="00140A60" w:rsidP="00140A60">
            <w:pPr>
              <w:pStyle w:val="TableParagraph"/>
              <w:ind w:left="227" w:right="21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E96377" w:rsidRPr="00BB2236">
              <w:rPr>
                <w:rFonts w:asciiTheme="minorHAnsi" w:hAnsiTheme="minorHAnsi"/>
                <w:sz w:val="20"/>
                <w:szCs w:val="20"/>
              </w:rPr>
              <w:t xml:space="preserve"> Years 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="00E96377" w:rsidRPr="00BB2236">
              <w:rPr>
                <w:rFonts w:asciiTheme="minorHAnsi" w:hAnsiTheme="minorHAnsi"/>
                <w:sz w:val="20"/>
                <w:szCs w:val="20"/>
              </w:rPr>
              <w:t xml:space="preserve"> Months</w:t>
            </w:r>
          </w:p>
        </w:tc>
        <w:tc>
          <w:tcPr>
            <w:tcW w:w="1993" w:type="dxa"/>
          </w:tcPr>
          <w:p w:rsidR="00E96377" w:rsidRPr="00BB2236" w:rsidRDefault="00E96377" w:rsidP="00E96377">
            <w:pPr>
              <w:pStyle w:val="TableParagraph"/>
              <w:ind w:left="224" w:right="21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B2236">
              <w:rPr>
                <w:rFonts w:asciiTheme="minorHAnsi" w:hAnsiTheme="minorHAnsi"/>
                <w:b/>
                <w:sz w:val="20"/>
                <w:szCs w:val="20"/>
              </w:rPr>
              <w:t>Grade 1</w:t>
            </w:r>
          </w:p>
          <w:p w:rsidR="00E96377" w:rsidRPr="00BB2236" w:rsidRDefault="00E96377" w:rsidP="00E96377">
            <w:pPr>
              <w:pStyle w:val="TableParagraph"/>
              <w:ind w:left="228" w:right="21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sz w:val="20"/>
                <w:szCs w:val="20"/>
              </w:rPr>
              <w:t>5 Years 6 Months</w:t>
            </w:r>
          </w:p>
        </w:tc>
        <w:tc>
          <w:tcPr>
            <w:tcW w:w="1993" w:type="dxa"/>
          </w:tcPr>
          <w:p w:rsidR="00E96377" w:rsidRPr="00BB2236" w:rsidRDefault="00E96377" w:rsidP="00E96377">
            <w:pPr>
              <w:pStyle w:val="TableParagraph"/>
              <w:ind w:left="225" w:right="21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B2236">
              <w:rPr>
                <w:rFonts w:asciiTheme="minorHAnsi" w:hAnsiTheme="minorHAnsi"/>
                <w:b/>
                <w:sz w:val="20"/>
                <w:szCs w:val="20"/>
              </w:rPr>
              <w:t>Grade 2</w:t>
            </w:r>
          </w:p>
          <w:p w:rsidR="00E96377" w:rsidRPr="00BB2236" w:rsidRDefault="00E96377" w:rsidP="00E96377">
            <w:pPr>
              <w:pStyle w:val="TableParagraph"/>
              <w:ind w:left="228" w:right="2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sz w:val="20"/>
                <w:szCs w:val="20"/>
              </w:rPr>
              <w:t>6 Years 6 Months</w:t>
            </w:r>
          </w:p>
        </w:tc>
      </w:tr>
      <w:tr w:rsidR="00E96377" w:rsidRPr="00BB2236" w:rsidTr="00E96377">
        <w:trPr>
          <w:trHeight w:val="615"/>
        </w:trPr>
        <w:tc>
          <w:tcPr>
            <w:tcW w:w="1993" w:type="dxa"/>
          </w:tcPr>
          <w:p w:rsidR="00E96377" w:rsidRPr="00BB2236" w:rsidRDefault="00E96377" w:rsidP="00E96377">
            <w:pPr>
              <w:pStyle w:val="TableParagraph"/>
              <w:ind w:left="221" w:right="21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B2236">
              <w:rPr>
                <w:rFonts w:asciiTheme="minorHAnsi" w:hAnsiTheme="minorHAnsi"/>
                <w:b/>
                <w:sz w:val="20"/>
                <w:szCs w:val="20"/>
              </w:rPr>
              <w:t>Grade 3</w:t>
            </w:r>
          </w:p>
          <w:p w:rsidR="00E96377" w:rsidRPr="00BB2236" w:rsidRDefault="00E96377" w:rsidP="00E96377">
            <w:pPr>
              <w:pStyle w:val="TableParagraph"/>
              <w:ind w:left="225" w:right="21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sz w:val="20"/>
                <w:szCs w:val="20"/>
              </w:rPr>
              <w:t>7 Years 6 Months</w:t>
            </w:r>
          </w:p>
        </w:tc>
        <w:tc>
          <w:tcPr>
            <w:tcW w:w="1993" w:type="dxa"/>
          </w:tcPr>
          <w:p w:rsidR="00E96377" w:rsidRPr="00BB2236" w:rsidRDefault="00E96377" w:rsidP="00E96377">
            <w:pPr>
              <w:pStyle w:val="TableParagraph"/>
              <w:ind w:left="222" w:right="21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B2236">
              <w:rPr>
                <w:rFonts w:asciiTheme="minorHAnsi" w:hAnsiTheme="minorHAnsi"/>
                <w:b/>
                <w:sz w:val="20"/>
                <w:szCs w:val="20"/>
              </w:rPr>
              <w:t>Grade 4</w:t>
            </w:r>
          </w:p>
          <w:p w:rsidR="00E96377" w:rsidRPr="00BB2236" w:rsidRDefault="00E96377" w:rsidP="00E96377">
            <w:pPr>
              <w:pStyle w:val="TableParagraph"/>
              <w:ind w:left="226" w:right="21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sz w:val="20"/>
                <w:szCs w:val="20"/>
              </w:rPr>
              <w:t>8 Years 6 Months</w:t>
            </w:r>
          </w:p>
        </w:tc>
        <w:tc>
          <w:tcPr>
            <w:tcW w:w="1993" w:type="dxa"/>
          </w:tcPr>
          <w:p w:rsidR="00E96377" w:rsidRPr="00BB2236" w:rsidRDefault="00E96377" w:rsidP="00E96377">
            <w:pPr>
              <w:pStyle w:val="TableParagraph"/>
              <w:ind w:left="223" w:right="21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B2236">
              <w:rPr>
                <w:rFonts w:asciiTheme="minorHAnsi" w:hAnsiTheme="minorHAnsi"/>
                <w:b/>
                <w:sz w:val="20"/>
                <w:szCs w:val="20"/>
              </w:rPr>
              <w:t>Grade 5</w:t>
            </w:r>
          </w:p>
          <w:p w:rsidR="00E96377" w:rsidRPr="00BB2236" w:rsidRDefault="00E96377" w:rsidP="00E96377">
            <w:pPr>
              <w:pStyle w:val="TableParagraph"/>
              <w:ind w:left="227" w:right="21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sz w:val="20"/>
                <w:szCs w:val="20"/>
              </w:rPr>
              <w:t>9 Years 6 Months</w:t>
            </w:r>
          </w:p>
        </w:tc>
        <w:tc>
          <w:tcPr>
            <w:tcW w:w="1993" w:type="dxa"/>
          </w:tcPr>
          <w:p w:rsidR="00E96377" w:rsidRPr="00BB2236" w:rsidRDefault="00E96377" w:rsidP="00E96377">
            <w:pPr>
              <w:pStyle w:val="TableParagraph"/>
              <w:ind w:left="224" w:right="21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B2236">
              <w:rPr>
                <w:rFonts w:asciiTheme="minorHAnsi" w:hAnsiTheme="minorHAnsi"/>
                <w:b/>
                <w:sz w:val="20"/>
                <w:szCs w:val="20"/>
              </w:rPr>
              <w:t>Grade 6</w:t>
            </w:r>
          </w:p>
          <w:p w:rsidR="00E96377" w:rsidRPr="00BB2236" w:rsidRDefault="00E96377" w:rsidP="00E96377">
            <w:pPr>
              <w:pStyle w:val="TableParagraph"/>
              <w:ind w:left="228" w:right="21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sz w:val="20"/>
                <w:szCs w:val="20"/>
              </w:rPr>
              <w:t>10 Years 6 Months</w:t>
            </w:r>
          </w:p>
        </w:tc>
        <w:tc>
          <w:tcPr>
            <w:tcW w:w="1993" w:type="dxa"/>
          </w:tcPr>
          <w:p w:rsidR="00E96377" w:rsidRPr="00BB2236" w:rsidRDefault="00E96377" w:rsidP="00E96377">
            <w:pPr>
              <w:pStyle w:val="TableParagraph"/>
              <w:ind w:left="225" w:right="21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B2236">
              <w:rPr>
                <w:rFonts w:asciiTheme="minorHAnsi" w:hAnsiTheme="minorHAnsi"/>
                <w:b/>
                <w:sz w:val="20"/>
                <w:szCs w:val="20"/>
              </w:rPr>
              <w:t>Grade 7</w:t>
            </w:r>
          </w:p>
          <w:p w:rsidR="00E96377" w:rsidRPr="00BB2236" w:rsidRDefault="00E96377" w:rsidP="00E96377">
            <w:pPr>
              <w:pStyle w:val="TableParagraph"/>
              <w:ind w:left="228" w:right="2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sz w:val="20"/>
                <w:szCs w:val="20"/>
              </w:rPr>
              <w:t>11 Years 6 Months</w:t>
            </w:r>
          </w:p>
        </w:tc>
      </w:tr>
    </w:tbl>
    <w:p w:rsidR="00E96377" w:rsidRPr="00BB2236" w:rsidRDefault="00E96377" w:rsidP="00E96377">
      <w:pPr>
        <w:pStyle w:val="BodyText"/>
        <w:rPr>
          <w:rFonts w:asciiTheme="minorHAnsi" w:hAnsiTheme="minorHAnsi"/>
          <w:b/>
          <w:sz w:val="20"/>
          <w:szCs w:val="20"/>
        </w:rPr>
      </w:pPr>
    </w:p>
    <w:p w:rsidR="00E96377" w:rsidRPr="00BB2236" w:rsidRDefault="00E96377" w:rsidP="00E96377">
      <w:pPr>
        <w:pStyle w:val="ListParagraph"/>
        <w:numPr>
          <w:ilvl w:val="0"/>
          <w:numId w:val="1"/>
        </w:numPr>
        <w:tabs>
          <w:tab w:val="left" w:pos="548"/>
          <w:tab w:val="left" w:pos="550"/>
        </w:tabs>
        <w:spacing w:before="0"/>
        <w:ind w:left="549"/>
        <w:jc w:val="left"/>
        <w:rPr>
          <w:rFonts w:asciiTheme="minorHAnsi" w:hAnsiTheme="minorHAnsi"/>
          <w:b/>
          <w:sz w:val="20"/>
          <w:szCs w:val="20"/>
        </w:rPr>
      </w:pPr>
      <w:r w:rsidRPr="00BB2236">
        <w:rPr>
          <w:rFonts w:asciiTheme="minorHAnsi" w:hAnsiTheme="minorHAnsi"/>
          <w:b/>
          <w:sz w:val="20"/>
          <w:szCs w:val="20"/>
        </w:rPr>
        <w:t>FEE STRUCTURE</w:t>
      </w:r>
      <w:r w:rsidRPr="00BB2236">
        <w:rPr>
          <w:rFonts w:asciiTheme="minorHAnsi" w:hAnsiTheme="minorHAnsi"/>
          <w:b/>
          <w:spacing w:val="-13"/>
          <w:sz w:val="20"/>
          <w:szCs w:val="20"/>
        </w:rPr>
        <w:t>:</w:t>
      </w:r>
    </w:p>
    <w:p w:rsidR="00E96377" w:rsidRPr="00BB2236" w:rsidRDefault="00E96377" w:rsidP="00E96377">
      <w:pPr>
        <w:pStyle w:val="BodyText"/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Ind w:w="915" w:type="dxa"/>
        <w:tblBorders>
          <w:top w:val="single" w:sz="8" w:space="0" w:color="2B2A29"/>
          <w:left w:val="single" w:sz="8" w:space="0" w:color="2B2A29"/>
          <w:bottom w:val="single" w:sz="8" w:space="0" w:color="2B2A29"/>
          <w:right w:val="single" w:sz="8" w:space="0" w:color="2B2A29"/>
          <w:insideH w:val="single" w:sz="8" w:space="0" w:color="2B2A29"/>
          <w:insideV w:val="single" w:sz="8" w:space="0" w:color="2B2A2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"/>
        <w:gridCol w:w="1882"/>
        <w:gridCol w:w="1839"/>
        <w:gridCol w:w="1839"/>
        <w:gridCol w:w="1837"/>
        <w:gridCol w:w="2049"/>
      </w:tblGrid>
      <w:tr w:rsidR="00E96377" w:rsidRPr="00BB2236" w:rsidTr="003947A0">
        <w:trPr>
          <w:trHeight w:val="535"/>
        </w:trPr>
        <w:tc>
          <w:tcPr>
            <w:tcW w:w="382" w:type="dxa"/>
            <w:tcBorders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2" w:type="dxa"/>
            <w:tcBorders>
              <w:left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96377" w:rsidRPr="00BB2236" w:rsidRDefault="00E96377" w:rsidP="00E96377">
            <w:pPr>
              <w:pStyle w:val="TableParagraph"/>
              <w:ind w:left="218"/>
              <w:rPr>
                <w:rFonts w:asciiTheme="minorHAnsi" w:hAnsiTheme="minorHAnsi"/>
                <w:b/>
                <w:sz w:val="20"/>
                <w:szCs w:val="20"/>
              </w:rPr>
            </w:pPr>
            <w:r w:rsidRPr="00BB2236">
              <w:rPr>
                <w:rFonts w:asciiTheme="minorHAnsi" w:hAnsiTheme="minorHAnsi"/>
                <w:b/>
                <w:sz w:val="20"/>
                <w:szCs w:val="20"/>
              </w:rPr>
              <w:t>Fee Description</w:t>
            </w:r>
          </w:p>
        </w:tc>
        <w:tc>
          <w:tcPr>
            <w:tcW w:w="1839" w:type="dxa"/>
            <w:tcBorders>
              <w:left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96377" w:rsidRPr="00BB2236" w:rsidRDefault="00E96377" w:rsidP="00E96377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  <w:r w:rsidRPr="00BB2236">
              <w:rPr>
                <w:rFonts w:asciiTheme="minorHAnsi" w:hAnsiTheme="minorHAnsi"/>
                <w:b/>
                <w:sz w:val="20"/>
                <w:szCs w:val="20"/>
              </w:rPr>
              <w:t>Prep 1 and Prep 2</w:t>
            </w:r>
          </w:p>
        </w:tc>
        <w:tc>
          <w:tcPr>
            <w:tcW w:w="1839" w:type="dxa"/>
            <w:tcBorders>
              <w:left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96377" w:rsidRPr="00BB2236" w:rsidRDefault="00E96377" w:rsidP="00BB2236">
            <w:pPr>
              <w:pStyle w:val="TableParagraph"/>
              <w:ind w:left="69"/>
              <w:rPr>
                <w:rFonts w:asciiTheme="minorHAnsi" w:hAnsiTheme="minorHAnsi"/>
                <w:b/>
                <w:sz w:val="20"/>
                <w:szCs w:val="20"/>
              </w:rPr>
            </w:pPr>
            <w:r w:rsidRPr="00BB2236">
              <w:rPr>
                <w:rFonts w:asciiTheme="minorHAnsi" w:hAnsiTheme="minorHAnsi"/>
                <w:b/>
                <w:sz w:val="20"/>
                <w:szCs w:val="20"/>
              </w:rPr>
              <w:t xml:space="preserve">Grade1 </w:t>
            </w:r>
            <w:r w:rsidR="00BB2236" w:rsidRPr="00BB2236">
              <w:rPr>
                <w:rFonts w:asciiTheme="minorHAnsi" w:hAnsiTheme="minorHAnsi"/>
                <w:b/>
                <w:sz w:val="20"/>
                <w:szCs w:val="20"/>
              </w:rPr>
              <w:t>&amp;</w:t>
            </w:r>
            <w:r w:rsidRPr="00BB223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B2236" w:rsidRPr="00BB2236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left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96377" w:rsidRPr="00BB2236" w:rsidRDefault="00E96377" w:rsidP="00BB2236">
            <w:pPr>
              <w:pStyle w:val="TableParagraph"/>
              <w:ind w:left="6"/>
              <w:rPr>
                <w:rFonts w:asciiTheme="minorHAnsi" w:hAnsiTheme="minorHAnsi"/>
                <w:b/>
                <w:sz w:val="20"/>
                <w:szCs w:val="20"/>
              </w:rPr>
            </w:pPr>
            <w:r w:rsidRPr="00BB2236">
              <w:rPr>
                <w:rFonts w:asciiTheme="minorHAnsi" w:hAnsiTheme="minorHAnsi"/>
                <w:b/>
                <w:sz w:val="20"/>
                <w:szCs w:val="20"/>
              </w:rPr>
              <w:t xml:space="preserve">Grade </w:t>
            </w:r>
            <w:r w:rsidR="00BB2236" w:rsidRPr="00BB2236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BB223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B2236" w:rsidRPr="00BB2236">
              <w:rPr>
                <w:rFonts w:asciiTheme="minorHAnsi" w:hAnsiTheme="minorHAnsi"/>
                <w:b/>
                <w:sz w:val="20"/>
                <w:szCs w:val="20"/>
              </w:rPr>
              <w:t>&amp; 4</w:t>
            </w:r>
          </w:p>
        </w:tc>
        <w:tc>
          <w:tcPr>
            <w:tcW w:w="2049" w:type="dxa"/>
            <w:tcBorders>
              <w:lef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96377" w:rsidRPr="00BB2236" w:rsidRDefault="00E96377" w:rsidP="00BB2236">
            <w:pPr>
              <w:pStyle w:val="TableParagraph"/>
              <w:ind w:left="104"/>
              <w:rPr>
                <w:rFonts w:asciiTheme="minorHAnsi" w:hAnsiTheme="minorHAnsi"/>
                <w:b/>
                <w:sz w:val="20"/>
                <w:szCs w:val="20"/>
              </w:rPr>
            </w:pPr>
            <w:r w:rsidRPr="00BB2236">
              <w:rPr>
                <w:rFonts w:asciiTheme="minorHAnsi" w:hAnsiTheme="minorHAnsi"/>
                <w:b/>
                <w:sz w:val="20"/>
                <w:szCs w:val="20"/>
              </w:rPr>
              <w:t xml:space="preserve">Grade </w:t>
            </w:r>
            <w:r w:rsidR="00BB2236" w:rsidRPr="00BB2236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BB2236">
              <w:rPr>
                <w:rFonts w:asciiTheme="minorHAnsi" w:hAnsiTheme="minorHAnsi"/>
                <w:b/>
                <w:sz w:val="20"/>
                <w:szCs w:val="20"/>
              </w:rPr>
              <w:t xml:space="preserve"> to Grade 10</w:t>
            </w:r>
          </w:p>
        </w:tc>
      </w:tr>
      <w:tr w:rsidR="00E96377" w:rsidRPr="00BB2236" w:rsidTr="003947A0">
        <w:trPr>
          <w:trHeight w:val="366"/>
        </w:trPr>
        <w:tc>
          <w:tcPr>
            <w:tcW w:w="382" w:type="dxa"/>
            <w:tcBorders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123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sz w:val="20"/>
                <w:szCs w:val="20"/>
              </w:rPr>
              <w:t>a.</w:t>
            </w:r>
          </w:p>
        </w:tc>
        <w:tc>
          <w:tcPr>
            <w:tcW w:w="1882" w:type="dxa"/>
            <w:tcBorders>
              <w:left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226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sz w:val="20"/>
                <w:szCs w:val="20"/>
              </w:rPr>
              <w:t>Application Fee</w:t>
            </w:r>
          </w:p>
        </w:tc>
        <w:tc>
          <w:tcPr>
            <w:tcW w:w="1839" w:type="dxa"/>
            <w:tcBorders>
              <w:left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154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Rs. 250/-</w:t>
            </w:r>
          </w:p>
        </w:tc>
        <w:tc>
          <w:tcPr>
            <w:tcW w:w="1839" w:type="dxa"/>
            <w:tcBorders>
              <w:left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154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Rs. 250/-</w:t>
            </w:r>
          </w:p>
        </w:tc>
        <w:tc>
          <w:tcPr>
            <w:tcW w:w="1837" w:type="dxa"/>
            <w:tcBorders>
              <w:left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144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Rs. 250/-</w:t>
            </w:r>
          </w:p>
        </w:tc>
        <w:tc>
          <w:tcPr>
            <w:tcW w:w="2049" w:type="dxa"/>
            <w:tcBorders>
              <w:left w:val="single" w:sz="4" w:space="0" w:color="2B2A29"/>
              <w:bottom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185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Rs. 250/-</w:t>
            </w:r>
          </w:p>
        </w:tc>
      </w:tr>
      <w:tr w:rsidR="00E96377" w:rsidRPr="00BB2236" w:rsidTr="003947A0">
        <w:trPr>
          <w:trHeight w:val="393"/>
        </w:trPr>
        <w:tc>
          <w:tcPr>
            <w:tcW w:w="382" w:type="dxa"/>
            <w:tcBorders>
              <w:top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138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sz w:val="20"/>
                <w:szCs w:val="20"/>
              </w:rPr>
              <w:t>b.</w:t>
            </w:r>
          </w:p>
        </w:tc>
        <w:tc>
          <w:tcPr>
            <w:tcW w:w="1882" w:type="dxa"/>
            <w:tcBorders>
              <w:top w:val="single" w:sz="4" w:space="0" w:color="2B2A29"/>
              <w:left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252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sz w:val="20"/>
                <w:szCs w:val="20"/>
              </w:rPr>
              <w:t>Admission Fee</w:t>
            </w:r>
          </w:p>
          <w:p w:rsidR="00E96377" w:rsidRPr="00BB2236" w:rsidRDefault="00E96377" w:rsidP="00E96377">
            <w:pPr>
              <w:pStyle w:val="TableParagraph"/>
              <w:ind w:left="36" w:right="-15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sz w:val="20"/>
                <w:szCs w:val="20"/>
              </w:rPr>
              <w:t>(</w:t>
            </w:r>
            <w:r w:rsidRPr="00BB2236">
              <w:rPr>
                <w:rFonts w:asciiTheme="minorHAnsi" w:hAnsiTheme="minorHAnsi"/>
                <w:sz w:val="16"/>
                <w:szCs w:val="16"/>
              </w:rPr>
              <w:t>For new admissions only</w:t>
            </w:r>
            <w:r w:rsidRPr="00BB223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839" w:type="dxa"/>
            <w:tcBorders>
              <w:top w:val="single" w:sz="4" w:space="0" w:color="2B2A29"/>
              <w:left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BB2236">
            <w:pPr>
              <w:pStyle w:val="TableParagraph"/>
              <w:ind w:left="134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 xml:space="preserve">Rs. </w:t>
            </w:r>
            <w:r w:rsidR="00BB2236" w:rsidRPr="00BB2236">
              <w:rPr>
                <w:rFonts w:asciiTheme="minorHAnsi" w:hAnsiTheme="minorHAnsi"/>
                <w:w w:val="95"/>
                <w:sz w:val="20"/>
                <w:szCs w:val="20"/>
              </w:rPr>
              <w:t>20</w:t>
            </w: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,000/-</w:t>
            </w:r>
          </w:p>
        </w:tc>
        <w:tc>
          <w:tcPr>
            <w:tcW w:w="1839" w:type="dxa"/>
            <w:tcBorders>
              <w:top w:val="single" w:sz="4" w:space="0" w:color="2B2A29"/>
              <w:left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BB2236">
            <w:pPr>
              <w:pStyle w:val="TableParagraph"/>
              <w:ind w:left="134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 xml:space="preserve">Rs. </w:t>
            </w:r>
            <w:r w:rsidR="00BB2236" w:rsidRPr="00BB2236">
              <w:rPr>
                <w:rFonts w:asciiTheme="minorHAnsi" w:hAnsiTheme="minorHAnsi"/>
                <w:w w:val="95"/>
                <w:sz w:val="20"/>
                <w:szCs w:val="20"/>
              </w:rPr>
              <w:t>20</w:t>
            </w: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,000/-</w:t>
            </w:r>
          </w:p>
        </w:tc>
        <w:tc>
          <w:tcPr>
            <w:tcW w:w="1837" w:type="dxa"/>
            <w:tcBorders>
              <w:top w:val="single" w:sz="4" w:space="0" w:color="2B2A29"/>
              <w:left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BB2236">
            <w:pPr>
              <w:pStyle w:val="TableParagraph"/>
              <w:ind w:left="143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 xml:space="preserve">Rs. </w:t>
            </w:r>
            <w:r w:rsidR="00BB2236" w:rsidRPr="00BB2236">
              <w:rPr>
                <w:rFonts w:asciiTheme="minorHAnsi" w:hAnsiTheme="minorHAnsi"/>
                <w:w w:val="95"/>
                <w:sz w:val="20"/>
                <w:szCs w:val="20"/>
              </w:rPr>
              <w:t>20</w:t>
            </w: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,000/-</w:t>
            </w:r>
          </w:p>
        </w:tc>
        <w:tc>
          <w:tcPr>
            <w:tcW w:w="2049" w:type="dxa"/>
            <w:tcBorders>
              <w:top w:val="single" w:sz="4" w:space="0" w:color="2B2A29"/>
              <w:left w:val="single" w:sz="4" w:space="0" w:color="2B2A29"/>
              <w:bottom w:val="single" w:sz="4" w:space="0" w:color="2B2A29"/>
            </w:tcBorders>
          </w:tcPr>
          <w:p w:rsidR="00E96377" w:rsidRPr="00BB2236" w:rsidRDefault="00E96377" w:rsidP="00BB2236">
            <w:pPr>
              <w:pStyle w:val="TableParagraph"/>
              <w:ind w:left="204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 xml:space="preserve">Rs. </w:t>
            </w:r>
            <w:r w:rsidR="00BB2236" w:rsidRPr="00BB2236">
              <w:rPr>
                <w:rFonts w:asciiTheme="minorHAnsi" w:hAnsiTheme="minorHAnsi"/>
                <w:w w:val="95"/>
                <w:sz w:val="20"/>
                <w:szCs w:val="20"/>
              </w:rPr>
              <w:t>20</w:t>
            </w: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,000/-</w:t>
            </w:r>
          </w:p>
        </w:tc>
      </w:tr>
      <w:tr w:rsidR="00E96377" w:rsidRPr="00BB2236" w:rsidTr="003947A0">
        <w:trPr>
          <w:trHeight w:val="488"/>
        </w:trPr>
        <w:tc>
          <w:tcPr>
            <w:tcW w:w="382" w:type="dxa"/>
            <w:tcBorders>
              <w:top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138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sz w:val="20"/>
                <w:szCs w:val="20"/>
              </w:rPr>
              <w:t>c.</w:t>
            </w:r>
          </w:p>
        </w:tc>
        <w:tc>
          <w:tcPr>
            <w:tcW w:w="1882" w:type="dxa"/>
            <w:tcBorders>
              <w:top w:val="single" w:sz="4" w:space="0" w:color="2B2A29"/>
              <w:left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265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sz w:val="20"/>
                <w:szCs w:val="20"/>
              </w:rPr>
              <w:t>Maintenance Fee</w:t>
            </w:r>
          </w:p>
          <w:p w:rsidR="00E96377" w:rsidRPr="00BB2236" w:rsidRDefault="00E96377" w:rsidP="00E96377">
            <w:pPr>
              <w:pStyle w:val="TableParagraph"/>
              <w:ind w:left="284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sz w:val="20"/>
                <w:szCs w:val="20"/>
              </w:rPr>
              <w:t>(</w:t>
            </w:r>
            <w:r w:rsidRPr="00BB2236">
              <w:rPr>
                <w:rFonts w:asciiTheme="minorHAnsi" w:hAnsiTheme="minorHAnsi"/>
                <w:sz w:val="16"/>
                <w:szCs w:val="16"/>
              </w:rPr>
              <w:t>Existing students only</w:t>
            </w:r>
            <w:r w:rsidRPr="00BB223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839" w:type="dxa"/>
            <w:tcBorders>
              <w:top w:val="single" w:sz="4" w:space="0" w:color="2B2A29"/>
              <w:left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124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Rs. 7,500/-</w:t>
            </w:r>
          </w:p>
        </w:tc>
        <w:tc>
          <w:tcPr>
            <w:tcW w:w="1839" w:type="dxa"/>
            <w:tcBorders>
              <w:top w:val="single" w:sz="4" w:space="0" w:color="2B2A29"/>
              <w:left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124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Rs. 7,500/-</w:t>
            </w:r>
          </w:p>
        </w:tc>
        <w:tc>
          <w:tcPr>
            <w:tcW w:w="1837" w:type="dxa"/>
            <w:tcBorders>
              <w:top w:val="single" w:sz="4" w:space="0" w:color="2B2A29"/>
              <w:left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143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Rs. 7,500/-</w:t>
            </w:r>
          </w:p>
        </w:tc>
        <w:tc>
          <w:tcPr>
            <w:tcW w:w="2049" w:type="dxa"/>
            <w:tcBorders>
              <w:top w:val="single" w:sz="4" w:space="0" w:color="2B2A29"/>
              <w:left w:val="single" w:sz="4" w:space="0" w:color="2B2A29"/>
              <w:bottom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214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Rs. 7,500/-</w:t>
            </w:r>
          </w:p>
        </w:tc>
      </w:tr>
      <w:tr w:rsidR="00E96377" w:rsidRPr="00BB2236" w:rsidTr="003947A0">
        <w:trPr>
          <w:trHeight w:val="353"/>
        </w:trPr>
        <w:tc>
          <w:tcPr>
            <w:tcW w:w="382" w:type="dxa"/>
            <w:tcBorders>
              <w:top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115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sz w:val="20"/>
                <w:szCs w:val="20"/>
              </w:rPr>
              <w:t>d.</w:t>
            </w:r>
          </w:p>
        </w:tc>
        <w:tc>
          <w:tcPr>
            <w:tcW w:w="1882" w:type="dxa"/>
            <w:tcBorders>
              <w:top w:val="single" w:sz="4" w:space="0" w:color="2B2A29"/>
              <w:left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279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Tuition Fee </w:t>
            </w:r>
            <w:r w:rsidRPr="00BB2236">
              <w:rPr>
                <w:rFonts w:asciiTheme="minorHAnsi" w:hAnsiTheme="minorHAnsi"/>
                <w:spacing w:val="-3"/>
                <w:sz w:val="20"/>
                <w:szCs w:val="20"/>
              </w:rPr>
              <w:t>Yearly</w:t>
            </w:r>
          </w:p>
        </w:tc>
        <w:tc>
          <w:tcPr>
            <w:tcW w:w="1839" w:type="dxa"/>
            <w:tcBorders>
              <w:top w:val="single" w:sz="4" w:space="0" w:color="2B2A29"/>
              <w:left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BB2236">
            <w:pPr>
              <w:pStyle w:val="TableParagraph"/>
              <w:ind w:left="125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Rs.</w:t>
            </w:r>
            <w:r w:rsidRPr="00BB2236">
              <w:rPr>
                <w:rFonts w:asciiTheme="minorHAnsi" w:hAnsiTheme="minorHAnsi"/>
                <w:spacing w:val="-3"/>
                <w:w w:val="95"/>
                <w:sz w:val="20"/>
                <w:szCs w:val="20"/>
              </w:rPr>
              <w:t xml:space="preserve"> </w:t>
            </w:r>
            <w:r w:rsidR="00BB2236" w:rsidRPr="00BB2236">
              <w:rPr>
                <w:rFonts w:asciiTheme="minorHAnsi" w:hAnsiTheme="minorHAnsi"/>
                <w:spacing w:val="-3"/>
                <w:w w:val="95"/>
                <w:sz w:val="20"/>
                <w:szCs w:val="20"/>
              </w:rPr>
              <w:t>30</w:t>
            </w: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,000/-</w:t>
            </w:r>
          </w:p>
        </w:tc>
        <w:tc>
          <w:tcPr>
            <w:tcW w:w="1839" w:type="dxa"/>
            <w:tcBorders>
              <w:top w:val="single" w:sz="4" w:space="0" w:color="2B2A29"/>
              <w:left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BB2236">
            <w:pPr>
              <w:pStyle w:val="TableParagraph"/>
              <w:ind w:left="125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Rs.</w:t>
            </w:r>
            <w:r w:rsidRPr="00BB2236">
              <w:rPr>
                <w:rFonts w:asciiTheme="minorHAnsi" w:hAnsiTheme="minorHAnsi"/>
                <w:spacing w:val="-3"/>
                <w:w w:val="95"/>
                <w:sz w:val="20"/>
                <w:szCs w:val="20"/>
              </w:rPr>
              <w:t xml:space="preserve"> </w:t>
            </w:r>
            <w:r w:rsidR="00BB2236" w:rsidRPr="00BB2236">
              <w:rPr>
                <w:rFonts w:asciiTheme="minorHAnsi" w:hAnsiTheme="minorHAnsi"/>
                <w:spacing w:val="-3"/>
                <w:w w:val="95"/>
                <w:sz w:val="20"/>
                <w:szCs w:val="20"/>
              </w:rPr>
              <w:t>30</w:t>
            </w: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,000/-</w:t>
            </w:r>
          </w:p>
        </w:tc>
        <w:tc>
          <w:tcPr>
            <w:tcW w:w="1837" w:type="dxa"/>
            <w:tcBorders>
              <w:top w:val="single" w:sz="4" w:space="0" w:color="2B2A29"/>
              <w:left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BB2236">
            <w:pPr>
              <w:pStyle w:val="TableParagraph"/>
              <w:ind w:left="184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Rs.</w:t>
            </w:r>
            <w:r w:rsidRPr="00BB2236">
              <w:rPr>
                <w:rFonts w:asciiTheme="minorHAnsi" w:hAnsiTheme="minorHAnsi"/>
                <w:spacing w:val="-3"/>
                <w:w w:val="95"/>
                <w:sz w:val="20"/>
                <w:szCs w:val="20"/>
              </w:rPr>
              <w:t xml:space="preserve"> </w:t>
            </w:r>
            <w:r w:rsidR="00BB2236" w:rsidRPr="00BB2236">
              <w:rPr>
                <w:rFonts w:asciiTheme="minorHAnsi" w:hAnsiTheme="minorHAnsi"/>
                <w:spacing w:val="-3"/>
                <w:w w:val="95"/>
                <w:sz w:val="20"/>
                <w:szCs w:val="20"/>
              </w:rPr>
              <w:t>30</w:t>
            </w: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,000/-</w:t>
            </w:r>
          </w:p>
        </w:tc>
        <w:tc>
          <w:tcPr>
            <w:tcW w:w="2049" w:type="dxa"/>
            <w:tcBorders>
              <w:top w:val="single" w:sz="4" w:space="0" w:color="2B2A29"/>
              <w:left w:val="single" w:sz="4" w:space="0" w:color="2B2A29"/>
              <w:bottom w:val="single" w:sz="4" w:space="0" w:color="2B2A29"/>
            </w:tcBorders>
          </w:tcPr>
          <w:p w:rsidR="00E96377" w:rsidRPr="00BB2236" w:rsidRDefault="00E96377" w:rsidP="00BB2236">
            <w:pPr>
              <w:pStyle w:val="TableParagraph"/>
              <w:ind w:left="194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Rs.</w:t>
            </w:r>
            <w:r w:rsidRPr="00BB2236">
              <w:rPr>
                <w:rFonts w:asciiTheme="minorHAnsi" w:hAnsiTheme="minorHAnsi"/>
                <w:spacing w:val="-3"/>
                <w:w w:val="95"/>
                <w:sz w:val="20"/>
                <w:szCs w:val="20"/>
              </w:rPr>
              <w:t xml:space="preserve"> </w:t>
            </w:r>
            <w:r w:rsidR="00BB2236" w:rsidRPr="00BB2236">
              <w:rPr>
                <w:rFonts w:asciiTheme="minorHAnsi" w:hAnsiTheme="minorHAnsi"/>
                <w:spacing w:val="-3"/>
                <w:w w:val="95"/>
                <w:sz w:val="20"/>
                <w:szCs w:val="20"/>
              </w:rPr>
              <w:t>30</w:t>
            </w: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,000/-</w:t>
            </w:r>
          </w:p>
        </w:tc>
      </w:tr>
      <w:tr w:rsidR="00E96377" w:rsidRPr="00BB2236" w:rsidTr="003947A0">
        <w:trPr>
          <w:trHeight w:val="428"/>
        </w:trPr>
        <w:tc>
          <w:tcPr>
            <w:tcW w:w="382" w:type="dxa"/>
            <w:tcBorders>
              <w:top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123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sz w:val="20"/>
                <w:szCs w:val="20"/>
              </w:rPr>
              <w:t>e.</w:t>
            </w:r>
          </w:p>
        </w:tc>
        <w:tc>
          <w:tcPr>
            <w:tcW w:w="1882" w:type="dxa"/>
            <w:tcBorders>
              <w:top w:val="single" w:sz="4" w:space="0" w:color="2B2A29"/>
              <w:left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307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sz w:val="20"/>
                <w:szCs w:val="20"/>
              </w:rPr>
              <w:t>Books</w:t>
            </w:r>
            <w:r w:rsidR="00E040A1" w:rsidRPr="00BB223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040A1" w:rsidRPr="00BB2236">
              <w:rPr>
                <w:rFonts w:asciiTheme="minorHAnsi" w:hAnsiTheme="minorHAnsi"/>
                <w:sz w:val="16"/>
                <w:szCs w:val="16"/>
              </w:rPr>
              <w:t>(Approx.)</w:t>
            </w:r>
          </w:p>
        </w:tc>
        <w:tc>
          <w:tcPr>
            <w:tcW w:w="1839" w:type="dxa"/>
            <w:tcBorders>
              <w:top w:val="single" w:sz="4" w:space="0" w:color="2B2A29"/>
              <w:left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153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Rs.</w:t>
            </w:r>
            <w:r w:rsidR="00BB2236" w:rsidRPr="00BB2236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5,000/-</w:t>
            </w:r>
          </w:p>
        </w:tc>
        <w:tc>
          <w:tcPr>
            <w:tcW w:w="1839" w:type="dxa"/>
            <w:tcBorders>
              <w:top w:val="single" w:sz="4" w:space="0" w:color="2B2A29"/>
              <w:left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153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Rs. 6,500/-</w:t>
            </w:r>
          </w:p>
        </w:tc>
        <w:tc>
          <w:tcPr>
            <w:tcW w:w="1837" w:type="dxa"/>
            <w:tcBorders>
              <w:top w:val="single" w:sz="4" w:space="0" w:color="2B2A29"/>
              <w:left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172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Rs. 5,000/-</w:t>
            </w:r>
          </w:p>
        </w:tc>
        <w:tc>
          <w:tcPr>
            <w:tcW w:w="2049" w:type="dxa"/>
            <w:tcBorders>
              <w:top w:val="single" w:sz="4" w:space="0" w:color="2B2A29"/>
              <w:left w:val="single" w:sz="4" w:space="0" w:color="2B2A29"/>
              <w:bottom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193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Rs. 5,000/-</w:t>
            </w:r>
          </w:p>
        </w:tc>
      </w:tr>
      <w:tr w:rsidR="00E96377" w:rsidRPr="00BB2236" w:rsidTr="003947A0">
        <w:trPr>
          <w:trHeight w:val="535"/>
        </w:trPr>
        <w:tc>
          <w:tcPr>
            <w:tcW w:w="382" w:type="dxa"/>
            <w:tcBorders>
              <w:top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117"/>
              <w:rPr>
                <w:rFonts w:asciiTheme="minorHAnsi" w:hAnsiTheme="minorHAnsi"/>
                <w:b/>
                <w:sz w:val="20"/>
                <w:szCs w:val="20"/>
              </w:rPr>
            </w:pPr>
            <w:r w:rsidRPr="00BB2236">
              <w:rPr>
                <w:rFonts w:asciiTheme="minorHAnsi" w:hAnsiTheme="minorHAnsi"/>
                <w:b/>
                <w:sz w:val="20"/>
                <w:szCs w:val="20"/>
              </w:rPr>
              <w:t>f.</w:t>
            </w:r>
          </w:p>
        </w:tc>
        <w:tc>
          <w:tcPr>
            <w:tcW w:w="1882" w:type="dxa"/>
            <w:tcBorders>
              <w:top w:val="single" w:sz="4" w:space="0" w:color="2B2A29"/>
              <w:left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225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sz w:val="20"/>
                <w:szCs w:val="20"/>
              </w:rPr>
              <w:t>Total (</w:t>
            </w:r>
            <w:r w:rsidRPr="00BB2236">
              <w:rPr>
                <w:rFonts w:asciiTheme="minorHAnsi" w:hAnsiTheme="minorHAnsi"/>
                <w:sz w:val="16"/>
                <w:szCs w:val="16"/>
              </w:rPr>
              <w:t>For existing students</w:t>
            </w:r>
            <w:r w:rsidR="00BB2236" w:rsidRPr="00BB2236">
              <w:rPr>
                <w:rFonts w:asciiTheme="minorHAnsi" w:hAnsiTheme="minorHAnsi"/>
                <w:sz w:val="16"/>
                <w:szCs w:val="16"/>
              </w:rPr>
              <w:t xml:space="preserve"> w/o books</w:t>
            </w:r>
            <w:r w:rsidRPr="00BB223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839" w:type="dxa"/>
            <w:tcBorders>
              <w:top w:val="single" w:sz="4" w:space="0" w:color="2B2A29"/>
              <w:left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BB2236" w:rsidP="00E96377">
            <w:pPr>
              <w:pStyle w:val="TableParagraph"/>
              <w:ind w:left="153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Rs. 37</w:t>
            </w:r>
            <w:r w:rsidR="00E96377" w:rsidRPr="00BB2236">
              <w:rPr>
                <w:rFonts w:asciiTheme="minorHAnsi" w:hAnsiTheme="minorHAnsi"/>
                <w:w w:val="95"/>
                <w:sz w:val="20"/>
                <w:szCs w:val="20"/>
              </w:rPr>
              <w:t>,500/-</w:t>
            </w:r>
          </w:p>
        </w:tc>
        <w:tc>
          <w:tcPr>
            <w:tcW w:w="1839" w:type="dxa"/>
            <w:tcBorders>
              <w:top w:val="single" w:sz="4" w:space="0" w:color="2B2A29"/>
              <w:left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BB2236" w:rsidP="00E96377">
            <w:pPr>
              <w:pStyle w:val="TableParagraph"/>
              <w:ind w:left="153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Rs. 37</w:t>
            </w:r>
            <w:r w:rsidR="00E96377" w:rsidRPr="00BB2236">
              <w:rPr>
                <w:rFonts w:asciiTheme="minorHAnsi" w:hAnsiTheme="minorHAnsi"/>
                <w:w w:val="95"/>
                <w:sz w:val="20"/>
                <w:szCs w:val="20"/>
              </w:rPr>
              <w:t>,500/-</w:t>
            </w:r>
          </w:p>
        </w:tc>
        <w:tc>
          <w:tcPr>
            <w:tcW w:w="1837" w:type="dxa"/>
            <w:tcBorders>
              <w:top w:val="single" w:sz="4" w:space="0" w:color="2B2A29"/>
              <w:left w:val="single" w:sz="4" w:space="0" w:color="2B2A29"/>
              <w:bottom w:val="single" w:sz="4" w:space="0" w:color="2B2A29"/>
              <w:right w:val="single" w:sz="4" w:space="0" w:color="2B2A29"/>
            </w:tcBorders>
          </w:tcPr>
          <w:p w:rsidR="00E96377" w:rsidRPr="00BB2236" w:rsidRDefault="00E96377" w:rsidP="00BB2236">
            <w:pPr>
              <w:pStyle w:val="TableParagraph"/>
              <w:ind w:left="212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Rs. 3</w:t>
            </w:r>
            <w:r w:rsidR="00BB2236" w:rsidRPr="00BB2236">
              <w:rPr>
                <w:rFonts w:asciiTheme="minorHAnsi" w:hAnsiTheme="minorHAnsi"/>
                <w:w w:val="95"/>
                <w:sz w:val="20"/>
                <w:szCs w:val="20"/>
              </w:rPr>
              <w:t>7</w:t>
            </w: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,500/-</w:t>
            </w:r>
          </w:p>
        </w:tc>
        <w:tc>
          <w:tcPr>
            <w:tcW w:w="2049" w:type="dxa"/>
            <w:tcBorders>
              <w:top w:val="single" w:sz="4" w:space="0" w:color="2B2A29"/>
              <w:left w:val="single" w:sz="4" w:space="0" w:color="2B2A29"/>
              <w:bottom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223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Rs. 31,500/-</w:t>
            </w:r>
          </w:p>
        </w:tc>
      </w:tr>
      <w:tr w:rsidR="00E96377" w:rsidRPr="00BB2236" w:rsidTr="003947A0">
        <w:trPr>
          <w:trHeight w:val="475"/>
        </w:trPr>
        <w:tc>
          <w:tcPr>
            <w:tcW w:w="382" w:type="dxa"/>
            <w:tcBorders>
              <w:top w:val="single" w:sz="4" w:space="0" w:color="2B2A29"/>
              <w:right w:val="single" w:sz="4" w:space="0" w:color="2B2A29"/>
            </w:tcBorders>
          </w:tcPr>
          <w:p w:rsidR="00E96377" w:rsidRPr="00BB2236" w:rsidRDefault="00E96377" w:rsidP="00E96377">
            <w:pPr>
              <w:pStyle w:val="TableParagraph"/>
              <w:ind w:left="137"/>
              <w:rPr>
                <w:rFonts w:asciiTheme="minorHAnsi" w:hAnsiTheme="minorHAnsi"/>
                <w:b/>
                <w:sz w:val="20"/>
                <w:szCs w:val="20"/>
              </w:rPr>
            </w:pPr>
            <w:r w:rsidRPr="00BB2236">
              <w:rPr>
                <w:rFonts w:asciiTheme="minorHAnsi" w:hAnsiTheme="minorHAnsi"/>
                <w:b/>
                <w:sz w:val="20"/>
                <w:szCs w:val="20"/>
              </w:rPr>
              <w:t>g.</w:t>
            </w:r>
          </w:p>
        </w:tc>
        <w:tc>
          <w:tcPr>
            <w:tcW w:w="1882" w:type="dxa"/>
            <w:tcBorders>
              <w:top w:val="single" w:sz="4" w:space="0" w:color="2B2A29"/>
              <w:left w:val="single" w:sz="4" w:space="0" w:color="2B2A29"/>
              <w:right w:val="single" w:sz="4" w:space="0" w:color="2B2A29"/>
            </w:tcBorders>
          </w:tcPr>
          <w:p w:rsidR="00E96377" w:rsidRPr="00BB2236" w:rsidRDefault="00E96377" w:rsidP="00BB2236">
            <w:pPr>
              <w:pStyle w:val="TableParagraph"/>
              <w:ind w:left="288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sz w:val="20"/>
                <w:szCs w:val="20"/>
              </w:rPr>
              <w:t>Total</w:t>
            </w:r>
            <w:r w:rsidR="00BB2236" w:rsidRPr="00BB223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B2236">
              <w:rPr>
                <w:rFonts w:asciiTheme="minorHAnsi" w:hAnsiTheme="minorHAnsi"/>
                <w:sz w:val="20"/>
                <w:szCs w:val="20"/>
              </w:rPr>
              <w:t>(</w:t>
            </w:r>
            <w:r w:rsidRPr="00BB2236">
              <w:rPr>
                <w:rFonts w:asciiTheme="minorHAnsi" w:hAnsiTheme="minorHAnsi"/>
                <w:sz w:val="16"/>
                <w:szCs w:val="16"/>
              </w:rPr>
              <w:t>For new admissions</w:t>
            </w:r>
            <w:r w:rsidR="00BB2236" w:rsidRPr="00BB2236">
              <w:rPr>
                <w:rFonts w:asciiTheme="minorHAnsi" w:hAnsiTheme="minorHAnsi"/>
                <w:sz w:val="16"/>
                <w:szCs w:val="16"/>
              </w:rPr>
              <w:t xml:space="preserve"> w/o books</w:t>
            </w:r>
            <w:r w:rsidRPr="00BB223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839" w:type="dxa"/>
            <w:tcBorders>
              <w:top w:val="single" w:sz="4" w:space="0" w:color="2B2A29"/>
              <w:left w:val="single" w:sz="4" w:space="0" w:color="2B2A29"/>
              <w:right w:val="single" w:sz="4" w:space="0" w:color="2B2A29"/>
            </w:tcBorders>
          </w:tcPr>
          <w:p w:rsidR="00E96377" w:rsidRPr="00BB2236" w:rsidRDefault="00E96377" w:rsidP="00BB2236">
            <w:pPr>
              <w:pStyle w:val="TableParagraph"/>
              <w:ind w:left="166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 xml:space="preserve">Rs. </w:t>
            </w:r>
            <w:r w:rsidR="00BB2236" w:rsidRPr="00BB2236">
              <w:rPr>
                <w:rFonts w:asciiTheme="minorHAnsi" w:hAnsiTheme="minorHAnsi"/>
                <w:w w:val="95"/>
                <w:sz w:val="20"/>
                <w:szCs w:val="20"/>
              </w:rPr>
              <w:t>50</w:t>
            </w: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,000/-</w:t>
            </w:r>
          </w:p>
        </w:tc>
        <w:tc>
          <w:tcPr>
            <w:tcW w:w="1839" w:type="dxa"/>
            <w:tcBorders>
              <w:top w:val="single" w:sz="4" w:space="0" w:color="2B2A29"/>
              <w:left w:val="single" w:sz="4" w:space="0" w:color="2B2A29"/>
              <w:right w:val="single" w:sz="4" w:space="0" w:color="2B2A29"/>
            </w:tcBorders>
          </w:tcPr>
          <w:p w:rsidR="00E96377" w:rsidRPr="00BB2236" w:rsidRDefault="00E96377" w:rsidP="00BB2236">
            <w:pPr>
              <w:pStyle w:val="TableParagraph"/>
              <w:ind w:left="166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 xml:space="preserve">Rs. </w:t>
            </w:r>
            <w:r w:rsidR="00BB2236" w:rsidRPr="00BB2236">
              <w:rPr>
                <w:rFonts w:asciiTheme="minorHAnsi" w:hAnsiTheme="minorHAnsi"/>
                <w:w w:val="95"/>
                <w:sz w:val="20"/>
                <w:szCs w:val="20"/>
              </w:rPr>
              <w:t>50</w:t>
            </w: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,000/-</w:t>
            </w:r>
          </w:p>
        </w:tc>
        <w:tc>
          <w:tcPr>
            <w:tcW w:w="1837" w:type="dxa"/>
            <w:tcBorders>
              <w:top w:val="single" w:sz="4" w:space="0" w:color="2B2A29"/>
              <w:left w:val="single" w:sz="4" w:space="0" w:color="2B2A29"/>
              <w:right w:val="single" w:sz="4" w:space="0" w:color="2B2A29"/>
            </w:tcBorders>
          </w:tcPr>
          <w:p w:rsidR="00E96377" w:rsidRPr="00BB2236" w:rsidRDefault="00E96377" w:rsidP="00BB2236">
            <w:pPr>
              <w:pStyle w:val="TableParagraph"/>
              <w:ind w:left="225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 xml:space="preserve">Rs. </w:t>
            </w:r>
            <w:r w:rsidR="00BB2236" w:rsidRPr="00BB2236">
              <w:rPr>
                <w:rFonts w:asciiTheme="minorHAnsi" w:hAnsiTheme="minorHAnsi"/>
                <w:w w:val="95"/>
                <w:sz w:val="20"/>
                <w:szCs w:val="20"/>
              </w:rPr>
              <w:t>50</w:t>
            </w: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,000/-</w:t>
            </w:r>
          </w:p>
        </w:tc>
        <w:tc>
          <w:tcPr>
            <w:tcW w:w="2049" w:type="dxa"/>
            <w:tcBorders>
              <w:top w:val="single" w:sz="4" w:space="0" w:color="2B2A29"/>
              <w:left w:val="single" w:sz="4" w:space="0" w:color="2B2A29"/>
            </w:tcBorders>
          </w:tcPr>
          <w:p w:rsidR="00E96377" w:rsidRPr="00BB2236" w:rsidRDefault="00E96377" w:rsidP="00BB2236">
            <w:pPr>
              <w:pStyle w:val="TableParagraph"/>
              <w:ind w:left="235"/>
              <w:rPr>
                <w:rFonts w:asciiTheme="minorHAnsi" w:hAnsiTheme="minorHAnsi"/>
                <w:sz w:val="20"/>
                <w:szCs w:val="20"/>
              </w:rPr>
            </w:pP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 xml:space="preserve">Rs. </w:t>
            </w:r>
            <w:r w:rsidR="00BB2236" w:rsidRPr="00BB2236">
              <w:rPr>
                <w:rFonts w:asciiTheme="minorHAnsi" w:hAnsiTheme="minorHAnsi"/>
                <w:w w:val="95"/>
                <w:sz w:val="20"/>
                <w:szCs w:val="20"/>
              </w:rPr>
              <w:t>50</w:t>
            </w:r>
            <w:r w:rsidRPr="00BB2236">
              <w:rPr>
                <w:rFonts w:asciiTheme="minorHAnsi" w:hAnsiTheme="minorHAnsi"/>
                <w:w w:val="95"/>
                <w:sz w:val="20"/>
                <w:szCs w:val="20"/>
              </w:rPr>
              <w:t>,000/-</w:t>
            </w:r>
          </w:p>
        </w:tc>
      </w:tr>
    </w:tbl>
    <w:p w:rsidR="00E96377" w:rsidRPr="00BB2236" w:rsidRDefault="00E96377" w:rsidP="00E96377">
      <w:pPr>
        <w:ind w:left="449"/>
        <w:rPr>
          <w:rFonts w:asciiTheme="minorHAnsi" w:hAnsiTheme="minorHAnsi"/>
          <w:b/>
          <w:sz w:val="20"/>
          <w:szCs w:val="20"/>
        </w:rPr>
      </w:pPr>
    </w:p>
    <w:p w:rsidR="00E96377" w:rsidRPr="00BB2236" w:rsidRDefault="00E96377" w:rsidP="00E96377">
      <w:pPr>
        <w:ind w:left="449"/>
        <w:rPr>
          <w:rFonts w:asciiTheme="minorHAnsi" w:hAnsiTheme="minorHAnsi"/>
          <w:b/>
          <w:sz w:val="20"/>
          <w:szCs w:val="20"/>
        </w:rPr>
      </w:pPr>
      <w:r w:rsidRPr="00BB2236">
        <w:rPr>
          <w:rFonts w:asciiTheme="minorHAnsi" w:hAnsiTheme="minorHAnsi"/>
          <w:b/>
          <w:sz w:val="20"/>
          <w:szCs w:val="20"/>
        </w:rPr>
        <w:t>Please Note:</w:t>
      </w:r>
    </w:p>
    <w:p w:rsidR="00E96377" w:rsidRPr="00BB2236" w:rsidRDefault="00E96377" w:rsidP="00E96377">
      <w:pPr>
        <w:pStyle w:val="ListParagraph"/>
        <w:numPr>
          <w:ilvl w:val="1"/>
          <w:numId w:val="1"/>
        </w:numPr>
        <w:tabs>
          <w:tab w:val="left" w:pos="665"/>
        </w:tabs>
        <w:spacing w:before="0"/>
        <w:ind w:hanging="216"/>
        <w:rPr>
          <w:rFonts w:asciiTheme="minorHAnsi" w:hAnsiTheme="minorHAnsi"/>
          <w:sz w:val="20"/>
          <w:szCs w:val="20"/>
        </w:rPr>
      </w:pPr>
      <w:r w:rsidRPr="00BB2236">
        <w:rPr>
          <w:rFonts w:asciiTheme="minorHAnsi" w:hAnsiTheme="minorHAnsi"/>
          <w:sz w:val="20"/>
          <w:szCs w:val="20"/>
        </w:rPr>
        <w:t>Issue of Application form does not guarantee admission.</w:t>
      </w:r>
    </w:p>
    <w:p w:rsidR="00E96377" w:rsidRPr="00BB2236" w:rsidRDefault="00E96377" w:rsidP="00E96377">
      <w:pPr>
        <w:pStyle w:val="ListParagraph"/>
        <w:numPr>
          <w:ilvl w:val="1"/>
          <w:numId w:val="1"/>
        </w:numPr>
        <w:tabs>
          <w:tab w:val="left" w:pos="667"/>
        </w:tabs>
        <w:spacing w:before="0"/>
        <w:ind w:left="666" w:hanging="218"/>
        <w:rPr>
          <w:rFonts w:asciiTheme="minorHAnsi" w:hAnsiTheme="minorHAnsi"/>
          <w:sz w:val="20"/>
          <w:szCs w:val="20"/>
        </w:rPr>
      </w:pPr>
      <w:r w:rsidRPr="00BB2236">
        <w:rPr>
          <w:rFonts w:asciiTheme="minorHAnsi" w:hAnsiTheme="minorHAnsi"/>
          <w:sz w:val="20"/>
          <w:szCs w:val="20"/>
        </w:rPr>
        <w:t>The ﬁrst-term Tuition Fee has to be paid on conﬁrmation of admission before the beginning of the academic year.</w:t>
      </w:r>
    </w:p>
    <w:p w:rsidR="00E96377" w:rsidRPr="00BB2236" w:rsidRDefault="00E96377" w:rsidP="00E96377">
      <w:pPr>
        <w:pStyle w:val="ListParagraph"/>
        <w:numPr>
          <w:ilvl w:val="1"/>
          <w:numId w:val="1"/>
        </w:numPr>
        <w:tabs>
          <w:tab w:val="left" w:pos="659"/>
        </w:tabs>
        <w:spacing w:before="0"/>
        <w:ind w:left="658" w:hanging="210"/>
        <w:rPr>
          <w:rFonts w:asciiTheme="minorHAnsi" w:hAnsiTheme="minorHAnsi"/>
          <w:sz w:val="20"/>
          <w:szCs w:val="20"/>
        </w:rPr>
      </w:pPr>
      <w:r w:rsidRPr="00BB2236">
        <w:rPr>
          <w:rFonts w:asciiTheme="minorHAnsi" w:hAnsiTheme="minorHAnsi"/>
          <w:sz w:val="20"/>
          <w:szCs w:val="20"/>
        </w:rPr>
        <w:t>Siblings will get 25% concession on admission fee.</w:t>
      </w:r>
    </w:p>
    <w:p w:rsidR="00E96377" w:rsidRPr="00BB2236" w:rsidRDefault="00E96377" w:rsidP="00E96377">
      <w:pPr>
        <w:pStyle w:val="ListParagraph"/>
        <w:numPr>
          <w:ilvl w:val="1"/>
          <w:numId w:val="1"/>
        </w:numPr>
        <w:tabs>
          <w:tab w:val="left" w:pos="667"/>
        </w:tabs>
        <w:spacing w:before="0"/>
        <w:ind w:left="666" w:hanging="218"/>
        <w:rPr>
          <w:rFonts w:asciiTheme="minorHAnsi" w:hAnsiTheme="minorHAnsi"/>
          <w:sz w:val="20"/>
          <w:szCs w:val="20"/>
        </w:rPr>
      </w:pPr>
      <w:r w:rsidRPr="00BB2236">
        <w:rPr>
          <w:rFonts w:asciiTheme="minorHAnsi" w:hAnsiTheme="minorHAnsi"/>
          <w:sz w:val="20"/>
          <w:szCs w:val="20"/>
        </w:rPr>
        <w:t>Tuition fee need to paid in 3 installments.</w:t>
      </w:r>
    </w:p>
    <w:p w:rsidR="00E96377" w:rsidRPr="00140A60" w:rsidRDefault="00E040A1" w:rsidP="00E96377">
      <w:pPr>
        <w:pStyle w:val="ListParagraph"/>
        <w:numPr>
          <w:ilvl w:val="1"/>
          <w:numId w:val="1"/>
        </w:numPr>
        <w:tabs>
          <w:tab w:val="left" w:pos="667"/>
        </w:tabs>
        <w:spacing w:before="0"/>
        <w:ind w:left="666" w:hanging="218"/>
        <w:rPr>
          <w:rFonts w:asciiTheme="minorHAnsi" w:hAnsiTheme="minorHAnsi"/>
          <w:sz w:val="20"/>
          <w:szCs w:val="20"/>
        </w:rPr>
      </w:pPr>
      <w:r w:rsidRPr="00BB2236">
        <w:rPr>
          <w:rFonts w:asciiTheme="minorHAnsi" w:hAnsiTheme="minorHAnsi"/>
          <w:sz w:val="20"/>
          <w:szCs w:val="20"/>
        </w:rPr>
        <w:t>Please note</w:t>
      </w:r>
      <w:r w:rsidR="00BB2236" w:rsidRPr="00BB2236">
        <w:rPr>
          <w:rFonts w:asciiTheme="minorHAnsi" w:hAnsiTheme="minorHAnsi"/>
          <w:sz w:val="20"/>
          <w:szCs w:val="20"/>
        </w:rPr>
        <w:t xml:space="preserve"> that</w:t>
      </w:r>
      <w:r w:rsidRPr="00BB2236">
        <w:rPr>
          <w:rFonts w:asciiTheme="minorHAnsi" w:hAnsiTheme="minorHAnsi"/>
          <w:sz w:val="20"/>
          <w:szCs w:val="20"/>
        </w:rPr>
        <w:t xml:space="preserve"> </w:t>
      </w:r>
      <w:r w:rsidRPr="00F825F3">
        <w:rPr>
          <w:rFonts w:asciiTheme="minorHAnsi" w:hAnsiTheme="minorHAnsi"/>
          <w:b/>
          <w:sz w:val="20"/>
          <w:szCs w:val="20"/>
        </w:rPr>
        <w:t xml:space="preserve">books and uniform </w:t>
      </w:r>
      <w:r w:rsidR="00F825F3">
        <w:rPr>
          <w:rFonts w:asciiTheme="minorHAnsi" w:hAnsiTheme="minorHAnsi"/>
          <w:b/>
          <w:sz w:val="20"/>
          <w:szCs w:val="20"/>
        </w:rPr>
        <w:t xml:space="preserve">fee </w:t>
      </w:r>
      <w:r w:rsidRPr="00F825F3">
        <w:rPr>
          <w:rFonts w:asciiTheme="minorHAnsi" w:hAnsiTheme="minorHAnsi"/>
          <w:b/>
          <w:sz w:val="20"/>
          <w:szCs w:val="20"/>
        </w:rPr>
        <w:t xml:space="preserve">needs to be paid </w:t>
      </w:r>
      <w:r w:rsidR="003D2BED" w:rsidRPr="00F825F3">
        <w:rPr>
          <w:rFonts w:asciiTheme="minorHAnsi" w:hAnsiTheme="minorHAnsi"/>
          <w:b/>
          <w:sz w:val="20"/>
          <w:szCs w:val="20"/>
        </w:rPr>
        <w:t>separately</w:t>
      </w:r>
      <w:r w:rsidRPr="00BB2236">
        <w:rPr>
          <w:rFonts w:asciiTheme="minorHAnsi" w:hAnsiTheme="minorHAnsi"/>
          <w:sz w:val="20"/>
          <w:szCs w:val="20"/>
        </w:rPr>
        <w:t>.</w:t>
      </w:r>
    </w:p>
    <w:sectPr w:rsidR="00E96377" w:rsidRPr="00140A60" w:rsidSect="00E963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49D" w:rsidRDefault="0055749D" w:rsidP="00E96377">
      <w:r>
        <w:separator/>
      </w:r>
    </w:p>
  </w:endnote>
  <w:endnote w:type="continuationSeparator" w:id="1">
    <w:p w:rsidR="0055749D" w:rsidRDefault="0055749D" w:rsidP="00E9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377" w:rsidRPr="00E96377" w:rsidRDefault="00E96377" w:rsidP="00E96377">
    <w:pPr>
      <w:tabs>
        <w:tab w:val="left" w:pos="6403"/>
      </w:tabs>
      <w:spacing w:before="115" w:line="343" w:lineRule="auto"/>
      <w:ind w:left="3317" w:hanging="3317"/>
      <w:rPr>
        <w:rFonts w:asciiTheme="minorHAnsi" w:hAnsiTheme="minorHAnsi"/>
        <w:sz w:val="20"/>
        <w:szCs w:val="20"/>
      </w:rPr>
    </w:pPr>
    <w:r w:rsidRPr="00530569">
      <w:rPr>
        <w:rFonts w:asciiTheme="minorHAnsi" w:hAnsiTheme="minorHAnsi"/>
        <w:sz w:val="20"/>
        <w:szCs w:val="20"/>
      </w:rPr>
      <w:t>#8,</w:t>
    </w:r>
    <w:r>
      <w:rPr>
        <w:rFonts w:asciiTheme="minorHAnsi" w:hAnsiTheme="minorHAnsi"/>
        <w:sz w:val="20"/>
        <w:szCs w:val="20"/>
      </w:rPr>
      <w:t xml:space="preserve"> </w:t>
    </w:r>
    <w:r w:rsidRPr="00530569">
      <w:rPr>
        <w:rFonts w:asciiTheme="minorHAnsi" w:hAnsiTheme="minorHAnsi"/>
        <w:sz w:val="20"/>
        <w:szCs w:val="20"/>
      </w:rPr>
      <w:t>1st</w:t>
    </w:r>
    <w:r>
      <w:rPr>
        <w:rFonts w:asciiTheme="minorHAnsi" w:hAnsiTheme="minorHAnsi"/>
        <w:sz w:val="20"/>
        <w:szCs w:val="20"/>
      </w:rPr>
      <w:t xml:space="preserve"> </w:t>
    </w:r>
    <w:r w:rsidRPr="00530569">
      <w:rPr>
        <w:rFonts w:asciiTheme="minorHAnsi" w:hAnsiTheme="minorHAnsi"/>
        <w:sz w:val="20"/>
        <w:szCs w:val="20"/>
      </w:rPr>
      <w:t>Main</w:t>
    </w:r>
    <w:r>
      <w:rPr>
        <w:rFonts w:asciiTheme="minorHAnsi" w:hAnsiTheme="minorHAnsi"/>
        <w:sz w:val="20"/>
        <w:szCs w:val="20"/>
      </w:rPr>
      <w:t xml:space="preserve"> </w:t>
    </w:r>
    <w:r w:rsidRPr="00530569">
      <w:rPr>
        <w:rFonts w:asciiTheme="minorHAnsi" w:hAnsiTheme="minorHAnsi"/>
        <w:sz w:val="20"/>
        <w:szCs w:val="20"/>
      </w:rPr>
      <w:t>Road,</w:t>
    </w:r>
    <w:r>
      <w:rPr>
        <w:rFonts w:asciiTheme="minorHAnsi" w:hAnsiTheme="minorHAnsi"/>
        <w:sz w:val="20"/>
        <w:szCs w:val="20"/>
      </w:rPr>
      <w:t xml:space="preserve"> </w:t>
    </w:r>
    <w:r w:rsidRPr="00530569">
      <w:rPr>
        <w:rFonts w:asciiTheme="minorHAnsi" w:hAnsiTheme="minorHAnsi"/>
        <w:sz w:val="20"/>
        <w:szCs w:val="20"/>
      </w:rPr>
      <w:t>B.M.</w:t>
    </w:r>
    <w:r>
      <w:rPr>
        <w:rFonts w:asciiTheme="minorHAnsi" w:hAnsiTheme="minorHAnsi"/>
        <w:sz w:val="20"/>
        <w:szCs w:val="20"/>
      </w:rPr>
      <w:t xml:space="preserve"> </w:t>
    </w:r>
    <w:r w:rsidRPr="00530569">
      <w:rPr>
        <w:rFonts w:asciiTheme="minorHAnsi" w:hAnsiTheme="minorHAnsi"/>
        <w:sz w:val="20"/>
        <w:szCs w:val="20"/>
      </w:rPr>
      <w:t>Krishnappa</w:t>
    </w:r>
    <w:r>
      <w:rPr>
        <w:rFonts w:asciiTheme="minorHAnsi" w:hAnsiTheme="minorHAnsi"/>
        <w:sz w:val="20"/>
        <w:szCs w:val="20"/>
      </w:rPr>
      <w:t xml:space="preserve"> </w:t>
    </w:r>
    <w:r w:rsidRPr="00530569">
      <w:rPr>
        <w:rFonts w:asciiTheme="minorHAnsi" w:hAnsiTheme="minorHAnsi"/>
        <w:sz w:val="20"/>
        <w:szCs w:val="20"/>
      </w:rPr>
      <w:t>Layout,</w:t>
    </w:r>
    <w:r>
      <w:rPr>
        <w:rFonts w:asciiTheme="minorHAnsi" w:hAnsiTheme="minorHAnsi"/>
        <w:sz w:val="20"/>
        <w:szCs w:val="20"/>
      </w:rPr>
      <w:t xml:space="preserve"> Shampura New Extn., Bangalore560045 </w:t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hyperlink r:id="rId1">
      <w:r w:rsidRPr="00530569">
        <w:rPr>
          <w:rFonts w:asciiTheme="minorHAnsi" w:hAnsiTheme="minorHAnsi"/>
          <w:color w:val="2B2A29"/>
          <w:sz w:val="20"/>
          <w:szCs w:val="20"/>
        </w:rPr>
        <w:t>www.hallmarkpublicschool.co.in</w:t>
      </w:r>
    </w:hyperlink>
    <w:r w:rsidRPr="00530569">
      <w:rPr>
        <w:rFonts w:asciiTheme="minorHAnsi" w:hAnsiTheme="minorHAnsi"/>
        <w:color w:val="2B2A29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49D" w:rsidRDefault="0055749D" w:rsidP="00E96377">
      <w:r>
        <w:separator/>
      </w:r>
    </w:p>
  </w:footnote>
  <w:footnote w:type="continuationSeparator" w:id="1">
    <w:p w:rsidR="0055749D" w:rsidRDefault="0055749D" w:rsidP="00E96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D1" w:rsidRPr="00A946D1" w:rsidRDefault="00A946D1" w:rsidP="00A946D1">
    <w:pPr>
      <w:rPr>
        <w:rFonts w:ascii="Adobe Caslon Pro Bold" w:hAnsi="Adobe Caslon Pro Bold"/>
        <w:sz w:val="40"/>
        <w:szCs w:val="40"/>
      </w:rPr>
    </w:pPr>
    <w:r>
      <w:rPr>
        <w:rFonts w:ascii="Adobe Caslon Pro Bold" w:hAnsi="Adobe Caslon Pro Bold"/>
        <w:sz w:val="40"/>
        <w:szCs w:val="40"/>
      </w:rPr>
      <w:tab/>
    </w:r>
    <w:r>
      <w:rPr>
        <w:rFonts w:ascii="Adobe Caslon Pro Bold" w:hAnsi="Adobe Caslon Pro Bold"/>
        <w:sz w:val="40"/>
        <w:szCs w:val="40"/>
      </w:rPr>
      <w:tab/>
    </w:r>
    <w:r>
      <w:rPr>
        <w:rFonts w:ascii="Adobe Caslon Pro Bold" w:hAnsi="Adobe Caslon Pro Bold"/>
        <w:sz w:val="40"/>
        <w:szCs w:val="40"/>
      </w:rPr>
      <w:tab/>
    </w:r>
    <w:r>
      <w:rPr>
        <w:rFonts w:ascii="Adobe Caslon Pro Bold" w:hAnsi="Adobe Caslon Pro Bold"/>
        <w:noProof/>
        <w:sz w:val="32"/>
        <w:szCs w:val="32"/>
      </w:rPr>
      <w:drawing>
        <wp:inline distT="0" distB="0" distL="0" distR="0">
          <wp:extent cx="633730" cy="507697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783" cy="510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5099B">
      <w:rPr>
        <w:rFonts w:ascii="Adobe Caslon Pro Bold" w:hAnsi="Adobe Caslon Pro Bold"/>
        <w:sz w:val="40"/>
        <w:szCs w:val="40"/>
      </w:rPr>
      <w:t>Hallmark Public School</w:t>
    </w:r>
    <w:r>
      <w:rPr>
        <w:rFonts w:ascii="Adobe Caslon Pro Bold" w:hAnsi="Adobe Caslon Pro Bold"/>
        <w:sz w:val="40"/>
        <w:szCs w:val="40"/>
      </w:rPr>
      <w:tab/>
    </w:r>
    <w:r w:rsidRPr="0079083E">
      <w:rPr>
        <w:rFonts w:ascii="Adobe Caslon Pro Bold" w:hAnsi="Adobe Caslon Pro Bold"/>
        <w:i/>
        <w:sz w:val="16"/>
        <w:szCs w:val="16"/>
      </w:rPr>
      <w:t>Educate, Encourage, Empower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56FB4"/>
    <w:multiLevelType w:val="hybridMultilevel"/>
    <w:tmpl w:val="2AA69894"/>
    <w:lvl w:ilvl="0" w:tplc="04090017">
      <w:start w:val="1"/>
      <w:numFmt w:val="lowerLetter"/>
      <w:lvlText w:val="%1)"/>
      <w:lvlJc w:val="left"/>
      <w:pPr>
        <w:ind w:left="1243" w:hanging="360"/>
      </w:pPr>
    </w:lvl>
    <w:lvl w:ilvl="1" w:tplc="04090019" w:tentative="1">
      <w:start w:val="1"/>
      <w:numFmt w:val="lowerLetter"/>
      <w:lvlText w:val="%2."/>
      <w:lvlJc w:val="left"/>
      <w:pPr>
        <w:ind w:left="1963" w:hanging="360"/>
      </w:pPr>
    </w:lvl>
    <w:lvl w:ilvl="2" w:tplc="0409001B" w:tentative="1">
      <w:start w:val="1"/>
      <w:numFmt w:val="lowerRoman"/>
      <w:lvlText w:val="%3."/>
      <w:lvlJc w:val="right"/>
      <w:pPr>
        <w:ind w:left="2683" w:hanging="180"/>
      </w:pPr>
    </w:lvl>
    <w:lvl w:ilvl="3" w:tplc="0409000F" w:tentative="1">
      <w:start w:val="1"/>
      <w:numFmt w:val="decimal"/>
      <w:lvlText w:val="%4."/>
      <w:lvlJc w:val="left"/>
      <w:pPr>
        <w:ind w:left="3403" w:hanging="360"/>
      </w:pPr>
    </w:lvl>
    <w:lvl w:ilvl="4" w:tplc="04090019" w:tentative="1">
      <w:start w:val="1"/>
      <w:numFmt w:val="lowerLetter"/>
      <w:lvlText w:val="%5."/>
      <w:lvlJc w:val="left"/>
      <w:pPr>
        <w:ind w:left="4123" w:hanging="360"/>
      </w:pPr>
    </w:lvl>
    <w:lvl w:ilvl="5" w:tplc="0409001B" w:tentative="1">
      <w:start w:val="1"/>
      <w:numFmt w:val="lowerRoman"/>
      <w:lvlText w:val="%6."/>
      <w:lvlJc w:val="right"/>
      <w:pPr>
        <w:ind w:left="4843" w:hanging="180"/>
      </w:pPr>
    </w:lvl>
    <w:lvl w:ilvl="6" w:tplc="0409000F" w:tentative="1">
      <w:start w:val="1"/>
      <w:numFmt w:val="decimal"/>
      <w:lvlText w:val="%7."/>
      <w:lvlJc w:val="left"/>
      <w:pPr>
        <w:ind w:left="5563" w:hanging="360"/>
      </w:pPr>
    </w:lvl>
    <w:lvl w:ilvl="7" w:tplc="04090019" w:tentative="1">
      <w:start w:val="1"/>
      <w:numFmt w:val="lowerLetter"/>
      <w:lvlText w:val="%8."/>
      <w:lvlJc w:val="left"/>
      <w:pPr>
        <w:ind w:left="6283" w:hanging="360"/>
      </w:pPr>
    </w:lvl>
    <w:lvl w:ilvl="8" w:tplc="040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1">
    <w:nsid w:val="54A0480A"/>
    <w:multiLevelType w:val="hybridMultilevel"/>
    <w:tmpl w:val="B2CCBB16"/>
    <w:lvl w:ilvl="0" w:tplc="E8D02CE0">
      <w:start w:val="1"/>
      <w:numFmt w:val="decimal"/>
      <w:lvlText w:val="%1."/>
      <w:lvlJc w:val="left"/>
      <w:pPr>
        <w:ind w:left="512" w:hanging="403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EA846164">
      <w:start w:val="1"/>
      <w:numFmt w:val="lowerLetter"/>
      <w:lvlText w:val="%2."/>
      <w:lvlJc w:val="left"/>
      <w:pPr>
        <w:ind w:left="664" w:hanging="215"/>
        <w:jc w:val="left"/>
      </w:pPr>
      <w:rPr>
        <w:rFonts w:hint="default"/>
        <w:w w:val="99"/>
        <w:lang w:val="en-US" w:eastAsia="en-US" w:bidi="ar-SA"/>
      </w:rPr>
    </w:lvl>
    <w:lvl w:ilvl="2" w:tplc="C5B2F034">
      <w:numFmt w:val="bullet"/>
      <w:lvlText w:val="•"/>
      <w:lvlJc w:val="left"/>
      <w:pPr>
        <w:ind w:left="820" w:hanging="215"/>
      </w:pPr>
      <w:rPr>
        <w:rFonts w:hint="default"/>
        <w:lang w:val="en-US" w:eastAsia="en-US" w:bidi="ar-SA"/>
      </w:rPr>
    </w:lvl>
    <w:lvl w:ilvl="3" w:tplc="9A566886">
      <w:numFmt w:val="bullet"/>
      <w:lvlText w:val="•"/>
      <w:lvlJc w:val="left"/>
      <w:pPr>
        <w:ind w:left="980" w:hanging="215"/>
      </w:pPr>
      <w:rPr>
        <w:rFonts w:hint="default"/>
        <w:lang w:val="en-US" w:eastAsia="en-US" w:bidi="ar-SA"/>
      </w:rPr>
    </w:lvl>
    <w:lvl w:ilvl="4" w:tplc="5B5C7106">
      <w:numFmt w:val="bullet"/>
      <w:lvlText w:val="•"/>
      <w:lvlJc w:val="left"/>
      <w:pPr>
        <w:ind w:left="2472" w:hanging="215"/>
      </w:pPr>
      <w:rPr>
        <w:rFonts w:hint="default"/>
        <w:lang w:val="en-US" w:eastAsia="en-US" w:bidi="ar-SA"/>
      </w:rPr>
    </w:lvl>
    <w:lvl w:ilvl="5" w:tplc="64C67D08">
      <w:numFmt w:val="bullet"/>
      <w:lvlText w:val="•"/>
      <w:lvlJc w:val="left"/>
      <w:pPr>
        <w:ind w:left="3964" w:hanging="215"/>
      </w:pPr>
      <w:rPr>
        <w:rFonts w:hint="default"/>
        <w:lang w:val="en-US" w:eastAsia="en-US" w:bidi="ar-SA"/>
      </w:rPr>
    </w:lvl>
    <w:lvl w:ilvl="6" w:tplc="2D044C9E">
      <w:numFmt w:val="bullet"/>
      <w:lvlText w:val="•"/>
      <w:lvlJc w:val="left"/>
      <w:pPr>
        <w:ind w:left="5456" w:hanging="215"/>
      </w:pPr>
      <w:rPr>
        <w:rFonts w:hint="default"/>
        <w:lang w:val="en-US" w:eastAsia="en-US" w:bidi="ar-SA"/>
      </w:rPr>
    </w:lvl>
    <w:lvl w:ilvl="7" w:tplc="D098E142">
      <w:numFmt w:val="bullet"/>
      <w:lvlText w:val="•"/>
      <w:lvlJc w:val="left"/>
      <w:pPr>
        <w:ind w:left="6948" w:hanging="215"/>
      </w:pPr>
      <w:rPr>
        <w:rFonts w:hint="default"/>
        <w:lang w:val="en-US" w:eastAsia="en-US" w:bidi="ar-SA"/>
      </w:rPr>
    </w:lvl>
    <w:lvl w:ilvl="8" w:tplc="2530262E">
      <w:numFmt w:val="bullet"/>
      <w:lvlText w:val="•"/>
      <w:lvlJc w:val="left"/>
      <w:pPr>
        <w:ind w:left="8441" w:hanging="21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96377"/>
    <w:rsid w:val="00140A60"/>
    <w:rsid w:val="001E58AB"/>
    <w:rsid w:val="003D2BED"/>
    <w:rsid w:val="0055749D"/>
    <w:rsid w:val="005633CA"/>
    <w:rsid w:val="00672F39"/>
    <w:rsid w:val="006F6AE6"/>
    <w:rsid w:val="00A946D1"/>
    <w:rsid w:val="00BB2236"/>
    <w:rsid w:val="00C61884"/>
    <w:rsid w:val="00CD11BB"/>
    <w:rsid w:val="00E040A1"/>
    <w:rsid w:val="00E2607A"/>
    <w:rsid w:val="00E96377"/>
    <w:rsid w:val="00F12F9F"/>
    <w:rsid w:val="00F825F3"/>
    <w:rsid w:val="00FD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377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link w:val="Heading1Char"/>
    <w:uiPriority w:val="9"/>
    <w:qFormat/>
    <w:rsid w:val="00E96377"/>
    <w:pPr>
      <w:spacing w:before="1"/>
      <w:ind w:left="512" w:hanging="40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377"/>
    <w:rPr>
      <w:rFonts w:ascii="Gill Sans MT" w:eastAsia="Gill Sans MT" w:hAnsi="Gill Sans MT" w:cs="Gill Sans M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E96377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E96377"/>
    <w:rPr>
      <w:rFonts w:ascii="Gill Sans MT" w:eastAsia="Gill Sans MT" w:hAnsi="Gill Sans MT" w:cs="Gill Sans MT"/>
      <w:sz w:val="19"/>
      <w:szCs w:val="19"/>
    </w:rPr>
  </w:style>
  <w:style w:type="paragraph" w:styleId="ListParagraph">
    <w:name w:val="List Paragraph"/>
    <w:basedOn w:val="Normal"/>
    <w:uiPriority w:val="1"/>
    <w:qFormat/>
    <w:rsid w:val="00E96377"/>
    <w:pPr>
      <w:spacing w:before="52"/>
      <w:ind w:left="666" w:hanging="403"/>
    </w:pPr>
  </w:style>
  <w:style w:type="paragraph" w:customStyle="1" w:styleId="TableParagraph">
    <w:name w:val="Table Paragraph"/>
    <w:basedOn w:val="Normal"/>
    <w:uiPriority w:val="1"/>
    <w:qFormat/>
    <w:rsid w:val="00E96377"/>
  </w:style>
  <w:style w:type="paragraph" w:styleId="Header">
    <w:name w:val="header"/>
    <w:basedOn w:val="Normal"/>
    <w:link w:val="HeaderChar"/>
    <w:uiPriority w:val="99"/>
    <w:semiHidden/>
    <w:unhideWhenUsed/>
    <w:rsid w:val="00E963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37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semiHidden/>
    <w:unhideWhenUsed/>
    <w:rsid w:val="00E963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377"/>
    <w:rPr>
      <w:rFonts w:ascii="Gill Sans MT" w:eastAsia="Gill Sans MT" w:hAnsi="Gill Sans MT" w:cs="Gill Sans MT"/>
    </w:rPr>
  </w:style>
  <w:style w:type="character" w:styleId="Hyperlink">
    <w:name w:val="Hyperlink"/>
    <w:basedOn w:val="DefaultParagraphFont"/>
    <w:uiPriority w:val="99"/>
    <w:unhideWhenUsed/>
    <w:rsid w:val="00E963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6D1"/>
    <w:rPr>
      <w:rFonts w:ascii="Tahoma" w:eastAsia="Gill Sans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llmarkpublicschool.co.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2E859-8F59-4347-B7C5-0B5936F6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2023-01-03T07:40:00Z</dcterms:created>
  <dcterms:modified xsi:type="dcterms:W3CDTF">2023-01-21T03:52:00Z</dcterms:modified>
</cp:coreProperties>
</file>