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2963" w14:textId="77777777" w:rsidR="005C4CEF" w:rsidRPr="003E4600" w:rsidRDefault="00E54D38">
      <w:pPr>
        <w:pStyle w:val="Default"/>
        <w:spacing w:before="0" w:after="416" w:line="240" w:lineRule="auto"/>
        <w:rPr>
          <w:rFonts w:ascii="Century Gothic" w:eastAsia="Helvetica" w:hAnsi="Century Gothic" w:cs="Helvetica"/>
          <w:color w:val="555555"/>
          <w:sz w:val="42"/>
          <w:szCs w:val="42"/>
          <w:shd w:val="clear" w:color="auto" w:fill="FFFFFF"/>
        </w:rPr>
      </w:pPr>
      <w:r w:rsidRPr="003E4600">
        <w:rPr>
          <w:rFonts w:ascii="Century Gothic" w:hAnsi="Century Gothic"/>
          <w:color w:val="555555"/>
          <w:sz w:val="42"/>
          <w:szCs w:val="42"/>
          <w:shd w:val="clear" w:color="auto" w:fill="FFFFFF"/>
        </w:rPr>
        <w:t xml:space="preserve">Waiting list </w:t>
      </w:r>
    </w:p>
    <w:p w14:paraId="12C38B24" w14:textId="77777777" w:rsidR="005C4CEF" w:rsidRPr="003E4600" w:rsidRDefault="00E54D38">
      <w:pPr>
        <w:pStyle w:val="Default"/>
        <w:spacing w:before="0" w:after="416" w:line="240" w:lineRule="auto"/>
        <w:rPr>
          <w:rFonts w:ascii="Century Gothic" w:eastAsia="Chalkboard" w:hAnsi="Century Gothic" w:cs="Chalkboard"/>
          <w:color w:val="555555"/>
          <w:shd w:val="clear" w:color="auto" w:fill="FFFFFF"/>
        </w:rPr>
      </w:pPr>
      <w:r w:rsidRPr="003E4600">
        <w:rPr>
          <w:rFonts w:ascii="Century Gothic" w:hAnsi="Century Gothic"/>
          <w:color w:val="555555"/>
          <w:shd w:val="clear" w:color="auto" w:fill="FFFFFF"/>
        </w:rPr>
        <w:t>Priority for places in the nursery is as follows:</w:t>
      </w:r>
    </w:p>
    <w:p w14:paraId="72BDA530" w14:textId="77777777" w:rsidR="005C4CEF" w:rsidRPr="003E4600" w:rsidRDefault="00E54D38">
      <w:pPr>
        <w:pStyle w:val="Default"/>
        <w:spacing w:before="0" w:after="416" w:line="240" w:lineRule="auto"/>
        <w:rPr>
          <w:rFonts w:ascii="Century Gothic" w:eastAsia="Chalkboard" w:hAnsi="Century Gothic" w:cs="Chalkboard"/>
          <w:color w:val="555555"/>
          <w:shd w:val="clear" w:color="auto" w:fill="FFFFFF"/>
        </w:rPr>
      </w:pPr>
      <w:r w:rsidRPr="003E4600">
        <w:rPr>
          <w:rFonts w:ascii="Century Gothic" w:hAnsi="Century Gothic"/>
          <w:color w:val="555555"/>
          <w:shd w:val="clear" w:color="auto" w:fill="FFFFFF"/>
        </w:rPr>
        <w:t>• Children attending for 51 weeks per year</w:t>
      </w:r>
    </w:p>
    <w:p w14:paraId="70771CB8" w14:textId="77777777" w:rsidR="005C4CEF" w:rsidRPr="003E4600" w:rsidRDefault="00E54D38">
      <w:pPr>
        <w:pStyle w:val="Default"/>
        <w:spacing w:before="0" w:after="416" w:line="240" w:lineRule="auto"/>
        <w:rPr>
          <w:rFonts w:ascii="Century Gothic" w:eastAsia="Chalkboard" w:hAnsi="Century Gothic" w:cs="Chalkboard"/>
          <w:color w:val="555555"/>
          <w:shd w:val="clear" w:color="auto" w:fill="FFFFFF"/>
        </w:rPr>
      </w:pPr>
      <w:r w:rsidRPr="003E4600">
        <w:rPr>
          <w:rFonts w:ascii="Century Gothic" w:hAnsi="Century Gothic"/>
          <w:color w:val="555555"/>
          <w:shd w:val="clear" w:color="auto" w:fill="FFFFFF"/>
        </w:rPr>
        <w:t>• Internal waiting list for existing children to alter/increase sessions or for siblings to join the nursery</w:t>
      </w:r>
    </w:p>
    <w:p w14:paraId="2495A978" w14:textId="77777777" w:rsidR="005C4CEF" w:rsidRPr="003E4600" w:rsidRDefault="00E54D38">
      <w:pPr>
        <w:pStyle w:val="Default"/>
        <w:spacing w:before="0" w:after="416" w:line="240" w:lineRule="auto"/>
        <w:rPr>
          <w:rFonts w:ascii="Century Gothic" w:eastAsia="Chalkboard" w:hAnsi="Century Gothic" w:cs="Chalkboard"/>
          <w:color w:val="555555"/>
          <w:shd w:val="clear" w:color="auto" w:fill="FFFFFF"/>
        </w:rPr>
      </w:pPr>
      <w:r w:rsidRPr="003E4600">
        <w:rPr>
          <w:rFonts w:ascii="Century Gothic" w:hAnsi="Century Gothic"/>
          <w:color w:val="555555"/>
          <w:shd w:val="clear" w:color="auto" w:fill="FFFFFF"/>
        </w:rPr>
        <w:t xml:space="preserve">• Nursery staff needing </w:t>
      </w:r>
      <w:r w:rsidRPr="003E4600">
        <w:rPr>
          <w:rFonts w:ascii="Century Gothic" w:hAnsi="Century Gothic"/>
          <w:color w:val="555555"/>
          <w:shd w:val="clear" w:color="auto" w:fill="FFFFFF"/>
        </w:rPr>
        <w:t>childcare</w:t>
      </w:r>
    </w:p>
    <w:p w14:paraId="1C93265B" w14:textId="77777777" w:rsidR="005C4CEF" w:rsidRPr="003E4600" w:rsidRDefault="00E54D38">
      <w:pPr>
        <w:pStyle w:val="Default"/>
        <w:numPr>
          <w:ilvl w:val="0"/>
          <w:numId w:val="2"/>
        </w:numPr>
        <w:spacing w:before="0" w:after="416" w:line="240" w:lineRule="auto"/>
        <w:rPr>
          <w:rFonts w:ascii="Century Gothic" w:hAnsi="Century Gothic"/>
          <w:color w:val="555555"/>
          <w:shd w:val="clear" w:color="auto" w:fill="FFFFFF"/>
        </w:rPr>
      </w:pPr>
      <w:r w:rsidRPr="003E4600">
        <w:rPr>
          <w:rFonts w:ascii="Century Gothic" w:hAnsi="Century Gothic"/>
          <w:color w:val="555555"/>
          <w:shd w:val="clear" w:color="auto" w:fill="FFFFFF"/>
        </w:rPr>
        <w:t xml:space="preserve">Based upon the number of days required, with priority given to children who require the most sessions </w:t>
      </w:r>
    </w:p>
    <w:p w14:paraId="543328A8" w14:textId="77777777" w:rsidR="005C4CEF" w:rsidRPr="003E4600" w:rsidRDefault="00E54D38">
      <w:pPr>
        <w:pStyle w:val="Default"/>
        <w:numPr>
          <w:ilvl w:val="0"/>
          <w:numId w:val="2"/>
        </w:numPr>
        <w:spacing w:before="0" w:after="416" w:line="240" w:lineRule="auto"/>
        <w:rPr>
          <w:rFonts w:ascii="Century Gothic" w:hAnsi="Century Gothic"/>
          <w:color w:val="555555"/>
          <w:shd w:val="clear" w:color="auto" w:fill="FFFFFF"/>
        </w:rPr>
      </w:pPr>
      <w:r w:rsidRPr="003E4600">
        <w:rPr>
          <w:rFonts w:ascii="Century Gothic" w:hAnsi="Century Gothic"/>
          <w:color w:val="555555"/>
          <w:shd w:val="clear" w:color="auto" w:fill="FFFFFF"/>
        </w:rPr>
        <w:t>The waiting time could take from 6 months to over a year depending on your child</w:t>
      </w:r>
      <w:r w:rsidRPr="003E4600">
        <w:rPr>
          <w:rFonts w:ascii="Century Gothic" w:hAnsi="Century Gothic"/>
          <w:color w:val="555555"/>
          <w:shd w:val="clear" w:color="auto" w:fill="FFFFFF"/>
          <w:rtl/>
        </w:rPr>
        <w:t>’</w:t>
      </w:r>
      <w:r w:rsidRPr="003E4600">
        <w:rPr>
          <w:rFonts w:ascii="Century Gothic" w:hAnsi="Century Gothic"/>
          <w:color w:val="555555"/>
          <w:shd w:val="clear" w:color="auto" w:fill="FFFFFF"/>
        </w:rPr>
        <w:t>s age and availability of the days you require and when you would like your child to start.</w:t>
      </w:r>
    </w:p>
    <w:p w14:paraId="49AB8654" w14:textId="77777777" w:rsidR="005C4CEF" w:rsidRPr="003E4600" w:rsidRDefault="00E54D38">
      <w:pPr>
        <w:pStyle w:val="Default"/>
        <w:numPr>
          <w:ilvl w:val="0"/>
          <w:numId w:val="2"/>
        </w:numPr>
        <w:spacing w:before="0" w:after="416" w:line="240" w:lineRule="auto"/>
        <w:rPr>
          <w:rFonts w:ascii="Century Gothic" w:hAnsi="Century Gothic"/>
          <w:color w:val="555555"/>
          <w:shd w:val="clear" w:color="auto" w:fill="FFFFFF"/>
        </w:rPr>
      </w:pPr>
      <w:r w:rsidRPr="003E4600">
        <w:rPr>
          <w:rFonts w:ascii="Century Gothic" w:hAnsi="Century Gothic"/>
          <w:color w:val="555555"/>
          <w:shd w:val="clear" w:color="auto" w:fill="FFFFFF"/>
        </w:rPr>
        <w:t xml:space="preserve">Availability of spaces </w:t>
      </w:r>
      <w:proofErr w:type="gramStart"/>
      <w:r w:rsidRPr="003E4600">
        <w:rPr>
          <w:rFonts w:ascii="Century Gothic" w:hAnsi="Century Gothic"/>
          <w:color w:val="555555"/>
          <w:shd w:val="clear" w:color="auto" w:fill="FFFFFF"/>
        </w:rPr>
        <w:t>takes into account</w:t>
      </w:r>
      <w:proofErr w:type="gramEnd"/>
      <w:r w:rsidRPr="003E4600">
        <w:rPr>
          <w:rFonts w:ascii="Century Gothic" w:hAnsi="Century Gothic"/>
          <w:color w:val="555555"/>
          <w:shd w:val="clear" w:color="auto" w:fill="FFFFFF"/>
        </w:rPr>
        <w:t xml:space="preserve"> the staff/child ratio, the age of the child and the registration requirements.</w:t>
      </w:r>
    </w:p>
    <w:p w14:paraId="544D216D" w14:textId="77777777" w:rsidR="005C4CEF" w:rsidRDefault="00E54D38">
      <w:pPr>
        <w:pStyle w:val="Default"/>
        <w:numPr>
          <w:ilvl w:val="0"/>
          <w:numId w:val="2"/>
        </w:numPr>
        <w:spacing w:before="0" w:after="416" w:line="240" w:lineRule="auto"/>
        <w:rPr>
          <w:rFonts w:ascii="Century Gothic" w:hAnsi="Century Gothic"/>
          <w:color w:val="555555"/>
          <w:shd w:val="clear" w:color="auto" w:fill="FFFFFF"/>
        </w:rPr>
      </w:pPr>
      <w:r w:rsidRPr="003E4600">
        <w:rPr>
          <w:rFonts w:ascii="Century Gothic" w:hAnsi="Century Gothic"/>
          <w:color w:val="555555"/>
          <w:shd w:val="clear" w:color="auto" w:fill="FFFFFF"/>
        </w:rPr>
        <w:t>When the application is received (extra weight is given to those who have been on the waiting list longest) the nursery takes into consideration our ability to provide the best facilities for the welfare of the child.</w:t>
      </w:r>
    </w:p>
    <w:p w14:paraId="2D05B464" w14:textId="6138F84A" w:rsidR="003E4600" w:rsidRPr="003E4600" w:rsidRDefault="003E4600" w:rsidP="003E4600">
      <w:pPr>
        <w:pStyle w:val="Default"/>
        <w:spacing w:before="0" w:after="416" w:line="240" w:lineRule="auto"/>
        <w:rPr>
          <w:rFonts w:ascii="Century Gothic" w:hAnsi="Century Gothic"/>
          <w:color w:val="555555"/>
          <w:shd w:val="clear" w:color="auto" w:fill="FFFFFF"/>
        </w:rPr>
      </w:pPr>
      <w:r>
        <w:rPr>
          <w:rFonts w:ascii="Century Gothic" w:hAnsi="Century Gothic"/>
          <w:color w:val="555555"/>
          <w:shd w:val="clear" w:color="auto" w:fill="FFFFFF"/>
        </w:rPr>
        <w:t>October 2024</w:t>
      </w:r>
    </w:p>
    <w:sectPr w:rsidR="003E4600" w:rsidRPr="003E460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851F3" w14:textId="77777777" w:rsidR="0086592E" w:rsidRDefault="0086592E">
      <w:r>
        <w:separator/>
      </w:r>
    </w:p>
  </w:endnote>
  <w:endnote w:type="continuationSeparator" w:id="0">
    <w:p w14:paraId="41857A48" w14:textId="77777777" w:rsidR="0086592E" w:rsidRDefault="0086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halkbo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117A7" w14:textId="77777777" w:rsidR="005C4CEF" w:rsidRDefault="005C4C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EAF49" w14:textId="77777777" w:rsidR="0086592E" w:rsidRDefault="0086592E">
      <w:r>
        <w:separator/>
      </w:r>
    </w:p>
  </w:footnote>
  <w:footnote w:type="continuationSeparator" w:id="0">
    <w:p w14:paraId="37421693" w14:textId="77777777" w:rsidR="0086592E" w:rsidRDefault="0086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607C" w14:textId="77777777" w:rsidR="005C4CEF" w:rsidRDefault="005C4C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06893"/>
    <w:multiLevelType w:val="hybridMultilevel"/>
    <w:tmpl w:val="57B8C7EC"/>
    <w:styleLink w:val="Bullet"/>
    <w:lvl w:ilvl="0" w:tplc="559A8B40">
      <w:start w:val="1"/>
      <w:numFmt w:val="bullet"/>
      <w:lvlText w:val="•"/>
      <w:lvlJc w:val="left"/>
      <w:pPr>
        <w:ind w:left="193" w:hanging="193"/>
      </w:pPr>
      <w:rPr>
        <w:rFonts w:hAnsi="Arial Unicode MS"/>
        <w:caps w:val="0"/>
        <w:smallCaps w:val="0"/>
        <w:strike w:val="0"/>
        <w:dstrike w:val="0"/>
        <w:outline w:val="0"/>
        <w:emboss w:val="0"/>
        <w:imprint w:val="0"/>
        <w:spacing w:val="0"/>
        <w:w w:val="100"/>
        <w:kern w:val="0"/>
        <w:position w:val="0"/>
        <w:highlight w:val="none"/>
        <w:vertAlign w:val="baseline"/>
      </w:rPr>
    </w:lvl>
    <w:lvl w:ilvl="1" w:tplc="8EEEB686">
      <w:start w:val="1"/>
      <w:numFmt w:val="bullet"/>
      <w:lvlText w:val="•"/>
      <w:lvlJc w:val="left"/>
      <w:pPr>
        <w:ind w:left="373" w:hanging="193"/>
      </w:pPr>
      <w:rPr>
        <w:rFonts w:hAnsi="Arial Unicode MS"/>
        <w:caps w:val="0"/>
        <w:smallCaps w:val="0"/>
        <w:strike w:val="0"/>
        <w:dstrike w:val="0"/>
        <w:outline w:val="0"/>
        <w:emboss w:val="0"/>
        <w:imprint w:val="0"/>
        <w:spacing w:val="0"/>
        <w:w w:val="100"/>
        <w:kern w:val="0"/>
        <w:position w:val="-2"/>
        <w:highlight w:val="none"/>
        <w:vertAlign w:val="baseline"/>
      </w:rPr>
    </w:lvl>
    <w:lvl w:ilvl="2" w:tplc="B4DE55DA">
      <w:start w:val="1"/>
      <w:numFmt w:val="bullet"/>
      <w:lvlText w:val="•"/>
      <w:lvlJc w:val="left"/>
      <w:pPr>
        <w:ind w:left="553" w:hanging="193"/>
      </w:pPr>
      <w:rPr>
        <w:rFonts w:hAnsi="Arial Unicode MS"/>
        <w:caps w:val="0"/>
        <w:smallCaps w:val="0"/>
        <w:strike w:val="0"/>
        <w:dstrike w:val="0"/>
        <w:outline w:val="0"/>
        <w:emboss w:val="0"/>
        <w:imprint w:val="0"/>
        <w:spacing w:val="0"/>
        <w:w w:val="100"/>
        <w:kern w:val="0"/>
        <w:position w:val="-2"/>
        <w:highlight w:val="none"/>
        <w:vertAlign w:val="baseline"/>
      </w:rPr>
    </w:lvl>
    <w:lvl w:ilvl="3" w:tplc="0C58D70C">
      <w:start w:val="1"/>
      <w:numFmt w:val="bullet"/>
      <w:lvlText w:val="•"/>
      <w:lvlJc w:val="left"/>
      <w:pPr>
        <w:ind w:left="733" w:hanging="193"/>
      </w:pPr>
      <w:rPr>
        <w:rFonts w:hAnsi="Arial Unicode MS"/>
        <w:caps w:val="0"/>
        <w:smallCaps w:val="0"/>
        <w:strike w:val="0"/>
        <w:dstrike w:val="0"/>
        <w:outline w:val="0"/>
        <w:emboss w:val="0"/>
        <w:imprint w:val="0"/>
        <w:spacing w:val="0"/>
        <w:w w:val="100"/>
        <w:kern w:val="0"/>
        <w:position w:val="-2"/>
        <w:highlight w:val="none"/>
        <w:vertAlign w:val="baseline"/>
      </w:rPr>
    </w:lvl>
    <w:lvl w:ilvl="4" w:tplc="896C64C6">
      <w:start w:val="1"/>
      <w:numFmt w:val="bullet"/>
      <w:lvlText w:val="•"/>
      <w:lvlJc w:val="left"/>
      <w:pPr>
        <w:ind w:left="913" w:hanging="193"/>
      </w:pPr>
      <w:rPr>
        <w:rFonts w:hAnsi="Arial Unicode MS"/>
        <w:caps w:val="0"/>
        <w:smallCaps w:val="0"/>
        <w:strike w:val="0"/>
        <w:dstrike w:val="0"/>
        <w:outline w:val="0"/>
        <w:emboss w:val="0"/>
        <w:imprint w:val="0"/>
        <w:spacing w:val="0"/>
        <w:w w:val="100"/>
        <w:kern w:val="0"/>
        <w:position w:val="-2"/>
        <w:highlight w:val="none"/>
        <w:vertAlign w:val="baseline"/>
      </w:rPr>
    </w:lvl>
    <w:lvl w:ilvl="5" w:tplc="710A2990">
      <w:start w:val="1"/>
      <w:numFmt w:val="bullet"/>
      <w:lvlText w:val="•"/>
      <w:lvlJc w:val="left"/>
      <w:pPr>
        <w:ind w:left="1093" w:hanging="193"/>
      </w:pPr>
      <w:rPr>
        <w:rFonts w:hAnsi="Arial Unicode MS"/>
        <w:caps w:val="0"/>
        <w:smallCaps w:val="0"/>
        <w:strike w:val="0"/>
        <w:dstrike w:val="0"/>
        <w:outline w:val="0"/>
        <w:emboss w:val="0"/>
        <w:imprint w:val="0"/>
        <w:spacing w:val="0"/>
        <w:w w:val="100"/>
        <w:kern w:val="0"/>
        <w:position w:val="-2"/>
        <w:highlight w:val="none"/>
        <w:vertAlign w:val="baseline"/>
      </w:rPr>
    </w:lvl>
    <w:lvl w:ilvl="6" w:tplc="FABEFD3C">
      <w:start w:val="1"/>
      <w:numFmt w:val="bullet"/>
      <w:lvlText w:val="•"/>
      <w:lvlJc w:val="left"/>
      <w:pPr>
        <w:ind w:left="1273" w:hanging="193"/>
      </w:pPr>
      <w:rPr>
        <w:rFonts w:hAnsi="Arial Unicode MS"/>
        <w:caps w:val="0"/>
        <w:smallCaps w:val="0"/>
        <w:strike w:val="0"/>
        <w:dstrike w:val="0"/>
        <w:outline w:val="0"/>
        <w:emboss w:val="0"/>
        <w:imprint w:val="0"/>
        <w:spacing w:val="0"/>
        <w:w w:val="100"/>
        <w:kern w:val="0"/>
        <w:position w:val="-2"/>
        <w:highlight w:val="none"/>
        <w:vertAlign w:val="baseline"/>
      </w:rPr>
    </w:lvl>
    <w:lvl w:ilvl="7" w:tplc="9B664958">
      <w:start w:val="1"/>
      <w:numFmt w:val="bullet"/>
      <w:lvlText w:val="•"/>
      <w:lvlJc w:val="left"/>
      <w:pPr>
        <w:ind w:left="1453" w:hanging="193"/>
      </w:pPr>
      <w:rPr>
        <w:rFonts w:hAnsi="Arial Unicode MS"/>
        <w:caps w:val="0"/>
        <w:smallCaps w:val="0"/>
        <w:strike w:val="0"/>
        <w:dstrike w:val="0"/>
        <w:outline w:val="0"/>
        <w:emboss w:val="0"/>
        <w:imprint w:val="0"/>
        <w:spacing w:val="0"/>
        <w:w w:val="100"/>
        <w:kern w:val="0"/>
        <w:position w:val="-2"/>
        <w:highlight w:val="none"/>
        <w:vertAlign w:val="baseline"/>
      </w:rPr>
    </w:lvl>
    <w:lvl w:ilvl="8" w:tplc="39C46508">
      <w:start w:val="1"/>
      <w:numFmt w:val="bullet"/>
      <w:lvlText w:val="•"/>
      <w:lvlJc w:val="left"/>
      <w:pPr>
        <w:ind w:left="1633" w:hanging="19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C233E56"/>
    <w:multiLevelType w:val="hybridMultilevel"/>
    <w:tmpl w:val="57B8C7EC"/>
    <w:numStyleLink w:val="Bullet"/>
  </w:abstractNum>
  <w:num w:numId="1" w16cid:durableId="232938044">
    <w:abstractNumId w:val="0"/>
  </w:num>
  <w:num w:numId="2" w16cid:durableId="29846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EF"/>
    <w:rsid w:val="003E4600"/>
    <w:rsid w:val="00501D7B"/>
    <w:rsid w:val="005C4CEF"/>
    <w:rsid w:val="0086592E"/>
    <w:rsid w:val="00E5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BED2"/>
  <w15:docId w15:val="{08D00C67-1B25-4382-81E2-8A4FBCA3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Notting Hill Day Nursery</cp:lastModifiedBy>
  <cp:revision>2</cp:revision>
  <dcterms:created xsi:type="dcterms:W3CDTF">2024-10-16T13:47:00Z</dcterms:created>
  <dcterms:modified xsi:type="dcterms:W3CDTF">2024-10-16T13:47:00Z</dcterms:modified>
</cp:coreProperties>
</file>