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D894A" w14:textId="136DC342" w:rsidR="00E907D2" w:rsidRPr="00D36619" w:rsidRDefault="0050375A" w:rsidP="00CA50B2">
      <w:pPr>
        <w:pStyle w:val="Heading1"/>
        <w:jc w:val="center"/>
        <w:rPr>
          <w:rFonts w:ascii="Century Gothic" w:eastAsia="Arial" w:hAnsi="Century Gothic" w:cs="Arial"/>
          <w:sz w:val="22"/>
          <w:szCs w:val="22"/>
        </w:rPr>
      </w:pPr>
      <w:r w:rsidRPr="00D36619">
        <w:rPr>
          <w:rFonts w:ascii="Century Gothic" w:hAnsi="Century Gothic"/>
          <w:sz w:val="22"/>
          <w:szCs w:val="22"/>
        </w:rPr>
        <w:t xml:space="preserve">Illness and Medication </w:t>
      </w:r>
    </w:p>
    <w:p w14:paraId="19489D26" w14:textId="77777777" w:rsidR="00E907D2" w:rsidRPr="00D36619" w:rsidRDefault="00E907D2">
      <w:pPr>
        <w:rPr>
          <w:rFonts w:ascii="Century Gothic" w:eastAsia="Arial" w:hAnsi="Century Gothic" w:cs="Arial"/>
          <w:sz w:val="22"/>
          <w:szCs w:val="22"/>
        </w:rPr>
      </w:pPr>
    </w:p>
    <w:p w14:paraId="11C1764D" w14:textId="60C3FACB" w:rsidR="00E907D2" w:rsidRPr="00D36619" w:rsidRDefault="0050375A">
      <w:pPr>
        <w:rPr>
          <w:rFonts w:ascii="Century Gothic" w:eastAsia="Arial" w:hAnsi="Century Gothic" w:cs="Arial"/>
          <w:sz w:val="22"/>
          <w:szCs w:val="22"/>
        </w:rPr>
      </w:pPr>
      <w:r w:rsidRPr="00D36619">
        <w:rPr>
          <w:rFonts w:ascii="Century Gothic" w:hAnsi="Century Gothic"/>
          <w:sz w:val="22"/>
          <w:szCs w:val="22"/>
        </w:rPr>
        <w:t xml:space="preserve">Our policy is that any child may attend the nursery if suffering an ailment </w:t>
      </w:r>
      <w:proofErr w:type="gramStart"/>
      <w:r w:rsidRPr="00D36619">
        <w:rPr>
          <w:rFonts w:ascii="Century Gothic" w:hAnsi="Century Gothic"/>
          <w:sz w:val="22"/>
          <w:szCs w:val="22"/>
        </w:rPr>
        <w:t>as long as</w:t>
      </w:r>
      <w:proofErr w:type="gramEnd"/>
      <w:r w:rsidRPr="00D36619">
        <w:rPr>
          <w:rFonts w:ascii="Century Gothic" w:hAnsi="Century Gothic"/>
          <w:sz w:val="22"/>
          <w:szCs w:val="22"/>
        </w:rPr>
        <w:t xml:space="preserve"> they are neither contagious nor distressed. We understand the needs of working parents and do not aim to exclude children from the nursery unnecessarily. </w:t>
      </w:r>
      <w:r w:rsidR="003D3CDA" w:rsidRPr="00D36619">
        <w:rPr>
          <w:rFonts w:ascii="Century Gothic" w:hAnsi="Century Gothic"/>
          <w:sz w:val="22"/>
          <w:szCs w:val="22"/>
        </w:rPr>
        <w:t>However,</w:t>
      </w:r>
      <w:r w:rsidRPr="00D36619">
        <w:rPr>
          <w:rFonts w:ascii="Century Gothic" w:hAnsi="Century Gothic"/>
          <w:sz w:val="22"/>
          <w:szCs w:val="22"/>
        </w:rPr>
        <w:t xml:space="preserve"> the decision of the Manager is final when requesting the exclusion of a child for illness or infection. Decisions will </w:t>
      </w:r>
      <w:proofErr w:type="gramStart"/>
      <w:r w:rsidRPr="00D36619">
        <w:rPr>
          <w:rFonts w:ascii="Century Gothic" w:hAnsi="Century Gothic"/>
          <w:sz w:val="22"/>
          <w:szCs w:val="22"/>
        </w:rPr>
        <w:t>take into account</w:t>
      </w:r>
      <w:proofErr w:type="gramEnd"/>
      <w:r w:rsidRPr="00D36619">
        <w:rPr>
          <w:rFonts w:ascii="Century Gothic" w:hAnsi="Century Gothic"/>
          <w:sz w:val="22"/>
          <w:szCs w:val="22"/>
        </w:rPr>
        <w:t xml:space="preserve"> the needs of the child and those of the group. If the manager </w:t>
      </w:r>
      <w:r w:rsidR="003D3CDA" w:rsidRPr="00D36619">
        <w:rPr>
          <w:rFonts w:ascii="Century Gothic" w:hAnsi="Century Gothic"/>
          <w:sz w:val="22"/>
          <w:szCs w:val="22"/>
        </w:rPr>
        <w:t>suspects an</w:t>
      </w:r>
      <w:r w:rsidRPr="00D36619">
        <w:rPr>
          <w:rFonts w:ascii="Century Gothic" w:hAnsi="Century Gothic"/>
          <w:sz w:val="22"/>
          <w:szCs w:val="22"/>
        </w:rPr>
        <w:t xml:space="preserve"> infection parents may be requested to consult a doctor before returning the child to the Nursery. </w:t>
      </w:r>
    </w:p>
    <w:p w14:paraId="45E423FD" w14:textId="77777777" w:rsidR="00E907D2" w:rsidRPr="00D36619" w:rsidRDefault="00E907D2">
      <w:pPr>
        <w:rPr>
          <w:rFonts w:ascii="Century Gothic" w:eastAsia="Arial" w:hAnsi="Century Gothic" w:cs="Arial"/>
          <w:sz w:val="22"/>
          <w:szCs w:val="22"/>
        </w:rPr>
      </w:pPr>
    </w:p>
    <w:p w14:paraId="5C458DB4" w14:textId="77777777" w:rsidR="00E907D2" w:rsidRPr="00D36619" w:rsidRDefault="0050375A">
      <w:pPr>
        <w:rPr>
          <w:rFonts w:ascii="Century Gothic" w:eastAsia="Arial" w:hAnsi="Century Gothic" w:cs="Arial"/>
          <w:sz w:val="22"/>
          <w:szCs w:val="22"/>
        </w:rPr>
      </w:pPr>
      <w:r w:rsidRPr="00D36619">
        <w:rPr>
          <w:rFonts w:ascii="Century Gothic" w:hAnsi="Century Gothic"/>
          <w:b/>
          <w:bCs/>
          <w:sz w:val="22"/>
          <w:szCs w:val="22"/>
        </w:rPr>
        <w:t>Exclusions include</w:t>
      </w:r>
    </w:p>
    <w:p w14:paraId="735A28B3" w14:textId="4109CD5D" w:rsidR="00E907D2" w:rsidRPr="00D36619" w:rsidRDefault="0050375A">
      <w:pPr>
        <w:rPr>
          <w:rFonts w:ascii="Century Gothic" w:eastAsia="Arial" w:hAnsi="Century Gothic" w:cs="Arial"/>
          <w:sz w:val="22"/>
          <w:szCs w:val="22"/>
        </w:rPr>
      </w:pPr>
      <w:r w:rsidRPr="00D36619">
        <w:rPr>
          <w:rFonts w:ascii="Century Gothic" w:hAnsi="Century Gothic"/>
          <w:sz w:val="22"/>
          <w:szCs w:val="22"/>
        </w:rPr>
        <w:t xml:space="preserve">* Infectious diseases such as Chicken pox or German </w:t>
      </w:r>
      <w:r w:rsidR="003D3CDA" w:rsidRPr="00D36619">
        <w:rPr>
          <w:rFonts w:ascii="Century Gothic" w:hAnsi="Century Gothic"/>
          <w:sz w:val="22"/>
          <w:szCs w:val="22"/>
        </w:rPr>
        <w:t>measles (</w:t>
      </w:r>
      <w:r w:rsidR="0045488F" w:rsidRPr="00D36619">
        <w:rPr>
          <w:rFonts w:ascii="Century Gothic" w:hAnsi="Century Gothic"/>
          <w:sz w:val="22"/>
          <w:szCs w:val="22"/>
        </w:rPr>
        <w:t>Approx.</w:t>
      </w:r>
      <w:r w:rsidRPr="00D36619">
        <w:rPr>
          <w:rFonts w:ascii="Century Gothic" w:hAnsi="Century Gothic"/>
          <w:sz w:val="22"/>
          <w:szCs w:val="22"/>
        </w:rPr>
        <w:t xml:space="preserve"> 5 days)</w:t>
      </w:r>
    </w:p>
    <w:p w14:paraId="64D853F6" w14:textId="2C4556DF" w:rsidR="00E907D2" w:rsidRPr="00D36619" w:rsidRDefault="0050375A">
      <w:pPr>
        <w:rPr>
          <w:rFonts w:ascii="Century Gothic" w:eastAsia="Arial" w:hAnsi="Century Gothic" w:cs="Arial"/>
          <w:sz w:val="22"/>
          <w:szCs w:val="22"/>
        </w:rPr>
      </w:pPr>
      <w:r w:rsidRPr="00D36619">
        <w:rPr>
          <w:rFonts w:ascii="Century Gothic" w:hAnsi="Century Gothic"/>
          <w:sz w:val="22"/>
          <w:szCs w:val="22"/>
        </w:rPr>
        <w:t>* High temperature (no limit)</w:t>
      </w:r>
    </w:p>
    <w:p w14:paraId="5A19E4CC" w14:textId="4C69E071" w:rsidR="00E907D2" w:rsidRPr="00D36619" w:rsidRDefault="0050375A">
      <w:pPr>
        <w:rPr>
          <w:rFonts w:ascii="Century Gothic" w:eastAsia="Arial" w:hAnsi="Century Gothic" w:cs="Arial"/>
          <w:sz w:val="22"/>
          <w:szCs w:val="22"/>
        </w:rPr>
      </w:pPr>
      <w:r w:rsidRPr="00D36619">
        <w:rPr>
          <w:rFonts w:ascii="Century Gothic" w:hAnsi="Century Gothic"/>
          <w:sz w:val="22"/>
          <w:szCs w:val="22"/>
        </w:rPr>
        <w:t xml:space="preserve">* Sickness and </w:t>
      </w:r>
      <w:r w:rsidR="0045488F" w:rsidRPr="00D36619">
        <w:rPr>
          <w:rFonts w:ascii="Century Gothic" w:hAnsi="Century Gothic"/>
          <w:sz w:val="22"/>
          <w:szCs w:val="22"/>
        </w:rPr>
        <w:t>diarrhea</w:t>
      </w:r>
      <w:r w:rsidRPr="00D36619">
        <w:rPr>
          <w:rFonts w:ascii="Century Gothic" w:hAnsi="Century Gothic"/>
          <w:sz w:val="22"/>
          <w:szCs w:val="22"/>
        </w:rPr>
        <w:t xml:space="preserve"> (48 hours must elapse)</w:t>
      </w:r>
    </w:p>
    <w:p w14:paraId="2E6B5D8C" w14:textId="6125E788" w:rsidR="00E907D2" w:rsidRPr="00D36619" w:rsidRDefault="0050375A">
      <w:pPr>
        <w:numPr>
          <w:ilvl w:val="0"/>
          <w:numId w:val="3"/>
        </w:numPr>
        <w:rPr>
          <w:rFonts w:ascii="Century Gothic" w:eastAsia="Arial" w:hAnsi="Century Gothic" w:cs="Arial"/>
          <w:position w:val="-2"/>
          <w:sz w:val="22"/>
          <w:szCs w:val="22"/>
        </w:rPr>
      </w:pPr>
      <w:r w:rsidRPr="00D36619">
        <w:rPr>
          <w:rFonts w:ascii="Century Gothic" w:hAnsi="Century Gothic"/>
          <w:sz w:val="22"/>
          <w:szCs w:val="22"/>
        </w:rPr>
        <w:t>Discharge from eyes (</w:t>
      </w:r>
      <w:r w:rsidR="009B0D14" w:rsidRPr="00D36619">
        <w:rPr>
          <w:rFonts w:ascii="Century Gothic" w:hAnsi="Century Gothic"/>
          <w:sz w:val="22"/>
          <w:szCs w:val="22"/>
        </w:rPr>
        <w:t xml:space="preserve">no </w:t>
      </w:r>
      <w:r w:rsidR="0045488F" w:rsidRPr="00D36619">
        <w:rPr>
          <w:rFonts w:ascii="Century Gothic" w:hAnsi="Century Gothic"/>
          <w:sz w:val="22"/>
          <w:szCs w:val="22"/>
        </w:rPr>
        <w:t>exclusion</w:t>
      </w:r>
      <w:r w:rsidR="009B0D14" w:rsidRPr="00D36619">
        <w:rPr>
          <w:rFonts w:ascii="Century Gothic" w:hAnsi="Century Gothic"/>
          <w:sz w:val="22"/>
          <w:szCs w:val="22"/>
        </w:rPr>
        <w:t xml:space="preserve"> but requires consultation with a </w:t>
      </w:r>
      <w:proofErr w:type="gramStart"/>
      <w:r w:rsidR="009B0D14" w:rsidRPr="00D36619">
        <w:rPr>
          <w:rFonts w:ascii="Century Gothic" w:hAnsi="Century Gothic"/>
          <w:sz w:val="22"/>
          <w:szCs w:val="22"/>
        </w:rPr>
        <w:t>Doctor</w:t>
      </w:r>
      <w:proofErr w:type="gramEnd"/>
      <w:r w:rsidRPr="00D36619">
        <w:rPr>
          <w:rFonts w:ascii="Century Gothic" w:hAnsi="Century Gothic"/>
          <w:sz w:val="22"/>
          <w:szCs w:val="22"/>
        </w:rPr>
        <w:t>/treatment given)</w:t>
      </w:r>
    </w:p>
    <w:p w14:paraId="67F08BDD" w14:textId="77777777" w:rsidR="00E907D2" w:rsidRPr="00D36619" w:rsidRDefault="00E907D2">
      <w:pPr>
        <w:rPr>
          <w:rFonts w:ascii="Century Gothic" w:eastAsia="Arial" w:hAnsi="Century Gothic" w:cs="Arial"/>
          <w:sz w:val="22"/>
          <w:szCs w:val="22"/>
        </w:rPr>
      </w:pPr>
    </w:p>
    <w:p w14:paraId="12328C7B" w14:textId="77777777" w:rsidR="00E907D2" w:rsidRPr="00D36619" w:rsidRDefault="0050375A">
      <w:pPr>
        <w:rPr>
          <w:rFonts w:ascii="Century Gothic" w:eastAsia="Arial" w:hAnsi="Century Gothic" w:cs="Arial"/>
          <w:sz w:val="22"/>
          <w:szCs w:val="22"/>
        </w:rPr>
      </w:pPr>
      <w:r w:rsidRPr="00D36619">
        <w:rPr>
          <w:rFonts w:ascii="Century Gothic" w:hAnsi="Century Gothic"/>
          <w:sz w:val="22"/>
          <w:szCs w:val="22"/>
        </w:rPr>
        <w:t xml:space="preserve">Notifiable diseases must be reported to OFSTED and the Health protection agency. </w:t>
      </w:r>
    </w:p>
    <w:p w14:paraId="38441371" w14:textId="77777777" w:rsidR="00E907D2" w:rsidRPr="00D36619" w:rsidRDefault="00E907D2">
      <w:pPr>
        <w:rPr>
          <w:rFonts w:ascii="Century Gothic" w:eastAsia="Arial" w:hAnsi="Century Gothic" w:cs="Arial"/>
          <w:sz w:val="22"/>
          <w:szCs w:val="22"/>
        </w:rPr>
      </w:pPr>
    </w:p>
    <w:p w14:paraId="26AA97D7" w14:textId="77777777" w:rsidR="00E907D2" w:rsidRPr="00D36619" w:rsidRDefault="0050375A">
      <w:pPr>
        <w:rPr>
          <w:rFonts w:ascii="Century Gothic" w:eastAsia="Arial" w:hAnsi="Century Gothic" w:cs="Arial"/>
          <w:b/>
          <w:bCs/>
          <w:sz w:val="22"/>
          <w:szCs w:val="22"/>
        </w:rPr>
      </w:pPr>
      <w:r w:rsidRPr="00D36619">
        <w:rPr>
          <w:rFonts w:ascii="Century Gothic" w:hAnsi="Century Gothic"/>
          <w:b/>
          <w:bCs/>
          <w:sz w:val="22"/>
          <w:szCs w:val="22"/>
        </w:rPr>
        <w:t>Should a child become ill whilst at nursery</w:t>
      </w:r>
    </w:p>
    <w:p w14:paraId="798FD903" w14:textId="77777777" w:rsidR="00E907D2" w:rsidRPr="00D36619" w:rsidRDefault="0050375A">
      <w:pPr>
        <w:rPr>
          <w:rFonts w:ascii="Century Gothic" w:eastAsia="Arial" w:hAnsi="Century Gothic" w:cs="Arial"/>
          <w:sz w:val="22"/>
          <w:szCs w:val="22"/>
        </w:rPr>
      </w:pPr>
      <w:r w:rsidRPr="00D36619">
        <w:rPr>
          <w:rFonts w:ascii="Century Gothic" w:hAnsi="Century Gothic"/>
          <w:sz w:val="22"/>
          <w:szCs w:val="22"/>
        </w:rPr>
        <w:t>The Manager will contact the parent or an emergency contact. While awaiting the arrival of parents, the staff will ensure the comfort of the child, taking appropriate action, which would include seeking medical advice if necessary. Should the Manager consider the illness / situation to warrant immediate medical attention, the emergency services will be contacted to take the child directly to Hospital and the parent notified accordingly.</w:t>
      </w:r>
    </w:p>
    <w:p w14:paraId="1E8533FD" w14:textId="77777777" w:rsidR="00E907D2" w:rsidRPr="00D36619" w:rsidRDefault="00E907D2">
      <w:pPr>
        <w:rPr>
          <w:rFonts w:ascii="Century Gothic" w:eastAsia="Arial" w:hAnsi="Century Gothic" w:cs="Arial"/>
          <w:sz w:val="22"/>
          <w:szCs w:val="22"/>
        </w:rPr>
      </w:pPr>
    </w:p>
    <w:p w14:paraId="772839F6" w14:textId="77777777" w:rsidR="00E907D2" w:rsidRPr="00D36619" w:rsidRDefault="0050375A">
      <w:pPr>
        <w:rPr>
          <w:rFonts w:ascii="Century Gothic" w:eastAsia="Arial" w:hAnsi="Century Gothic" w:cs="Arial"/>
          <w:b/>
          <w:bCs/>
          <w:sz w:val="22"/>
          <w:szCs w:val="22"/>
        </w:rPr>
      </w:pPr>
      <w:r w:rsidRPr="00D36619">
        <w:rPr>
          <w:rFonts w:ascii="Century Gothic" w:hAnsi="Century Gothic"/>
          <w:b/>
          <w:bCs/>
          <w:sz w:val="22"/>
          <w:szCs w:val="22"/>
        </w:rPr>
        <w:t>HIV</w:t>
      </w:r>
    </w:p>
    <w:p w14:paraId="5D449664" w14:textId="13F5E447" w:rsidR="00E907D2" w:rsidRPr="00D36619" w:rsidRDefault="0050375A">
      <w:pPr>
        <w:rPr>
          <w:rFonts w:ascii="Century Gothic" w:eastAsia="Arial" w:hAnsi="Century Gothic" w:cs="Arial"/>
          <w:sz w:val="22"/>
          <w:szCs w:val="22"/>
        </w:rPr>
      </w:pPr>
      <w:r w:rsidRPr="00D36619">
        <w:rPr>
          <w:rFonts w:ascii="Century Gothic" w:hAnsi="Century Gothic"/>
          <w:sz w:val="22"/>
          <w:szCs w:val="22"/>
        </w:rPr>
        <w:t>HIV is caused by becoming infected with a vi</w:t>
      </w:r>
      <w:r w:rsidR="00D15ECD" w:rsidRPr="00D36619">
        <w:rPr>
          <w:rFonts w:ascii="Century Gothic" w:hAnsi="Century Gothic"/>
          <w:sz w:val="22"/>
          <w:szCs w:val="22"/>
        </w:rPr>
        <w:t>rus</w:t>
      </w:r>
      <w:r w:rsidRPr="00D36619">
        <w:rPr>
          <w:rFonts w:ascii="Century Gothic" w:hAnsi="Century Gothic"/>
          <w:sz w:val="22"/>
          <w:szCs w:val="22"/>
        </w:rPr>
        <w:t xml:space="preserve"> called Human Immunodeficiency Virus. The virus soon dies outside of the human body, it is not contagious and cannot be passed like colds or flu by ordinary social contact. The term AIDS or Acute Immunodeficiency Syndrome is used when the diseases </w:t>
      </w:r>
      <w:proofErr w:type="gramStart"/>
      <w:r w:rsidRPr="00D36619">
        <w:rPr>
          <w:rFonts w:ascii="Century Gothic" w:hAnsi="Century Gothic"/>
          <w:sz w:val="22"/>
          <w:szCs w:val="22"/>
        </w:rPr>
        <w:t>has</w:t>
      </w:r>
      <w:proofErr w:type="gramEnd"/>
      <w:r w:rsidRPr="00D36619">
        <w:rPr>
          <w:rFonts w:ascii="Century Gothic" w:hAnsi="Century Gothic"/>
          <w:sz w:val="22"/>
          <w:szCs w:val="22"/>
        </w:rPr>
        <w:t xml:space="preserve"> </w:t>
      </w:r>
      <w:r w:rsidR="003D3CDA" w:rsidRPr="00D36619">
        <w:rPr>
          <w:rFonts w:ascii="Century Gothic" w:hAnsi="Century Gothic"/>
          <w:sz w:val="22"/>
          <w:szCs w:val="22"/>
        </w:rPr>
        <w:t>progressed and</w:t>
      </w:r>
      <w:r w:rsidRPr="00D36619">
        <w:rPr>
          <w:rFonts w:ascii="Century Gothic" w:hAnsi="Century Gothic"/>
          <w:sz w:val="22"/>
          <w:szCs w:val="22"/>
        </w:rPr>
        <w:t xml:space="preserve"> the child has one or more infections or conditions. it is possible to contort HIV with the absence of secondary infection. </w:t>
      </w:r>
    </w:p>
    <w:p w14:paraId="2B4A5644" w14:textId="77777777" w:rsidR="00E907D2" w:rsidRPr="00D36619" w:rsidRDefault="00E907D2">
      <w:pPr>
        <w:rPr>
          <w:rFonts w:ascii="Century Gothic" w:eastAsia="Arial" w:hAnsi="Century Gothic" w:cs="Arial"/>
          <w:sz w:val="22"/>
          <w:szCs w:val="22"/>
        </w:rPr>
      </w:pPr>
    </w:p>
    <w:p w14:paraId="5DDC43AC" w14:textId="77777777" w:rsidR="00E907D2" w:rsidRPr="00D36619" w:rsidRDefault="0050375A">
      <w:pPr>
        <w:rPr>
          <w:rFonts w:ascii="Century Gothic" w:eastAsia="Arial" w:hAnsi="Century Gothic" w:cs="Arial"/>
          <w:sz w:val="22"/>
          <w:szCs w:val="22"/>
        </w:rPr>
      </w:pPr>
      <w:r w:rsidRPr="00D36619">
        <w:rPr>
          <w:rFonts w:ascii="Century Gothic" w:hAnsi="Century Gothic"/>
          <w:sz w:val="22"/>
          <w:szCs w:val="22"/>
        </w:rPr>
        <w:t>HIV is transmitted by the following body fluids</w:t>
      </w:r>
    </w:p>
    <w:p w14:paraId="661CF692" w14:textId="77777777" w:rsidR="00E907D2" w:rsidRPr="00D36619" w:rsidRDefault="0050375A">
      <w:pPr>
        <w:numPr>
          <w:ilvl w:val="0"/>
          <w:numId w:val="4"/>
        </w:numPr>
        <w:tabs>
          <w:tab w:val="num" w:pos="196"/>
        </w:tabs>
        <w:ind w:left="196" w:hanging="196"/>
        <w:rPr>
          <w:rFonts w:ascii="Century Gothic" w:eastAsia="Arial" w:hAnsi="Century Gothic" w:cs="Arial"/>
          <w:position w:val="-2"/>
          <w:sz w:val="22"/>
          <w:szCs w:val="22"/>
        </w:rPr>
      </w:pPr>
      <w:r w:rsidRPr="00D36619">
        <w:rPr>
          <w:rFonts w:ascii="Century Gothic" w:hAnsi="Century Gothic"/>
          <w:sz w:val="22"/>
          <w:szCs w:val="22"/>
        </w:rPr>
        <w:t>Breast milk</w:t>
      </w:r>
    </w:p>
    <w:p w14:paraId="002C3E1F" w14:textId="77777777" w:rsidR="00E907D2" w:rsidRPr="00D36619" w:rsidRDefault="0050375A">
      <w:pPr>
        <w:numPr>
          <w:ilvl w:val="0"/>
          <w:numId w:val="5"/>
        </w:numPr>
        <w:tabs>
          <w:tab w:val="num" w:pos="196"/>
        </w:tabs>
        <w:ind w:left="196" w:hanging="196"/>
        <w:rPr>
          <w:rFonts w:ascii="Century Gothic" w:eastAsia="Arial" w:hAnsi="Century Gothic" w:cs="Arial"/>
          <w:position w:val="-2"/>
          <w:sz w:val="22"/>
          <w:szCs w:val="22"/>
        </w:rPr>
      </w:pPr>
      <w:r w:rsidRPr="00D36619">
        <w:rPr>
          <w:rFonts w:ascii="Century Gothic" w:hAnsi="Century Gothic"/>
          <w:sz w:val="22"/>
          <w:szCs w:val="22"/>
        </w:rPr>
        <w:t>blood</w:t>
      </w:r>
    </w:p>
    <w:p w14:paraId="3C57E123" w14:textId="77777777" w:rsidR="00E907D2" w:rsidRPr="00D36619" w:rsidRDefault="0050375A">
      <w:pPr>
        <w:numPr>
          <w:ilvl w:val="0"/>
          <w:numId w:val="6"/>
        </w:numPr>
        <w:tabs>
          <w:tab w:val="num" w:pos="196"/>
        </w:tabs>
        <w:ind w:left="196" w:hanging="196"/>
        <w:rPr>
          <w:rFonts w:ascii="Century Gothic" w:eastAsia="Arial" w:hAnsi="Century Gothic" w:cs="Arial"/>
          <w:position w:val="-2"/>
          <w:sz w:val="22"/>
          <w:szCs w:val="22"/>
        </w:rPr>
      </w:pPr>
      <w:r w:rsidRPr="00D36619">
        <w:rPr>
          <w:rFonts w:ascii="Century Gothic" w:hAnsi="Century Gothic"/>
          <w:sz w:val="22"/>
          <w:szCs w:val="22"/>
        </w:rPr>
        <w:t>semen</w:t>
      </w:r>
    </w:p>
    <w:p w14:paraId="1264C633" w14:textId="77777777" w:rsidR="00E907D2" w:rsidRPr="00D36619" w:rsidRDefault="0050375A">
      <w:pPr>
        <w:numPr>
          <w:ilvl w:val="0"/>
          <w:numId w:val="7"/>
        </w:numPr>
        <w:tabs>
          <w:tab w:val="num" w:pos="196"/>
        </w:tabs>
        <w:ind w:left="196" w:hanging="196"/>
        <w:rPr>
          <w:rFonts w:ascii="Century Gothic" w:eastAsia="Arial" w:hAnsi="Century Gothic" w:cs="Arial"/>
          <w:position w:val="-2"/>
          <w:sz w:val="22"/>
          <w:szCs w:val="22"/>
        </w:rPr>
      </w:pPr>
      <w:r w:rsidRPr="00D36619">
        <w:rPr>
          <w:rFonts w:ascii="Century Gothic" w:hAnsi="Century Gothic"/>
          <w:sz w:val="22"/>
          <w:szCs w:val="22"/>
        </w:rPr>
        <w:t>Vaginal and cervical secretions</w:t>
      </w:r>
    </w:p>
    <w:p w14:paraId="3F144328" w14:textId="77777777" w:rsidR="00E907D2" w:rsidRPr="00D36619" w:rsidRDefault="00E907D2">
      <w:pPr>
        <w:rPr>
          <w:rFonts w:ascii="Century Gothic" w:eastAsia="Arial" w:hAnsi="Century Gothic" w:cs="Arial"/>
          <w:sz w:val="22"/>
          <w:szCs w:val="22"/>
        </w:rPr>
      </w:pPr>
    </w:p>
    <w:p w14:paraId="07612AF4" w14:textId="39875E82" w:rsidR="00E907D2" w:rsidRPr="00D36619" w:rsidRDefault="0050375A">
      <w:pPr>
        <w:rPr>
          <w:rFonts w:ascii="Century Gothic" w:eastAsia="Arial" w:hAnsi="Century Gothic" w:cs="Arial"/>
          <w:sz w:val="22"/>
          <w:szCs w:val="22"/>
        </w:rPr>
      </w:pPr>
      <w:r w:rsidRPr="00D36619">
        <w:rPr>
          <w:rFonts w:ascii="Century Gothic" w:hAnsi="Century Gothic"/>
          <w:sz w:val="22"/>
          <w:szCs w:val="22"/>
        </w:rPr>
        <w:t xml:space="preserve">Transmission is highly unlikely to occur in normal childcare situations however parents are requested to inform the manager in cases of HIV so that correct procedures may be followed in the event of accident or illness. Confidentiality will be </w:t>
      </w:r>
      <w:proofErr w:type="gramStart"/>
      <w:r w:rsidRPr="00D36619">
        <w:rPr>
          <w:rFonts w:ascii="Century Gothic" w:hAnsi="Century Gothic"/>
          <w:sz w:val="22"/>
          <w:szCs w:val="22"/>
        </w:rPr>
        <w:t>upheld at all times</w:t>
      </w:r>
      <w:proofErr w:type="gramEnd"/>
      <w:r w:rsidRPr="00D36619">
        <w:rPr>
          <w:rFonts w:ascii="Century Gothic" w:hAnsi="Century Gothic"/>
          <w:sz w:val="22"/>
          <w:szCs w:val="22"/>
        </w:rPr>
        <w:t xml:space="preserve">. Good hygiene </w:t>
      </w:r>
      <w:r w:rsidR="00D36619" w:rsidRPr="00D36619">
        <w:rPr>
          <w:rFonts w:ascii="Century Gothic" w:hAnsi="Century Gothic"/>
          <w:sz w:val="22"/>
          <w:szCs w:val="22"/>
        </w:rPr>
        <w:t>practices</w:t>
      </w:r>
      <w:r w:rsidRPr="00D36619">
        <w:rPr>
          <w:rFonts w:ascii="Century Gothic" w:hAnsi="Century Gothic"/>
          <w:sz w:val="22"/>
          <w:szCs w:val="22"/>
        </w:rPr>
        <w:t xml:space="preserve"> should be </w:t>
      </w:r>
      <w:proofErr w:type="gramStart"/>
      <w:r w:rsidRPr="00D36619">
        <w:rPr>
          <w:rFonts w:ascii="Century Gothic" w:hAnsi="Century Gothic"/>
          <w:sz w:val="22"/>
          <w:szCs w:val="22"/>
        </w:rPr>
        <w:t>adhered to at all times</w:t>
      </w:r>
      <w:proofErr w:type="gramEnd"/>
      <w:r w:rsidRPr="00D36619">
        <w:rPr>
          <w:rFonts w:ascii="Century Gothic" w:hAnsi="Century Gothic"/>
          <w:sz w:val="22"/>
          <w:szCs w:val="22"/>
        </w:rPr>
        <w:t xml:space="preserve"> with regard to blood, vomit, </w:t>
      </w:r>
      <w:proofErr w:type="spellStart"/>
      <w:r w:rsidRPr="00D36619">
        <w:rPr>
          <w:rFonts w:ascii="Century Gothic" w:hAnsi="Century Gothic"/>
          <w:sz w:val="22"/>
          <w:szCs w:val="22"/>
        </w:rPr>
        <w:t>diarrhoea</w:t>
      </w:r>
      <w:proofErr w:type="spellEnd"/>
      <w:r w:rsidRPr="00D36619">
        <w:rPr>
          <w:rFonts w:ascii="Century Gothic" w:hAnsi="Century Gothic"/>
          <w:sz w:val="22"/>
          <w:szCs w:val="22"/>
        </w:rPr>
        <w:t xml:space="preserve"> and urine</w:t>
      </w:r>
    </w:p>
    <w:p w14:paraId="35B988D1" w14:textId="77777777" w:rsidR="00E907D2" w:rsidRPr="00D36619" w:rsidRDefault="00E907D2">
      <w:pPr>
        <w:rPr>
          <w:rFonts w:ascii="Century Gothic" w:eastAsia="Arial" w:hAnsi="Century Gothic" w:cs="Arial"/>
          <w:b/>
          <w:bCs/>
          <w:sz w:val="22"/>
          <w:szCs w:val="22"/>
        </w:rPr>
      </w:pPr>
    </w:p>
    <w:p w14:paraId="3D09917C" w14:textId="77777777" w:rsidR="00E907D2" w:rsidRPr="00D36619" w:rsidRDefault="00E907D2">
      <w:pPr>
        <w:rPr>
          <w:rFonts w:ascii="Century Gothic" w:eastAsia="Arial" w:hAnsi="Century Gothic" w:cs="Arial"/>
          <w:b/>
          <w:bCs/>
          <w:sz w:val="22"/>
          <w:szCs w:val="22"/>
        </w:rPr>
      </w:pPr>
    </w:p>
    <w:p w14:paraId="331F287A" w14:textId="77777777" w:rsidR="00E907D2" w:rsidRPr="00D36619" w:rsidRDefault="0050375A">
      <w:pPr>
        <w:rPr>
          <w:rFonts w:ascii="Century Gothic" w:eastAsia="Arial" w:hAnsi="Century Gothic" w:cs="Arial"/>
          <w:b/>
          <w:bCs/>
          <w:sz w:val="22"/>
          <w:szCs w:val="22"/>
        </w:rPr>
      </w:pPr>
      <w:r w:rsidRPr="00D36619">
        <w:rPr>
          <w:rFonts w:ascii="Century Gothic" w:hAnsi="Century Gothic"/>
          <w:b/>
          <w:bCs/>
          <w:sz w:val="22"/>
          <w:szCs w:val="22"/>
        </w:rPr>
        <w:t>Medication</w:t>
      </w:r>
    </w:p>
    <w:p w14:paraId="4D608F69" w14:textId="77777777" w:rsidR="00E907D2" w:rsidRPr="00D36619" w:rsidRDefault="0050375A">
      <w:pPr>
        <w:rPr>
          <w:rFonts w:ascii="Century Gothic" w:eastAsia="Arial" w:hAnsi="Century Gothic" w:cs="Arial"/>
          <w:sz w:val="22"/>
          <w:szCs w:val="22"/>
        </w:rPr>
      </w:pPr>
      <w:r w:rsidRPr="00D36619">
        <w:rPr>
          <w:rFonts w:ascii="Century Gothic" w:hAnsi="Century Gothic"/>
          <w:sz w:val="22"/>
          <w:szCs w:val="22"/>
        </w:rPr>
        <w:t xml:space="preserve">Children may attend the nursery whilst receiving medication </w:t>
      </w:r>
      <w:proofErr w:type="gramStart"/>
      <w:r w:rsidRPr="00D36619">
        <w:rPr>
          <w:rFonts w:ascii="Century Gothic" w:hAnsi="Century Gothic"/>
          <w:sz w:val="22"/>
          <w:szCs w:val="22"/>
        </w:rPr>
        <w:t>if;</w:t>
      </w:r>
      <w:proofErr w:type="gramEnd"/>
    </w:p>
    <w:p w14:paraId="0C6A86BD" w14:textId="77777777" w:rsidR="00E907D2" w:rsidRPr="00D36619" w:rsidRDefault="0050375A">
      <w:pPr>
        <w:ind w:left="360"/>
        <w:rPr>
          <w:rFonts w:ascii="Century Gothic" w:eastAsia="Arial" w:hAnsi="Century Gothic" w:cs="Arial"/>
          <w:sz w:val="22"/>
          <w:szCs w:val="22"/>
        </w:rPr>
      </w:pPr>
      <w:r w:rsidRPr="00D36619">
        <w:rPr>
          <w:rFonts w:ascii="Century Gothic" w:hAnsi="Century Gothic"/>
          <w:sz w:val="22"/>
          <w:szCs w:val="22"/>
        </w:rPr>
        <w:t xml:space="preserve">* The child has a </w:t>
      </w:r>
      <w:proofErr w:type="gramStart"/>
      <w:r w:rsidRPr="00D36619">
        <w:rPr>
          <w:rFonts w:ascii="Century Gothic" w:hAnsi="Century Gothic"/>
          <w:sz w:val="22"/>
          <w:szCs w:val="22"/>
        </w:rPr>
        <w:t>long term</w:t>
      </w:r>
      <w:proofErr w:type="gramEnd"/>
      <w:r w:rsidRPr="00D36619">
        <w:rPr>
          <w:rFonts w:ascii="Century Gothic" w:hAnsi="Century Gothic"/>
          <w:sz w:val="22"/>
          <w:szCs w:val="22"/>
        </w:rPr>
        <w:t xml:space="preserve"> medical condition and requires on going treatment</w:t>
      </w:r>
    </w:p>
    <w:p w14:paraId="6DBFC119" w14:textId="77777777" w:rsidR="00E907D2" w:rsidRPr="00D36619" w:rsidRDefault="0050375A">
      <w:pPr>
        <w:ind w:left="360"/>
        <w:rPr>
          <w:rFonts w:ascii="Century Gothic" w:eastAsia="Arial" w:hAnsi="Century Gothic" w:cs="Arial"/>
          <w:sz w:val="22"/>
          <w:szCs w:val="22"/>
        </w:rPr>
      </w:pPr>
      <w:r w:rsidRPr="00D36619">
        <w:rPr>
          <w:rFonts w:ascii="Century Gothic" w:hAnsi="Century Gothic"/>
          <w:sz w:val="22"/>
          <w:szCs w:val="22"/>
        </w:rPr>
        <w:t>* The child is well and not distressed but needs to complete course of treatment</w:t>
      </w:r>
    </w:p>
    <w:p w14:paraId="705FBE03" w14:textId="77777777" w:rsidR="00E907D2" w:rsidRPr="00D36619" w:rsidRDefault="0050375A">
      <w:pPr>
        <w:pStyle w:val="Heading4"/>
        <w:keepNext/>
        <w:ind w:firstLine="360"/>
        <w:rPr>
          <w:rFonts w:ascii="Century Gothic" w:eastAsia="Arial" w:hAnsi="Century Gothic" w:cs="Arial"/>
          <w:sz w:val="22"/>
          <w:szCs w:val="22"/>
          <w:lang w:val="en-US"/>
        </w:rPr>
      </w:pPr>
      <w:r w:rsidRPr="00D36619">
        <w:rPr>
          <w:rFonts w:ascii="Century Gothic" w:hAnsi="Century Gothic"/>
          <w:sz w:val="22"/>
          <w:szCs w:val="22"/>
          <w:lang w:val="en-US"/>
        </w:rPr>
        <w:t>* The child is no longer infectious</w:t>
      </w:r>
    </w:p>
    <w:p w14:paraId="24096284" w14:textId="77777777" w:rsidR="00E907D2" w:rsidRPr="00D36619" w:rsidRDefault="00E907D2">
      <w:pPr>
        <w:rPr>
          <w:rFonts w:ascii="Century Gothic" w:eastAsia="Arial" w:hAnsi="Century Gothic" w:cs="Arial"/>
          <w:sz w:val="22"/>
          <w:szCs w:val="22"/>
        </w:rPr>
      </w:pPr>
    </w:p>
    <w:p w14:paraId="17152B50" w14:textId="0D6993F9" w:rsidR="00E907D2" w:rsidRPr="00D36619" w:rsidRDefault="0050375A">
      <w:pPr>
        <w:pStyle w:val="BodyText"/>
        <w:jc w:val="left"/>
        <w:rPr>
          <w:rFonts w:ascii="Century Gothic" w:eastAsia="Arial" w:hAnsi="Century Gothic" w:cs="Arial"/>
          <w:b/>
          <w:bCs/>
          <w:sz w:val="22"/>
          <w:szCs w:val="22"/>
        </w:rPr>
      </w:pPr>
      <w:r w:rsidRPr="00D36619">
        <w:rPr>
          <w:rFonts w:ascii="Century Gothic" w:hAnsi="Century Gothic"/>
          <w:sz w:val="22"/>
          <w:szCs w:val="22"/>
        </w:rPr>
        <w:lastRenderedPageBreak/>
        <w:t xml:space="preserve">Staff can administer prescribed medicine </w:t>
      </w:r>
      <w:r w:rsidR="00CB02DC" w:rsidRPr="00D36619">
        <w:rPr>
          <w:rFonts w:ascii="Century Gothic" w:hAnsi="Century Gothic"/>
          <w:sz w:val="22"/>
          <w:szCs w:val="22"/>
        </w:rPr>
        <w:t>(such</w:t>
      </w:r>
      <w:r w:rsidRPr="00D36619">
        <w:rPr>
          <w:rFonts w:ascii="Century Gothic" w:hAnsi="Century Gothic"/>
          <w:sz w:val="22"/>
          <w:szCs w:val="22"/>
        </w:rPr>
        <w:t xml:space="preserve"> as antibiotics) under direct authority from parents with full written and signed </w:t>
      </w:r>
      <w:r w:rsidRPr="00D36619">
        <w:rPr>
          <w:rFonts w:ascii="Century Gothic" w:hAnsi="Century Gothic"/>
          <w:sz w:val="22"/>
          <w:szCs w:val="22"/>
          <w:u w:val="single"/>
        </w:rPr>
        <w:t>permission</w:t>
      </w:r>
      <w:r w:rsidRPr="00D36619">
        <w:rPr>
          <w:rFonts w:ascii="Century Gothic" w:hAnsi="Century Gothic"/>
          <w:sz w:val="22"/>
          <w:szCs w:val="22"/>
        </w:rPr>
        <w:t xml:space="preserve"> on our medicine sheet. The child must have had a least one dose or course of the medication before administration at nursery</w:t>
      </w:r>
    </w:p>
    <w:p w14:paraId="222B48DF" w14:textId="77777777" w:rsidR="00E907D2" w:rsidRPr="00D36619" w:rsidRDefault="00E907D2">
      <w:pPr>
        <w:rPr>
          <w:rFonts w:ascii="Century Gothic" w:hAnsi="Century Gothic"/>
          <w:sz w:val="22"/>
          <w:szCs w:val="22"/>
        </w:rPr>
      </w:pPr>
    </w:p>
    <w:p w14:paraId="71975E50" w14:textId="77777777" w:rsidR="00E907D2" w:rsidRPr="00D36619" w:rsidRDefault="0050375A">
      <w:pPr>
        <w:rPr>
          <w:rFonts w:ascii="Century Gothic" w:eastAsia="Arial" w:hAnsi="Century Gothic" w:cs="Arial"/>
          <w:sz w:val="22"/>
          <w:szCs w:val="22"/>
        </w:rPr>
      </w:pPr>
      <w:r w:rsidRPr="00D36619">
        <w:rPr>
          <w:rFonts w:ascii="Century Gothic" w:hAnsi="Century Gothic"/>
          <w:sz w:val="22"/>
          <w:szCs w:val="22"/>
        </w:rPr>
        <w:t xml:space="preserve">Medicine sheets record the name of the child, the name of the medication, the date, dose, and time given, who administered the medication and parents signature to </w:t>
      </w:r>
      <w:proofErr w:type="spellStart"/>
      <w:r w:rsidRPr="00D36619">
        <w:rPr>
          <w:rFonts w:ascii="Century Gothic" w:hAnsi="Century Gothic"/>
          <w:sz w:val="22"/>
          <w:szCs w:val="22"/>
        </w:rPr>
        <w:t>authorise</w:t>
      </w:r>
      <w:proofErr w:type="spellEnd"/>
      <w:r w:rsidRPr="00D36619">
        <w:rPr>
          <w:rFonts w:ascii="Century Gothic" w:hAnsi="Century Gothic"/>
          <w:sz w:val="22"/>
          <w:szCs w:val="22"/>
        </w:rPr>
        <w:t xml:space="preserve"> the giving of medication. Parents must sign again at the end of the session/day to confirm that medication was administered. All medicine sheets are stored in the office. Parents are required to sign emergency medical treatment form on admission to the nursery, (part of our registration form).</w:t>
      </w:r>
    </w:p>
    <w:p w14:paraId="570A11F5" w14:textId="77777777" w:rsidR="00E907D2" w:rsidRPr="00D36619" w:rsidRDefault="00E907D2">
      <w:pPr>
        <w:rPr>
          <w:rFonts w:ascii="Century Gothic" w:eastAsia="Arial" w:hAnsi="Century Gothic" w:cs="Arial"/>
          <w:sz w:val="22"/>
          <w:szCs w:val="22"/>
        </w:rPr>
      </w:pPr>
    </w:p>
    <w:p w14:paraId="5470FEC8" w14:textId="11B1880C" w:rsidR="00916F51" w:rsidRPr="00D36619" w:rsidRDefault="0050375A">
      <w:pPr>
        <w:rPr>
          <w:rFonts w:ascii="Century Gothic" w:eastAsia="Arial" w:hAnsi="Century Gothic" w:cs="Arial"/>
          <w:sz w:val="22"/>
          <w:szCs w:val="22"/>
        </w:rPr>
      </w:pPr>
      <w:r w:rsidRPr="00D36619">
        <w:rPr>
          <w:rFonts w:ascii="Century Gothic" w:hAnsi="Century Gothic"/>
          <w:sz w:val="22"/>
          <w:szCs w:val="22"/>
        </w:rPr>
        <w:t xml:space="preserve">Medication will be clearly labelled and kept in either the fridge or in the case of </w:t>
      </w:r>
      <w:r w:rsidR="00CB02DC" w:rsidRPr="00D36619">
        <w:rPr>
          <w:rFonts w:ascii="Century Gothic" w:hAnsi="Century Gothic"/>
          <w:sz w:val="22"/>
          <w:szCs w:val="22"/>
        </w:rPr>
        <w:t>long-term</w:t>
      </w:r>
      <w:r w:rsidRPr="00D36619">
        <w:rPr>
          <w:rFonts w:ascii="Century Gothic" w:hAnsi="Century Gothic"/>
          <w:sz w:val="22"/>
          <w:szCs w:val="22"/>
        </w:rPr>
        <w:t xml:space="preserve"> medicines the cupboard in the baby room.</w:t>
      </w:r>
    </w:p>
    <w:p w14:paraId="72986B0E" w14:textId="25AC0CBA" w:rsidR="00E907D2" w:rsidRPr="00D36619" w:rsidRDefault="0050375A">
      <w:pPr>
        <w:rPr>
          <w:rFonts w:ascii="Century Gothic" w:eastAsia="Arial" w:hAnsi="Century Gothic" w:cs="Arial"/>
          <w:sz w:val="22"/>
          <w:szCs w:val="22"/>
        </w:rPr>
      </w:pPr>
      <w:r w:rsidRPr="00D36619">
        <w:rPr>
          <w:rFonts w:ascii="Century Gothic" w:eastAsia="Arial" w:hAnsi="Century Gothic" w:cs="Arial"/>
          <w:noProof/>
          <w:sz w:val="22"/>
          <w:szCs w:val="22"/>
          <w:lang w:val="en-GB" w:eastAsia="en-GB"/>
        </w:rPr>
        <mc:AlternateContent>
          <mc:Choice Requires="wps">
            <w:drawing>
              <wp:anchor distT="152400" distB="152400" distL="152400" distR="152400" simplePos="0" relativeHeight="251659264" behindDoc="0" locked="0" layoutInCell="1" allowOverlap="1" wp14:anchorId="6FD7043C" wp14:editId="26CA52FB">
                <wp:simplePos x="0" y="0"/>
                <wp:positionH relativeFrom="margin">
                  <wp:posOffset>12700</wp:posOffset>
                </wp:positionH>
                <wp:positionV relativeFrom="line">
                  <wp:posOffset>298132</wp:posOffset>
                </wp:positionV>
                <wp:extent cx="6188710" cy="3395029"/>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6188710" cy="3395029"/>
                        </a:xfrm>
                        <a:prstGeom prst="rect">
                          <a:avLst/>
                        </a:prstGeom>
                        <a:noFill/>
                        <a:ln w="25400" cap="flat">
                          <a:solidFill>
                            <a:srgbClr val="000000"/>
                          </a:solidFill>
                          <a:prstDash val="solid"/>
                          <a:miter lim="400000"/>
                        </a:ln>
                        <a:effectLst/>
                      </wps:spPr>
                      <wps:txbx>
                        <w:txbxContent>
                          <w:p w14:paraId="2EA5EFCC" w14:textId="77777777" w:rsidR="00E907D2" w:rsidRDefault="0050375A">
                            <w:pPr>
                              <w:jc w:val="center"/>
                              <w:rPr>
                                <w:rFonts w:ascii="Arial" w:eastAsia="Arial" w:hAnsi="Arial" w:cs="Arial"/>
                              </w:rPr>
                            </w:pPr>
                            <w:r>
                              <w:rPr>
                                <w:rFonts w:ascii="Arial"/>
                              </w:rPr>
                              <w:t>Medicine Form</w:t>
                            </w:r>
                          </w:p>
                          <w:p w14:paraId="2EED40D3" w14:textId="77777777" w:rsidR="00E907D2" w:rsidRDefault="0050375A">
                            <w:pPr>
                              <w:rPr>
                                <w:rFonts w:ascii="Arial" w:eastAsia="Arial" w:hAnsi="Arial" w:cs="Arial"/>
                              </w:rPr>
                            </w:pPr>
                            <w:r>
                              <w:rPr>
                                <w:rFonts w:ascii="Arial"/>
                              </w:rPr>
                              <w:t>Date:</w:t>
                            </w:r>
                          </w:p>
                          <w:p w14:paraId="5EDC9EB7" w14:textId="77777777" w:rsidR="00E907D2" w:rsidRDefault="0050375A">
                            <w:pPr>
                              <w:rPr>
                                <w:rFonts w:ascii="Arial" w:eastAsia="Arial" w:hAnsi="Arial" w:cs="Arial"/>
                              </w:rPr>
                            </w:pPr>
                            <w:r>
                              <w:rPr>
                                <w:rFonts w:ascii="Arial"/>
                              </w:rPr>
                              <w:t>Childs name:</w:t>
                            </w:r>
                          </w:p>
                          <w:p w14:paraId="50C1B7EF" w14:textId="77777777" w:rsidR="00E907D2" w:rsidRDefault="0050375A">
                            <w:pPr>
                              <w:rPr>
                                <w:rFonts w:ascii="Arial" w:eastAsia="Arial" w:hAnsi="Arial" w:cs="Arial"/>
                              </w:rPr>
                            </w:pPr>
                            <w:r>
                              <w:rPr>
                                <w:rFonts w:ascii="Arial"/>
                              </w:rPr>
                              <w:t>Name of medicine:</w:t>
                            </w:r>
                          </w:p>
                          <w:p w14:paraId="32BA236B" w14:textId="77777777" w:rsidR="00E907D2" w:rsidRDefault="00E907D2">
                            <w:pPr>
                              <w:rPr>
                                <w:rFonts w:ascii="Arial" w:eastAsia="Arial" w:hAnsi="Arial" w:cs="Arial"/>
                              </w:rPr>
                            </w:pPr>
                          </w:p>
                          <w:p w14:paraId="29ED8050" w14:textId="77777777" w:rsidR="00E907D2" w:rsidRDefault="0050375A">
                            <w:pPr>
                              <w:rPr>
                                <w:rFonts w:ascii="Arial" w:eastAsia="Arial" w:hAnsi="Arial" w:cs="Arial"/>
                              </w:rPr>
                            </w:pPr>
                            <w:r>
                              <w:rPr>
                                <w:rFonts w:ascii="Arial"/>
                              </w:rPr>
                              <w:t>Dose to be given</w:t>
                            </w:r>
                          </w:p>
                          <w:p w14:paraId="176038A2" w14:textId="77777777" w:rsidR="00E907D2" w:rsidRDefault="0050375A">
                            <w:pPr>
                              <w:rPr>
                                <w:rFonts w:ascii="Arial" w:eastAsia="Arial" w:hAnsi="Arial" w:cs="Arial"/>
                              </w:rPr>
                            </w:pPr>
                            <w:r>
                              <w:rPr>
                                <w:rFonts w:ascii="Arial"/>
                              </w:rPr>
                              <w:t>When to be given</w:t>
                            </w:r>
                          </w:p>
                          <w:p w14:paraId="616961D6" w14:textId="0621F6E1" w:rsidR="00E907D2" w:rsidRDefault="0050375A">
                            <w:pPr>
                              <w:rPr>
                                <w:rFonts w:ascii="Arial" w:eastAsia="Arial" w:hAnsi="Arial" w:cs="Arial"/>
                              </w:rPr>
                            </w:pPr>
                            <w:r>
                              <w:rPr>
                                <w:rFonts w:ascii="Arial"/>
                              </w:rPr>
                              <w:t xml:space="preserve">Time of last dose </w:t>
                            </w:r>
                            <w:r w:rsidR="00CB02DC">
                              <w:rPr>
                                <w:rFonts w:ascii="Arial"/>
                              </w:rPr>
                              <w:t>(before</w:t>
                            </w:r>
                            <w:r>
                              <w:rPr>
                                <w:rFonts w:ascii="Arial"/>
                              </w:rPr>
                              <w:t xml:space="preserve"> arriving at nursery)</w:t>
                            </w:r>
                          </w:p>
                          <w:p w14:paraId="22DB376B" w14:textId="77777777" w:rsidR="00E907D2" w:rsidRDefault="0050375A">
                            <w:pPr>
                              <w:rPr>
                                <w:rFonts w:ascii="Arial" w:eastAsia="Arial" w:hAnsi="Arial" w:cs="Arial"/>
                              </w:rPr>
                            </w:pPr>
                            <w:r>
                              <w:rPr>
                                <w:rFonts w:ascii="Arial"/>
                              </w:rPr>
                              <w:t>Other instructions:</w:t>
                            </w:r>
                          </w:p>
                          <w:p w14:paraId="4EE9D432" w14:textId="77777777" w:rsidR="00E907D2" w:rsidRDefault="00E907D2">
                            <w:pPr>
                              <w:rPr>
                                <w:rFonts w:ascii="Arial" w:eastAsia="Arial" w:hAnsi="Arial" w:cs="Arial"/>
                              </w:rPr>
                            </w:pPr>
                          </w:p>
                          <w:p w14:paraId="7B7E5136" w14:textId="77777777" w:rsidR="00E907D2" w:rsidRDefault="0050375A">
                            <w:pPr>
                              <w:rPr>
                                <w:rFonts w:ascii="Arial" w:eastAsia="Arial" w:hAnsi="Arial" w:cs="Arial"/>
                                <w:color w:val="165778"/>
                              </w:rPr>
                            </w:pPr>
                            <w:r>
                              <w:rPr>
                                <w:rFonts w:ascii="Arial"/>
                                <w:color w:val="165778"/>
                              </w:rPr>
                              <w:t xml:space="preserve">Parents </w:t>
                            </w:r>
                            <w:proofErr w:type="spellStart"/>
                            <w:r>
                              <w:rPr>
                                <w:rFonts w:ascii="Arial"/>
                                <w:color w:val="165778"/>
                              </w:rPr>
                              <w:t>authorisation</w:t>
                            </w:r>
                            <w:proofErr w:type="spellEnd"/>
                            <w:r>
                              <w:rPr>
                                <w:rFonts w:ascii="Arial"/>
                                <w:color w:val="165778"/>
                              </w:rPr>
                              <w:t xml:space="preserve"> to administer medicine:</w:t>
                            </w:r>
                          </w:p>
                          <w:p w14:paraId="37FE76A9" w14:textId="77777777" w:rsidR="00E907D2" w:rsidRDefault="00E907D2">
                            <w:pPr>
                              <w:rPr>
                                <w:rFonts w:ascii="Arial" w:eastAsia="Arial" w:hAnsi="Arial" w:cs="Arial"/>
                              </w:rPr>
                            </w:pPr>
                          </w:p>
                          <w:p w14:paraId="381AF68E" w14:textId="77777777" w:rsidR="00E907D2" w:rsidRDefault="0050375A">
                            <w:pPr>
                              <w:rPr>
                                <w:rFonts w:ascii="Arial" w:eastAsia="Arial" w:hAnsi="Arial" w:cs="Arial"/>
                              </w:rPr>
                            </w:pPr>
                            <w:r>
                              <w:rPr>
                                <w:rFonts w:ascii="Arial"/>
                              </w:rPr>
                              <w:t>Time given:</w:t>
                            </w:r>
                          </w:p>
                          <w:p w14:paraId="7D717229" w14:textId="77777777" w:rsidR="00E907D2" w:rsidRDefault="0050375A">
                            <w:pPr>
                              <w:rPr>
                                <w:rFonts w:ascii="Arial" w:eastAsia="Arial" w:hAnsi="Arial" w:cs="Arial"/>
                              </w:rPr>
                            </w:pPr>
                            <w:r>
                              <w:rPr>
                                <w:rFonts w:ascii="Arial"/>
                              </w:rPr>
                              <w:t>Dose Given:</w:t>
                            </w:r>
                          </w:p>
                          <w:p w14:paraId="0435812A" w14:textId="77777777" w:rsidR="00E907D2" w:rsidRDefault="00E907D2">
                            <w:pPr>
                              <w:rPr>
                                <w:rFonts w:ascii="Arial" w:eastAsia="Arial" w:hAnsi="Arial" w:cs="Arial"/>
                                <w:color w:val="165778"/>
                              </w:rPr>
                            </w:pPr>
                          </w:p>
                          <w:p w14:paraId="13A8DBE3" w14:textId="77777777" w:rsidR="00E907D2" w:rsidRDefault="0050375A">
                            <w:pPr>
                              <w:rPr>
                                <w:rFonts w:ascii="Arial" w:eastAsia="Arial" w:hAnsi="Arial" w:cs="Arial"/>
                                <w:color w:val="165778"/>
                              </w:rPr>
                            </w:pPr>
                            <w:r>
                              <w:rPr>
                                <w:rFonts w:ascii="Arial"/>
                                <w:color w:val="165778"/>
                              </w:rPr>
                              <w:t>Parental confirmation of medicine and dose given:</w:t>
                            </w:r>
                          </w:p>
                          <w:p w14:paraId="50084CB6" w14:textId="77777777" w:rsidR="00E907D2" w:rsidRDefault="00E907D2">
                            <w:pPr>
                              <w:rPr>
                                <w:rFonts w:ascii="Arial" w:eastAsia="Arial" w:hAnsi="Arial" w:cs="Arial"/>
                                <w:color w:val="165778"/>
                              </w:rPr>
                            </w:pPr>
                          </w:p>
                          <w:p w14:paraId="6973B343" w14:textId="77777777" w:rsidR="00E907D2" w:rsidRDefault="0050375A">
                            <w:pPr>
                              <w:rPr>
                                <w:rFonts w:ascii="Arial" w:eastAsia="Arial" w:hAnsi="Arial" w:cs="Arial"/>
                                <w:color w:val="165778"/>
                              </w:rPr>
                            </w:pPr>
                            <w:r>
                              <w:rPr>
                                <w:rFonts w:ascii="Arial"/>
                              </w:rPr>
                              <w:t>Sign, print, date</w:t>
                            </w:r>
                            <w:r>
                              <w:rPr>
                                <w:rFonts w:ascii="Arial"/>
                                <w:color w:val="165778"/>
                              </w:rPr>
                              <w:t xml:space="preserve"> </w:t>
                            </w:r>
                          </w:p>
                          <w:p w14:paraId="16B106AE" w14:textId="77777777" w:rsidR="00E907D2" w:rsidRDefault="00E907D2">
                            <w:pPr>
                              <w:rPr>
                                <w:rFonts w:ascii="Arial" w:eastAsia="Arial" w:hAnsi="Arial" w:cs="Arial"/>
                                <w:color w:val="165778"/>
                              </w:rPr>
                            </w:pPr>
                          </w:p>
                          <w:p w14:paraId="205A05EC" w14:textId="77777777" w:rsidR="00E907D2" w:rsidRDefault="00E907D2"/>
                          <w:p w14:paraId="38A1F7DD" w14:textId="77777777" w:rsidR="00E907D2" w:rsidRDefault="00E907D2"/>
                        </w:txbxContent>
                      </wps:txbx>
                      <wps:bodyPr wrap="square" lIns="0" tIns="0" rIns="0" bIns="0" numCol="1" anchor="t">
                        <a:noAutofit/>
                      </wps:bodyPr>
                    </wps:wsp>
                  </a:graphicData>
                </a:graphic>
              </wp:anchor>
            </w:drawing>
          </mc:Choice>
          <mc:Fallback>
            <w:pict>
              <v:rect w14:anchorId="6FD7043C" id="officeArt object" o:spid="_x0000_s1026" style="position:absolute;margin-left:1pt;margin-top:23.45pt;width:487.3pt;height:267.35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" filled="f" strokeweight="2pt">
                <v:stroke miterlimit="4"/>
                <v:textbox inset="0,0,0,0">
                  <w:txbxContent>
                    <w:p w14:paraId="2EA5EFCC" w14:textId="77777777" w:rsidR="00E907D2" w:rsidRDefault="0050375A">
                      <w:pPr>
                        <w:jc w:val="center"/>
                        <w:rPr>
                          <w:rFonts w:ascii="Arial" w:eastAsia="Arial" w:hAnsi="Arial" w:cs="Arial"/>
                        </w:rPr>
                      </w:pPr>
                      <w:r>
                        <w:rPr>
                          <w:rFonts w:ascii="Arial"/>
                        </w:rPr>
                        <w:t>Medicine Form</w:t>
                      </w:r>
                    </w:p>
                    <w:p w14:paraId="2EED40D3" w14:textId="77777777" w:rsidR="00E907D2" w:rsidRDefault="0050375A">
                      <w:pPr>
                        <w:rPr>
                          <w:rFonts w:ascii="Arial" w:eastAsia="Arial" w:hAnsi="Arial" w:cs="Arial"/>
                        </w:rPr>
                      </w:pPr>
                      <w:r>
                        <w:rPr>
                          <w:rFonts w:ascii="Arial"/>
                        </w:rPr>
                        <w:t>Date:</w:t>
                      </w:r>
                    </w:p>
                    <w:p w14:paraId="5EDC9EB7" w14:textId="77777777" w:rsidR="00E907D2" w:rsidRDefault="0050375A">
                      <w:pPr>
                        <w:rPr>
                          <w:rFonts w:ascii="Arial" w:eastAsia="Arial" w:hAnsi="Arial" w:cs="Arial"/>
                        </w:rPr>
                      </w:pPr>
                      <w:r>
                        <w:rPr>
                          <w:rFonts w:ascii="Arial"/>
                        </w:rPr>
                        <w:t>Childs name:</w:t>
                      </w:r>
                    </w:p>
                    <w:p w14:paraId="50C1B7EF" w14:textId="77777777" w:rsidR="00E907D2" w:rsidRDefault="0050375A">
                      <w:pPr>
                        <w:rPr>
                          <w:rFonts w:ascii="Arial" w:eastAsia="Arial" w:hAnsi="Arial" w:cs="Arial"/>
                        </w:rPr>
                      </w:pPr>
                      <w:r>
                        <w:rPr>
                          <w:rFonts w:ascii="Arial"/>
                        </w:rPr>
                        <w:t>Name of medicine:</w:t>
                      </w:r>
                    </w:p>
                    <w:p w14:paraId="32BA236B" w14:textId="77777777" w:rsidR="00E907D2" w:rsidRDefault="00E907D2">
                      <w:pPr>
                        <w:rPr>
                          <w:rFonts w:ascii="Arial" w:eastAsia="Arial" w:hAnsi="Arial" w:cs="Arial"/>
                        </w:rPr>
                      </w:pPr>
                    </w:p>
                    <w:p w14:paraId="29ED8050" w14:textId="77777777" w:rsidR="00E907D2" w:rsidRDefault="0050375A">
                      <w:pPr>
                        <w:rPr>
                          <w:rFonts w:ascii="Arial" w:eastAsia="Arial" w:hAnsi="Arial" w:cs="Arial"/>
                        </w:rPr>
                      </w:pPr>
                      <w:r>
                        <w:rPr>
                          <w:rFonts w:ascii="Arial"/>
                        </w:rPr>
                        <w:t>Dose to be given</w:t>
                      </w:r>
                    </w:p>
                    <w:p w14:paraId="176038A2" w14:textId="77777777" w:rsidR="00E907D2" w:rsidRDefault="0050375A">
                      <w:pPr>
                        <w:rPr>
                          <w:rFonts w:ascii="Arial" w:eastAsia="Arial" w:hAnsi="Arial" w:cs="Arial"/>
                        </w:rPr>
                      </w:pPr>
                      <w:r>
                        <w:rPr>
                          <w:rFonts w:ascii="Arial"/>
                        </w:rPr>
                        <w:t>When to be given</w:t>
                      </w:r>
                    </w:p>
                    <w:p w14:paraId="616961D6" w14:textId="0621F6E1" w:rsidR="00E907D2" w:rsidRDefault="0050375A">
                      <w:pPr>
                        <w:rPr>
                          <w:rFonts w:ascii="Arial" w:eastAsia="Arial" w:hAnsi="Arial" w:cs="Arial"/>
                        </w:rPr>
                      </w:pPr>
                      <w:r>
                        <w:rPr>
                          <w:rFonts w:ascii="Arial"/>
                        </w:rPr>
                        <w:t xml:space="preserve">Time of last dose </w:t>
                      </w:r>
                      <w:r w:rsidR="00CB02DC">
                        <w:rPr>
                          <w:rFonts w:ascii="Arial"/>
                        </w:rPr>
                        <w:t>(before</w:t>
                      </w:r>
                      <w:r>
                        <w:rPr>
                          <w:rFonts w:ascii="Arial"/>
                        </w:rPr>
                        <w:t xml:space="preserve"> arriving at nursery)</w:t>
                      </w:r>
                    </w:p>
                    <w:p w14:paraId="22DB376B" w14:textId="77777777" w:rsidR="00E907D2" w:rsidRDefault="0050375A">
                      <w:pPr>
                        <w:rPr>
                          <w:rFonts w:ascii="Arial" w:eastAsia="Arial" w:hAnsi="Arial" w:cs="Arial"/>
                        </w:rPr>
                      </w:pPr>
                      <w:r>
                        <w:rPr>
                          <w:rFonts w:ascii="Arial"/>
                        </w:rPr>
                        <w:t>Other instructions:</w:t>
                      </w:r>
                    </w:p>
                    <w:p w14:paraId="4EE9D432" w14:textId="77777777" w:rsidR="00E907D2" w:rsidRDefault="00E907D2">
                      <w:pPr>
                        <w:rPr>
                          <w:rFonts w:ascii="Arial" w:eastAsia="Arial" w:hAnsi="Arial" w:cs="Arial"/>
                        </w:rPr>
                      </w:pPr>
                    </w:p>
                    <w:p w14:paraId="7B7E5136" w14:textId="77777777" w:rsidR="00E907D2" w:rsidRDefault="0050375A">
                      <w:pPr>
                        <w:rPr>
                          <w:rFonts w:ascii="Arial" w:eastAsia="Arial" w:hAnsi="Arial" w:cs="Arial"/>
                          <w:color w:val="165778"/>
                        </w:rPr>
                      </w:pPr>
                      <w:r>
                        <w:rPr>
                          <w:rFonts w:ascii="Arial"/>
                          <w:color w:val="165778"/>
                        </w:rPr>
                        <w:t xml:space="preserve">Parents </w:t>
                      </w:r>
                      <w:proofErr w:type="spellStart"/>
                      <w:r>
                        <w:rPr>
                          <w:rFonts w:ascii="Arial"/>
                          <w:color w:val="165778"/>
                        </w:rPr>
                        <w:t>authorisation</w:t>
                      </w:r>
                      <w:proofErr w:type="spellEnd"/>
                      <w:r>
                        <w:rPr>
                          <w:rFonts w:ascii="Arial"/>
                          <w:color w:val="165778"/>
                        </w:rPr>
                        <w:t xml:space="preserve"> to administer medicine:</w:t>
                      </w:r>
                    </w:p>
                    <w:p w14:paraId="37FE76A9" w14:textId="77777777" w:rsidR="00E907D2" w:rsidRDefault="00E907D2">
                      <w:pPr>
                        <w:rPr>
                          <w:rFonts w:ascii="Arial" w:eastAsia="Arial" w:hAnsi="Arial" w:cs="Arial"/>
                        </w:rPr>
                      </w:pPr>
                    </w:p>
                    <w:p w14:paraId="381AF68E" w14:textId="77777777" w:rsidR="00E907D2" w:rsidRDefault="0050375A">
                      <w:pPr>
                        <w:rPr>
                          <w:rFonts w:ascii="Arial" w:eastAsia="Arial" w:hAnsi="Arial" w:cs="Arial"/>
                        </w:rPr>
                      </w:pPr>
                      <w:r>
                        <w:rPr>
                          <w:rFonts w:ascii="Arial"/>
                        </w:rPr>
                        <w:t>Time given:</w:t>
                      </w:r>
                    </w:p>
                    <w:p w14:paraId="7D717229" w14:textId="77777777" w:rsidR="00E907D2" w:rsidRDefault="0050375A">
                      <w:pPr>
                        <w:rPr>
                          <w:rFonts w:ascii="Arial" w:eastAsia="Arial" w:hAnsi="Arial" w:cs="Arial"/>
                        </w:rPr>
                      </w:pPr>
                      <w:r>
                        <w:rPr>
                          <w:rFonts w:ascii="Arial"/>
                        </w:rPr>
                        <w:t>Dose Given:</w:t>
                      </w:r>
                    </w:p>
                    <w:p w14:paraId="0435812A" w14:textId="77777777" w:rsidR="00E907D2" w:rsidRDefault="00E907D2">
                      <w:pPr>
                        <w:rPr>
                          <w:rFonts w:ascii="Arial" w:eastAsia="Arial" w:hAnsi="Arial" w:cs="Arial"/>
                          <w:color w:val="165778"/>
                        </w:rPr>
                      </w:pPr>
                    </w:p>
                    <w:p w14:paraId="13A8DBE3" w14:textId="77777777" w:rsidR="00E907D2" w:rsidRDefault="0050375A">
                      <w:pPr>
                        <w:rPr>
                          <w:rFonts w:ascii="Arial" w:eastAsia="Arial" w:hAnsi="Arial" w:cs="Arial"/>
                          <w:color w:val="165778"/>
                        </w:rPr>
                      </w:pPr>
                      <w:r>
                        <w:rPr>
                          <w:rFonts w:ascii="Arial"/>
                          <w:color w:val="165778"/>
                        </w:rPr>
                        <w:t>Parental confirmation of medicine and dose given:</w:t>
                      </w:r>
                    </w:p>
                    <w:p w14:paraId="50084CB6" w14:textId="77777777" w:rsidR="00E907D2" w:rsidRDefault="00E907D2">
                      <w:pPr>
                        <w:rPr>
                          <w:rFonts w:ascii="Arial" w:eastAsia="Arial" w:hAnsi="Arial" w:cs="Arial"/>
                          <w:color w:val="165778"/>
                        </w:rPr>
                      </w:pPr>
                    </w:p>
                    <w:p w14:paraId="6973B343" w14:textId="77777777" w:rsidR="00E907D2" w:rsidRDefault="0050375A">
                      <w:pPr>
                        <w:rPr>
                          <w:rFonts w:ascii="Arial" w:eastAsia="Arial" w:hAnsi="Arial" w:cs="Arial"/>
                          <w:color w:val="165778"/>
                        </w:rPr>
                      </w:pPr>
                      <w:r>
                        <w:rPr>
                          <w:rFonts w:ascii="Arial"/>
                        </w:rPr>
                        <w:t>Sign, print, date</w:t>
                      </w:r>
                      <w:r>
                        <w:rPr>
                          <w:rFonts w:ascii="Arial"/>
                          <w:color w:val="165778"/>
                        </w:rPr>
                        <w:t xml:space="preserve"> </w:t>
                      </w:r>
                    </w:p>
                    <w:p w14:paraId="16B106AE" w14:textId="77777777" w:rsidR="00E907D2" w:rsidRDefault="00E907D2">
                      <w:pPr>
                        <w:rPr>
                          <w:rFonts w:ascii="Arial" w:eastAsia="Arial" w:hAnsi="Arial" w:cs="Arial"/>
                          <w:color w:val="165778"/>
                        </w:rPr>
                      </w:pPr>
                    </w:p>
                    <w:p w14:paraId="205A05EC" w14:textId="77777777" w:rsidR="00E907D2" w:rsidRDefault="00E907D2"/>
                    <w:p w14:paraId="38A1F7DD" w14:textId="77777777" w:rsidR="00E907D2" w:rsidRDefault="00E907D2"/>
                  </w:txbxContent>
                </v:textbox>
                <w10:wrap type="topAndBottom" anchorx="margin" anchory="line"/>
              </v:rect>
            </w:pict>
          </mc:Fallback>
        </mc:AlternateContent>
      </w:r>
    </w:p>
    <w:p w14:paraId="5C4FFD4F" w14:textId="77777777" w:rsidR="00E907D2" w:rsidRPr="00D36619" w:rsidRDefault="00E907D2">
      <w:pPr>
        <w:rPr>
          <w:rFonts w:ascii="Century Gothic" w:eastAsia="Arial" w:hAnsi="Century Gothic" w:cs="Arial"/>
          <w:b/>
          <w:bCs/>
          <w:sz w:val="22"/>
          <w:szCs w:val="22"/>
        </w:rPr>
      </w:pPr>
    </w:p>
    <w:p w14:paraId="03B5980B" w14:textId="77777777" w:rsidR="00E907D2" w:rsidRPr="00D36619" w:rsidRDefault="0050375A">
      <w:pPr>
        <w:rPr>
          <w:rFonts w:ascii="Century Gothic" w:eastAsia="Arial" w:hAnsi="Century Gothic" w:cs="Arial"/>
          <w:b/>
          <w:bCs/>
          <w:sz w:val="22"/>
          <w:szCs w:val="22"/>
        </w:rPr>
      </w:pPr>
      <w:r w:rsidRPr="00D36619">
        <w:rPr>
          <w:rFonts w:ascii="Century Gothic" w:hAnsi="Century Gothic"/>
          <w:b/>
          <w:bCs/>
          <w:sz w:val="22"/>
          <w:szCs w:val="22"/>
        </w:rPr>
        <w:t>Calpol</w:t>
      </w:r>
    </w:p>
    <w:p w14:paraId="767E2BC7" w14:textId="09828555" w:rsidR="003513A4" w:rsidRPr="00D36619" w:rsidRDefault="0050375A">
      <w:pPr>
        <w:rPr>
          <w:rFonts w:ascii="Century Gothic" w:hAnsi="Century Gothic"/>
          <w:b/>
          <w:bCs/>
          <w:sz w:val="22"/>
          <w:szCs w:val="22"/>
          <w:u w:val="single"/>
        </w:rPr>
      </w:pPr>
      <w:r w:rsidRPr="00D36619">
        <w:rPr>
          <w:rFonts w:ascii="Century Gothic" w:hAnsi="Century Gothic"/>
          <w:sz w:val="22"/>
          <w:szCs w:val="22"/>
        </w:rPr>
        <w:t>Nursery staff will make every effort to contact parents if a child becomes ill in our care, but we are only able to administer medicines given to us by parents.  In the event of child having a dangerously high temperature</w:t>
      </w:r>
      <w:r w:rsidR="009B0D14" w:rsidRPr="00D36619">
        <w:rPr>
          <w:rFonts w:ascii="Century Gothic" w:hAnsi="Century Gothic"/>
          <w:sz w:val="22"/>
          <w:szCs w:val="22"/>
        </w:rPr>
        <w:t xml:space="preserve"> or needing pain relief</w:t>
      </w:r>
      <w:r w:rsidRPr="00D36619">
        <w:rPr>
          <w:rFonts w:ascii="Century Gothic" w:hAnsi="Century Gothic"/>
          <w:sz w:val="22"/>
          <w:szCs w:val="22"/>
        </w:rPr>
        <w:t xml:space="preserve"> we will administer Calpol under the </w:t>
      </w:r>
      <w:r w:rsidR="003D3CDA" w:rsidRPr="00D36619">
        <w:rPr>
          <w:rFonts w:ascii="Century Gothic" w:hAnsi="Century Gothic"/>
          <w:sz w:val="22"/>
          <w:szCs w:val="22"/>
        </w:rPr>
        <w:t>parent’s</w:t>
      </w:r>
      <w:r w:rsidRPr="00D36619">
        <w:rPr>
          <w:rFonts w:ascii="Century Gothic" w:hAnsi="Century Gothic"/>
          <w:sz w:val="22"/>
          <w:szCs w:val="22"/>
        </w:rPr>
        <w:t xml:space="preserve"> authority if it is supplied by the parent and clearly named. </w:t>
      </w:r>
      <w:r w:rsidRPr="00D36619">
        <w:rPr>
          <w:rFonts w:ascii="Century Gothic" w:hAnsi="Century Gothic"/>
          <w:b/>
          <w:bCs/>
          <w:sz w:val="22"/>
          <w:szCs w:val="22"/>
          <w:u w:val="single"/>
        </w:rPr>
        <w:t xml:space="preserve">We do not keep Calpol on the nursery </w:t>
      </w:r>
      <w:r w:rsidR="003513A4" w:rsidRPr="00D36619">
        <w:rPr>
          <w:rFonts w:ascii="Century Gothic" w:hAnsi="Century Gothic"/>
          <w:b/>
          <w:bCs/>
          <w:sz w:val="22"/>
          <w:szCs w:val="22"/>
          <w:u w:val="single"/>
        </w:rPr>
        <w:t>premises</w:t>
      </w:r>
      <w:r w:rsidRPr="00D36619">
        <w:rPr>
          <w:rFonts w:ascii="Century Gothic" w:hAnsi="Century Gothic"/>
          <w:b/>
          <w:bCs/>
          <w:sz w:val="22"/>
          <w:szCs w:val="22"/>
          <w:u w:val="single"/>
        </w:rPr>
        <w:t>.</w:t>
      </w:r>
    </w:p>
    <w:p w14:paraId="743AB669" w14:textId="77777777" w:rsidR="00E907D2" w:rsidRPr="00D36619" w:rsidRDefault="00E907D2">
      <w:pPr>
        <w:rPr>
          <w:rFonts w:ascii="Century Gothic" w:eastAsia="Arial" w:hAnsi="Century Gothic" w:cs="Arial"/>
          <w:sz w:val="22"/>
          <w:szCs w:val="22"/>
          <w:u w:val="single"/>
        </w:rPr>
      </w:pPr>
    </w:p>
    <w:p w14:paraId="0B74C73E" w14:textId="46284E50" w:rsidR="00E907D2" w:rsidRPr="00D36619" w:rsidRDefault="003513A4">
      <w:pPr>
        <w:rPr>
          <w:rFonts w:ascii="Century Gothic" w:eastAsia="Arial" w:hAnsi="Century Gothic" w:cs="Arial"/>
          <w:sz w:val="22"/>
          <w:szCs w:val="22"/>
        </w:rPr>
      </w:pPr>
      <w:r w:rsidRPr="00D36619">
        <w:rPr>
          <w:rFonts w:ascii="Century Gothic" w:hAnsi="Century Gothic"/>
          <w:sz w:val="22"/>
          <w:szCs w:val="22"/>
        </w:rPr>
        <w:t>Non-prescription</w:t>
      </w:r>
      <w:r w:rsidR="0050375A" w:rsidRPr="00D36619">
        <w:rPr>
          <w:rFonts w:ascii="Century Gothic" w:hAnsi="Century Gothic"/>
          <w:sz w:val="22"/>
          <w:szCs w:val="22"/>
        </w:rPr>
        <w:t xml:space="preserve"> pain relief medicines will only be </w:t>
      </w:r>
      <w:r w:rsidR="003D3CDA" w:rsidRPr="00D36619">
        <w:rPr>
          <w:rFonts w:ascii="Century Gothic" w:hAnsi="Century Gothic"/>
          <w:sz w:val="22"/>
          <w:szCs w:val="22"/>
        </w:rPr>
        <w:t>administered after</w:t>
      </w:r>
      <w:r w:rsidR="0050375A" w:rsidRPr="00D36619">
        <w:rPr>
          <w:rFonts w:ascii="Century Gothic" w:hAnsi="Century Gothic"/>
          <w:sz w:val="22"/>
          <w:szCs w:val="22"/>
        </w:rPr>
        <w:t xml:space="preserve"> the following precautions have been </w:t>
      </w:r>
      <w:proofErr w:type="gramStart"/>
      <w:r w:rsidR="0050375A" w:rsidRPr="00D36619">
        <w:rPr>
          <w:rFonts w:ascii="Century Gothic" w:hAnsi="Century Gothic"/>
          <w:sz w:val="22"/>
          <w:szCs w:val="22"/>
        </w:rPr>
        <w:t>taken;</w:t>
      </w:r>
      <w:proofErr w:type="gramEnd"/>
    </w:p>
    <w:p w14:paraId="1A0C5AFC" w14:textId="77777777" w:rsidR="00E907D2" w:rsidRPr="00D36619" w:rsidRDefault="0050375A">
      <w:pPr>
        <w:rPr>
          <w:rFonts w:ascii="Century Gothic" w:eastAsia="Arial" w:hAnsi="Century Gothic" w:cs="Arial"/>
          <w:sz w:val="22"/>
          <w:szCs w:val="22"/>
        </w:rPr>
      </w:pPr>
      <w:r w:rsidRPr="00D36619">
        <w:rPr>
          <w:rFonts w:ascii="Century Gothic" w:hAnsi="Century Gothic"/>
          <w:sz w:val="22"/>
          <w:szCs w:val="22"/>
        </w:rPr>
        <w:t>* All other methods for cooling the child down have been used</w:t>
      </w:r>
    </w:p>
    <w:p w14:paraId="670B37A2" w14:textId="16308357" w:rsidR="00E907D2" w:rsidRPr="00D36619" w:rsidRDefault="0050375A">
      <w:pPr>
        <w:numPr>
          <w:ilvl w:val="0"/>
          <w:numId w:val="8"/>
        </w:numPr>
        <w:tabs>
          <w:tab w:val="clear" w:pos="180"/>
          <w:tab w:val="num" w:pos="196"/>
        </w:tabs>
        <w:ind w:left="196" w:hanging="196"/>
        <w:rPr>
          <w:rFonts w:ascii="Century Gothic" w:eastAsia="Arial" w:hAnsi="Century Gothic" w:cs="Arial"/>
          <w:position w:val="-2"/>
          <w:sz w:val="22"/>
          <w:szCs w:val="22"/>
        </w:rPr>
      </w:pPr>
      <w:r w:rsidRPr="00D36619">
        <w:rPr>
          <w:rFonts w:ascii="Century Gothic" w:hAnsi="Century Gothic"/>
          <w:sz w:val="22"/>
          <w:szCs w:val="22"/>
        </w:rPr>
        <w:t>Parents have been notified and the time delay for collection would put the child at greater risk or discomfort</w:t>
      </w:r>
    </w:p>
    <w:p w14:paraId="5E2B4C83" w14:textId="218849FF" w:rsidR="003513A4" w:rsidRPr="00D36619" w:rsidRDefault="003513A4">
      <w:pPr>
        <w:numPr>
          <w:ilvl w:val="0"/>
          <w:numId w:val="8"/>
        </w:numPr>
        <w:tabs>
          <w:tab w:val="clear" w:pos="180"/>
          <w:tab w:val="num" w:pos="196"/>
        </w:tabs>
        <w:ind w:left="196" w:hanging="196"/>
        <w:rPr>
          <w:rFonts w:ascii="Century Gothic" w:eastAsia="Arial" w:hAnsi="Century Gothic" w:cs="Arial"/>
          <w:position w:val="-2"/>
          <w:sz w:val="22"/>
          <w:szCs w:val="22"/>
        </w:rPr>
      </w:pPr>
      <w:r w:rsidRPr="00D36619">
        <w:rPr>
          <w:rFonts w:ascii="Century Gothic" w:eastAsia="Arial" w:hAnsi="Century Gothic" w:cs="Arial"/>
          <w:position w:val="-2"/>
          <w:sz w:val="22"/>
          <w:szCs w:val="22"/>
        </w:rPr>
        <w:t xml:space="preserve">Approval has been granted by the manager or acting deputy. </w:t>
      </w:r>
    </w:p>
    <w:p w14:paraId="346223A2" w14:textId="77777777" w:rsidR="009B0D14" w:rsidRPr="00D36619" w:rsidRDefault="009B0D14" w:rsidP="009B0D14">
      <w:pPr>
        <w:ind w:left="196"/>
        <w:rPr>
          <w:rFonts w:ascii="Century Gothic" w:eastAsia="Arial" w:hAnsi="Century Gothic" w:cs="Arial"/>
          <w:position w:val="-2"/>
          <w:sz w:val="22"/>
          <w:szCs w:val="22"/>
        </w:rPr>
      </w:pPr>
    </w:p>
    <w:p w14:paraId="33FDD944" w14:textId="6002069D" w:rsidR="00E907D2" w:rsidRPr="00D36619" w:rsidRDefault="009B0D14">
      <w:pPr>
        <w:rPr>
          <w:rFonts w:ascii="Century Gothic" w:eastAsia="Arial" w:hAnsi="Century Gothic" w:cs="Arial"/>
          <w:sz w:val="22"/>
          <w:szCs w:val="22"/>
        </w:rPr>
      </w:pPr>
      <w:r w:rsidRPr="00D36619">
        <w:rPr>
          <w:rFonts w:ascii="Century Gothic" w:eastAsia="Arial" w:hAnsi="Century Gothic" w:cs="Arial"/>
          <w:sz w:val="22"/>
          <w:szCs w:val="22"/>
        </w:rPr>
        <w:lastRenderedPageBreak/>
        <w:t xml:space="preserve">Other </w:t>
      </w:r>
      <w:r w:rsidR="003D3CDA" w:rsidRPr="00D36619">
        <w:rPr>
          <w:rFonts w:ascii="Century Gothic" w:eastAsia="Arial" w:hAnsi="Century Gothic" w:cs="Arial"/>
          <w:sz w:val="22"/>
          <w:szCs w:val="22"/>
        </w:rPr>
        <w:t>non-prescribed</w:t>
      </w:r>
      <w:r w:rsidRPr="00D36619">
        <w:rPr>
          <w:rFonts w:ascii="Century Gothic" w:eastAsia="Arial" w:hAnsi="Century Gothic" w:cs="Arial"/>
          <w:sz w:val="22"/>
          <w:szCs w:val="22"/>
        </w:rPr>
        <w:t xml:space="preserve"> medicines such as ‘</w:t>
      </w:r>
      <w:proofErr w:type="spellStart"/>
      <w:r w:rsidRPr="00D36619">
        <w:rPr>
          <w:rFonts w:ascii="Century Gothic" w:eastAsia="Arial" w:hAnsi="Century Gothic" w:cs="Arial"/>
          <w:sz w:val="22"/>
          <w:szCs w:val="22"/>
        </w:rPr>
        <w:t>bonjela</w:t>
      </w:r>
      <w:proofErr w:type="spellEnd"/>
      <w:r w:rsidRPr="00D36619">
        <w:rPr>
          <w:rFonts w:ascii="Century Gothic" w:eastAsia="Arial" w:hAnsi="Century Gothic" w:cs="Arial"/>
          <w:sz w:val="22"/>
          <w:szCs w:val="22"/>
        </w:rPr>
        <w:t xml:space="preserve">’ for teething may be </w:t>
      </w:r>
      <w:r w:rsidR="0045488F" w:rsidRPr="00D36619">
        <w:rPr>
          <w:rFonts w:ascii="Century Gothic" w:eastAsia="Arial" w:hAnsi="Century Gothic" w:cs="Arial"/>
          <w:sz w:val="22"/>
          <w:szCs w:val="22"/>
        </w:rPr>
        <w:t>administered</w:t>
      </w:r>
      <w:r w:rsidRPr="00D36619">
        <w:rPr>
          <w:rFonts w:ascii="Century Gothic" w:eastAsia="Arial" w:hAnsi="Century Gothic" w:cs="Arial"/>
          <w:sz w:val="22"/>
          <w:szCs w:val="22"/>
        </w:rPr>
        <w:t xml:space="preserve"> a nursery with full signed permission on a medicine form and under the condition that the treatment has been administered at home at least once before.</w:t>
      </w:r>
    </w:p>
    <w:p w14:paraId="2C84D042" w14:textId="77777777" w:rsidR="00E907D2" w:rsidRPr="00D36619" w:rsidRDefault="00E907D2">
      <w:pPr>
        <w:rPr>
          <w:rFonts w:ascii="Century Gothic" w:eastAsia="Arial" w:hAnsi="Century Gothic" w:cs="Arial"/>
          <w:sz w:val="22"/>
          <w:szCs w:val="22"/>
        </w:rPr>
      </w:pPr>
    </w:p>
    <w:p w14:paraId="7E36438C" w14:textId="77777777" w:rsidR="00E907D2" w:rsidRPr="00D36619" w:rsidRDefault="0050375A">
      <w:pPr>
        <w:rPr>
          <w:rFonts w:ascii="Century Gothic" w:eastAsia="Arial" w:hAnsi="Century Gothic" w:cs="Arial"/>
          <w:sz w:val="22"/>
          <w:szCs w:val="22"/>
        </w:rPr>
      </w:pPr>
      <w:r w:rsidRPr="00D36619">
        <w:rPr>
          <w:rFonts w:ascii="Century Gothic" w:hAnsi="Century Gothic"/>
          <w:b/>
          <w:bCs/>
          <w:sz w:val="22"/>
          <w:szCs w:val="22"/>
        </w:rPr>
        <w:t>Long term medicine forms/care plans</w:t>
      </w:r>
      <w:r w:rsidRPr="00D36619">
        <w:rPr>
          <w:rFonts w:ascii="Century Gothic" w:hAnsi="Century Gothic"/>
          <w:sz w:val="22"/>
          <w:szCs w:val="22"/>
        </w:rPr>
        <w:t xml:space="preserve"> </w:t>
      </w:r>
    </w:p>
    <w:p w14:paraId="02CA4E52" w14:textId="05DA34F3" w:rsidR="00E907D2" w:rsidRDefault="0050375A">
      <w:pPr>
        <w:rPr>
          <w:rFonts w:ascii="Century Gothic" w:hAnsi="Century Gothic"/>
          <w:sz w:val="22"/>
          <w:szCs w:val="22"/>
        </w:rPr>
      </w:pPr>
      <w:r w:rsidRPr="00D36619">
        <w:rPr>
          <w:rFonts w:ascii="Century Gothic" w:hAnsi="Century Gothic"/>
          <w:sz w:val="22"/>
          <w:szCs w:val="22"/>
        </w:rPr>
        <w:t xml:space="preserve">These are available for long term illnesses such as asthma. The forms include directions and </w:t>
      </w:r>
      <w:r w:rsidR="00A6312A">
        <w:rPr>
          <w:rFonts w:ascii="Century Gothic" w:hAnsi="Century Gothic"/>
          <w:sz w:val="22"/>
          <w:szCs w:val="22"/>
        </w:rPr>
        <w:t xml:space="preserve">blanket consent for administration. </w:t>
      </w:r>
      <w:r w:rsidRPr="00D36619">
        <w:rPr>
          <w:rFonts w:ascii="Century Gothic" w:hAnsi="Century Gothic"/>
          <w:sz w:val="22"/>
          <w:szCs w:val="22"/>
        </w:rPr>
        <w:t xml:space="preserve">These care plans must be reviewed annually and kept with the medication, </w:t>
      </w:r>
      <w:proofErr w:type="spellStart"/>
      <w:r w:rsidRPr="00D36619">
        <w:rPr>
          <w:rFonts w:ascii="Century Gothic" w:hAnsi="Century Gothic"/>
          <w:sz w:val="22"/>
          <w:szCs w:val="22"/>
        </w:rPr>
        <w:t>e.g</w:t>
      </w:r>
      <w:proofErr w:type="spellEnd"/>
      <w:r w:rsidRPr="00D36619">
        <w:rPr>
          <w:rFonts w:ascii="Century Gothic" w:hAnsi="Century Gothic"/>
          <w:sz w:val="22"/>
          <w:szCs w:val="22"/>
        </w:rPr>
        <w:t xml:space="preserve"> inhaler in the medicine cupboard in the baby room. The medicine must be clearly labelled with the child’s name.  </w:t>
      </w:r>
    </w:p>
    <w:p w14:paraId="42D81CDB" w14:textId="77777777" w:rsidR="00A6312A" w:rsidRDefault="00A6312A">
      <w:pPr>
        <w:rPr>
          <w:rFonts w:ascii="Century Gothic" w:hAnsi="Century Gothic"/>
          <w:sz w:val="22"/>
          <w:szCs w:val="22"/>
        </w:rPr>
      </w:pPr>
    </w:p>
    <w:p w14:paraId="2CC00920" w14:textId="20DF24B2" w:rsidR="00A6312A" w:rsidRPr="00D36619" w:rsidRDefault="00A6312A">
      <w:pPr>
        <w:rPr>
          <w:rFonts w:ascii="Century Gothic" w:eastAsia="Arial" w:hAnsi="Century Gothic" w:cs="Arial"/>
          <w:sz w:val="22"/>
          <w:szCs w:val="22"/>
        </w:rPr>
      </w:pPr>
      <w:r>
        <w:rPr>
          <w:rFonts w:ascii="Century Gothic" w:hAnsi="Century Gothic"/>
          <w:sz w:val="22"/>
          <w:szCs w:val="22"/>
        </w:rPr>
        <w:t xml:space="preserve">Parents must sign in the event of the medication being given. </w:t>
      </w:r>
    </w:p>
    <w:p w14:paraId="262B4807" w14:textId="77777777" w:rsidR="00E907D2" w:rsidRPr="00D36619" w:rsidRDefault="00E907D2">
      <w:pPr>
        <w:rPr>
          <w:rFonts w:ascii="Century Gothic" w:eastAsia="Arial" w:hAnsi="Century Gothic" w:cs="Arial"/>
          <w:sz w:val="22"/>
          <w:szCs w:val="22"/>
        </w:rPr>
      </w:pPr>
    </w:p>
    <w:p w14:paraId="696EF53D" w14:textId="77777777" w:rsidR="00E907D2" w:rsidRPr="00D36619" w:rsidRDefault="00E907D2">
      <w:pPr>
        <w:rPr>
          <w:rFonts w:ascii="Century Gothic" w:eastAsia="Arial" w:hAnsi="Century Gothic" w:cs="Arial"/>
          <w:sz w:val="22"/>
          <w:szCs w:val="22"/>
        </w:rPr>
      </w:pPr>
    </w:p>
    <w:p w14:paraId="60C31913" w14:textId="77777777" w:rsidR="00E907D2" w:rsidRPr="00D36619" w:rsidRDefault="0050375A">
      <w:pPr>
        <w:rPr>
          <w:rFonts w:ascii="Century Gothic" w:eastAsia="Arial" w:hAnsi="Century Gothic" w:cs="Arial"/>
          <w:sz w:val="22"/>
          <w:szCs w:val="22"/>
        </w:rPr>
      </w:pPr>
      <w:r w:rsidRPr="00D36619">
        <w:rPr>
          <w:rFonts w:ascii="Century Gothic" w:hAnsi="Century Gothic"/>
          <w:b/>
          <w:bCs/>
          <w:sz w:val="22"/>
          <w:szCs w:val="22"/>
        </w:rPr>
        <w:t>Further guidance</w:t>
      </w:r>
      <w:r w:rsidRPr="00D36619">
        <w:rPr>
          <w:rFonts w:ascii="Century Gothic" w:hAnsi="Century Gothic"/>
          <w:sz w:val="22"/>
          <w:szCs w:val="22"/>
        </w:rPr>
        <w:t xml:space="preserve"> </w:t>
      </w:r>
    </w:p>
    <w:p w14:paraId="37A5C7AB" w14:textId="6DD96AD0" w:rsidR="00E907D2" w:rsidRPr="00D36619" w:rsidRDefault="0050375A">
      <w:pPr>
        <w:rPr>
          <w:rFonts w:ascii="Century Gothic" w:eastAsia="Arial" w:hAnsi="Century Gothic" w:cs="Arial"/>
          <w:sz w:val="22"/>
          <w:szCs w:val="22"/>
        </w:rPr>
      </w:pPr>
      <w:r w:rsidRPr="00D36619">
        <w:rPr>
          <w:rFonts w:ascii="Century Gothic" w:hAnsi="Century Gothic"/>
          <w:sz w:val="22"/>
          <w:szCs w:val="22"/>
        </w:rPr>
        <w:t xml:space="preserve">A comprehensive list of guidance including a list of contagious diseases and exclusion periods is available from Health Protection Authority </w:t>
      </w:r>
    </w:p>
    <w:p w14:paraId="6DE9B5D2" w14:textId="48C4A38E" w:rsidR="00E907D2" w:rsidRPr="00D36619" w:rsidRDefault="0050375A">
      <w:pPr>
        <w:rPr>
          <w:rFonts w:ascii="Century Gothic" w:hAnsi="Century Gothic"/>
          <w:sz w:val="22"/>
          <w:szCs w:val="22"/>
        </w:rPr>
      </w:pPr>
      <w:r w:rsidRPr="00D36619">
        <w:rPr>
          <w:rFonts w:ascii="Century Gothic" w:hAnsi="Century Gothic"/>
          <w:sz w:val="22"/>
          <w:szCs w:val="22"/>
        </w:rPr>
        <w:t xml:space="preserve">“Guidance on infection control in schools and other childcare settings” </w:t>
      </w:r>
    </w:p>
    <w:p w14:paraId="3AC3555B" w14:textId="72AE4492" w:rsidR="0045488F" w:rsidRPr="00D36619" w:rsidRDefault="0045488F">
      <w:pPr>
        <w:rPr>
          <w:rFonts w:ascii="Century Gothic" w:hAnsi="Century Gothic"/>
          <w:sz w:val="22"/>
          <w:szCs w:val="22"/>
        </w:rPr>
      </w:pPr>
    </w:p>
    <w:p w14:paraId="22897DF1" w14:textId="77777777" w:rsidR="0045488F" w:rsidRPr="00D36619" w:rsidRDefault="0045488F">
      <w:pPr>
        <w:rPr>
          <w:rFonts w:ascii="Century Gothic" w:eastAsia="Arial" w:hAnsi="Century Gothic" w:cs="Arial"/>
          <w:sz w:val="22"/>
          <w:szCs w:val="22"/>
        </w:rPr>
      </w:pPr>
    </w:p>
    <w:p w14:paraId="67DA26C0" w14:textId="4B92A071" w:rsidR="0045488F" w:rsidRPr="00D36619" w:rsidRDefault="0045488F" w:rsidP="0045488F">
      <w:pPr>
        <w:pStyle w:val="Default"/>
        <w:rPr>
          <w:rFonts w:ascii="Century Gothic" w:hAnsi="Century Gothic"/>
          <w:b/>
          <w:bCs/>
          <w:color w:val="0B0B0B"/>
          <w:u w:val="single"/>
        </w:rPr>
      </w:pPr>
      <w:r w:rsidRPr="00D36619">
        <w:rPr>
          <w:rFonts w:ascii="Century Gothic" w:hAnsi="Century Gothic"/>
          <w:b/>
          <w:bCs/>
          <w:color w:val="0B0B0B"/>
          <w:u w:val="single"/>
        </w:rPr>
        <w:t>Coronavirus (Covid-19)</w:t>
      </w:r>
    </w:p>
    <w:p w14:paraId="78781C2A" w14:textId="77777777" w:rsidR="00D36619" w:rsidRPr="00D36619" w:rsidRDefault="00D36619" w:rsidP="00D366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entury Gothic" w:eastAsia="Times New Roman" w:hAnsi="Century Gothic" w:cs="Arial"/>
          <w:color w:val="515151"/>
          <w:sz w:val="22"/>
          <w:szCs w:val="22"/>
          <w:bdr w:val="none" w:sz="0" w:space="0" w:color="auto"/>
          <w:lang w:val="en-GB" w:eastAsia="en-GB"/>
        </w:rPr>
      </w:pPr>
    </w:p>
    <w:p w14:paraId="67A7DD7D" w14:textId="5D6EA335" w:rsidR="00D36619" w:rsidRPr="00D36619" w:rsidRDefault="00D36619" w:rsidP="00D366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entury Gothic" w:eastAsia="Times New Roman" w:hAnsi="Century Gothic" w:cs="Arial"/>
          <w:color w:val="515151"/>
          <w:sz w:val="22"/>
          <w:szCs w:val="22"/>
          <w:bdr w:val="none" w:sz="0" w:space="0" w:color="auto"/>
          <w:lang w:val="en-GB" w:eastAsia="en-GB"/>
        </w:rPr>
      </w:pPr>
      <w:r w:rsidRPr="00D36619">
        <w:rPr>
          <w:rFonts w:ascii="Century Gothic" w:eastAsia="Times New Roman" w:hAnsi="Century Gothic" w:cs="Arial"/>
          <w:color w:val="515151"/>
          <w:sz w:val="22"/>
          <w:szCs w:val="22"/>
          <w:bdr w:val="none" w:sz="0" w:space="0" w:color="auto"/>
          <w:lang w:val="en-GB" w:eastAsia="en-GB"/>
        </w:rPr>
        <w:t>Mainstream childcare and education settings are expected to manage COVID-19 in line with other Acute Respiratory Infections (ARI). Management of cases of COVID-19 has now been incorporated into health protection guidance for managing cases of an infectious disease: </w:t>
      </w:r>
      <w:hyperlink r:id="rId7" w:tgtFrame="_blank" w:history="1">
        <w:r w:rsidRPr="00D36619">
          <w:rPr>
            <w:rFonts w:ascii="Century Gothic" w:eastAsia="Times New Roman" w:hAnsi="Century Gothic" w:cs="Arial"/>
            <w:color w:val="0000FF"/>
            <w:sz w:val="22"/>
            <w:szCs w:val="22"/>
            <w:u w:val="single"/>
            <w:bdr w:val="none" w:sz="0" w:space="0" w:color="auto"/>
            <w:lang w:val="en-GB" w:eastAsia="en-GB"/>
          </w:rPr>
          <w:t>health protection in schools and other childcare facilities guidance.</w:t>
        </w:r>
      </w:hyperlink>
    </w:p>
    <w:p w14:paraId="2DE8F794" w14:textId="6443573B" w:rsidR="00D36619" w:rsidRPr="00D36619" w:rsidRDefault="00D36619" w:rsidP="00D366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entury Gothic" w:eastAsia="Times New Roman" w:hAnsi="Century Gothic" w:cs="Arial"/>
          <w:color w:val="515151"/>
          <w:sz w:val="22"/>
          <w:szCs w:val="22"/>
          <w:bdr w:val="none" w:sz="0" w:space="0" w:color="auto"/>
          <w:lang w:val="en-GB" w:eastAsia="en-GB"/>
        </w:rPr>
      </w:pPr>
      <w:r w:rsidRPr="00D36619">
        <w:rPr>
          <w:rFonts w:ascii="Century Gothic" w:eastAsia="Times New Roman" w:hAnsi="Century Gothic" w:cs="Arial"/>
          <w:color w:val="515151"/>
          <w:sz w:val="22"/>
          <w:szCs w:val="22"/>
          <w:bdr w:val="none" w:sz="0" w:space="0" w:color="auto"/>
          <w:lang w:val="en-GB" w:eastAsia="en-GB"/>
        </w:rPr>
        <w:t xml:space="preserve">You will find the latest information on infectious diseases and management of outbreaks on appropriate pages of </w:t>
      </w:r>
      <w:r>
        <w:rPr>
          <w:rFonts w:ascii="Century Gothic" w:eastAsia="Times New Roman" w:hAnsi="Century Gothic" w:cs="Arial"/>
          <w:color w:val="515151"/>
          <w:sz w:val="22"/>
          <w:szCs w:val="22"/>
          <w:bdr w:val="none" w:sz="0" w:space="0" w:color="auto"/>
          <w:lang w:val="en-GB" w:eastAsia="en-GB"/>
        </w:rPr>
        <w:t xml:space="preserve">the </w:t>
      </w:r>
      <w:r w:rsidRPr="00D36619">
        <w:rPr>
          <w:rFonts w:ascii="Century Gothic" w:eastAsia="Times New Roman" w:hAnsi="Century Gothic" w:cs="Arial"/>
          <w:color w:val="515151"/>
          <w:sz w:val="22"/>
          <w:szCs w:val="22"/>
          <w:bdr w:val="none" w:sz="0" w:space="0" w:color="auto"/>
          <w:lang w:val="en-GB" w:eastAsia="en-GB"/>
        </w:rPr>
        <w:t xml:space="preserve">Support services for </w:t>
      </w:r>
      <w:r>
        <w:rPr>
          <w:rFonts w:ascii="Century Gothic" w:eastAsia="Times New Roman" w:hAnsi="Century Gothic" w:cs="Arial"/>
          <w:color w:val="515151"/>
          <w:sz w:val="22"/>
          <w:szCs w:val="22"/>
          <w:bdr w:val="none" w:sz="0" w:space="0" w:color="auto"/>
          <w:lang w:val="en-GB" w:eastAsia="en-GB"/>
        </w:rPr>
        <w:t>E</w:t>
      </w:r>
      <w:r w:rsidRPr="00D36619">
        <w:rPr>
          <w:rFonts w:ascii="Century Gothic" w:eastAsia="Times New Roman" w:hAnsi="Century Gothic" w:cs="Arial"/>
          <w:color w:val="515151"/>
          <w:sz w:val="22"/>
          <w:szCs w:val="22"/>
          <w:bdr w:val="none" w:sz="0" w:space="0" w:color="auto"/>
          <w:lang w:val="en-GB" w:eastAsia="en-GB"/>
        </w:rPr>
        <w:t xml:space="preserve">ducation website </w:t>
      </w:r>
      <w:proofErr w:type="gramStart"/>
      <w:r w:rsidRPr="00D36619">
        <w:rPr>
          <w:rFonts w:ascii="Century Gothic" w:eastAsia="Times New Roman" w:hAnsi="Century Gothic" w:cs="Arial"/>
          <w:color w:val="515151"/>
          <w:sz w:val="22"/>
          <w:szCs w:val="22"/>
          <w:bdr w:val="none" w:sz="0" w:space="0" w:color="auto"/>
          <w:lang w:val="en-GB" w:eastAsia="en-GB"/>
        </w:rPr>
        <w:t>and also</w:t>
      </w:r>
      <w:proofErr w:type="gramEnd"/>
      <w:r w:rsidRPr="00D36619">
        <w:rPr>
          <w:rFonts w:ascii="Century Gothic" w:eastAsia="Times New Roman" w:hAnsi="Century Gothic" w:cs="Arial"/>
          <w:color w:val="515151"/>
          <w:sz w:val="22"/>
          <w:szCs w:val="22"/>
          <w:bdr w:val="none" w:sz="0" w:space="0" w:color="auto"/>
          <w:lang w:val="en-GB" w:eastAsia="en-GB"/>
        </w:rPr>
        <w:t xml:space="preserve"> in the ‘Health Protection and Improvement’ section of the weekly school bulletin.</w:t>
      </w:r>
    </w:p>
    <w:p w14:paraId="370D748F" w14:textId="77777777" w:rsidR="0045488F" w:rsidRPr="00D36619" w:rsidRDefault="0045488F" w:rsidP="0045488F">
      <w:pPr>
        <w:pStyle w:val="Default"/>
        <w:rPr>
          <w:rFonts w:ascii="Century Gothic" w:hAnsi="Century Gothic"/>
          <w:color w:val="0B0B0B"/>
        </w:rPr>
      </w:pPr>
    </w:p>
    <w:p w14:paraId="1A3D5F81" w14:textId="77777777" w:rsidR="0045488F" w:rsidRPr="00D36619" w:rsidRDefault="0045488F" w:rsidP="0045488F">
      <w:pPr>
        <w:pStyle w:val="Default"/>
        <w:rPr>
          <w:rFonts w:ascii="Century Gothic" w:hAnsi="Century Gothic"/>
          <w:b/>
          <w:bCs/>
          <w:color w:val="202A32"/>
        </w:rPr>
      </w:pPr>
      <w:r w:rsidRPr="00D36619">
        <w:rPr>
          <w:rFonts w:ascii="Century Gothic" w:hAnsi="Century Gothic"/>
          <w:b/>
          <w:bCs/>
          <w:color w:val="202A32"/>
        </w:rPr>
        <w:t>Coronavirus symptoms</w:t>
      </w:r>
    </w:p>
    <w:p w14:paraId="3F858B44" w14:textId="77777777" w:rsidR="0045488F" w:rsidRPr="00D36619" w:rsidRDefault="0045488F" w:rsidP="0045488F">
      <w:pPr>
        <w:pStyle w:val="Default"/>
        <w:tabs>
          <w:tab w:val="left" w:pos="220"/>
          <w:tab w:val="left" w:pos="720"/>
        </w:tabs>
        <w:ind w:left="720" w:hanging="720"/>
        <w:rPr>
          <w:rFonts w:ascii="Century Gothic" w:hAnsi="Century Gothic"/>
          <w:color w:val="202A32"/>
        </w:rPr>
      </w:pPr>
      <w:r w:rsidRPr="00D36619">
        <w:rPr>
          <w:rFonts w:ascii="Century Gothic" w:hAnsi="Century Gothic"/>
          <w:b/>
          <w:bCs/>
          <w:color w:val="202A32"/>
        </w:rPr>
        <w:tab/>
        <w:t>•</w:t>
      </w:r>
      <w:r w:rsidRPr="00D36619">
        <w:rPr>
          <w:rFonts w:ascii="Century Gothic" w:hAnsi="Century Gothic"/>
          <w:b/>
          <w:bCs/>
          <w:color w:val="202A32"/>
        </w:rPr>
        <w:tab/>
        <w:t>a high temperature</w:t>
      </w:r>
      <w:r w:rsidRPr="00D36619">
        <w:rPr>
          <w:rFonts w:ascii="Century Gothic" w:hAnsi="Century Gothic"/>
          <w:color w:val="202A32"/>
        </w:rPr>
        <w:t xml:space="preserve"> – this means you feel hot to touch on your chest or back (you do not need to measure your temperature)</w:t>
      </w:r>
    </w:p>
    <w:p w14:paraId="013C7A69" w14:textId="77777777" w:rsidR="0045488F" w:rsidRPr="00D36619" w:rsidRDefault="0045488F" w:rsidP="0045488F">
      <w:pPr>
        <w:pStyle w:val="Default"/>
        <w:tabs>
          <w:tab w:val="left" w:pos="220"/>
          <w:tab w:val="left" w:pos="720"/>
        </w:tabs>
        <w:ind w:left="720" w:hanging="720"/>
        <w:rPr>
          <w:rFonts w:ascii="Century Gothic" w:hAnsi="Century Gothic"/>
          <w:color w:val="202A32"/>
        </w:rPr>
      </w:pPr>
      <w:r w:rsidRPr="00D36619">
        <w:rPr>
          <w:rFonts w:ascii="Century Gothic" w:hAnsi="Century Gothic"/>
          <w:b/>
          <w:bCs/>
          <w:color w:val="202A32"/>
        </w:rPr>
        <w:tab/>
        <w:t>•</w:t>
      </w:r>
      <w:r w:rsidRPr="00D36619">
        <w:rPr>
          <w:rFonts w:ascii="Century Gothic" w:hAnsi="Century Gothic"/>
          <w:b/>
          <w:bCs/>
          <w:color w:val="202A32"/>
        </w:rPr>
        <w:tab/>
        <w:t>a new, continuous cough</w:t>
      </w:r>
      <w:r w:rsidRPr="00D36619">
        <w:rPr>
          <w:rFonts w:ascii="Century Gothic" w:hAnsi="Century Gothic"/>
          <w:color w:val="202A32"/>
        </w:rPr>
        <w:t xml:space="preserve"> – this means coughing a lot for more than an hour, or 3 or more coughing episodes in 24 hours (if you usually have a cough, it may be worse than usual)</w:t>
      </w:r>
    </w:p>
    <w:p w14:paraId="0830C54C" w14:textId="5726128E" w:rsidR="0045488F" w:rsidRPr="00D36619" w:rsidRDefault="0045488F" w:rsidP="0045488F">
      <w:pPr>
        <w:pStyle w:val="Default"/>
        <w:rPr>
          <w:rFonts w:ascii="Century Gothic" w:hAnsi="Century Gothic"/>
          <w:color w:val="202A32"/>
        </w:rPr>
      </w:pPr>
      <w:r w:rsidRPr="00D36619">
        <w:rPr>
          <w:rFonts w:ascii="Century Gothic" w:hAnsi="Century Gothic"/>
          <w:color w:val="202A32"/>
        </w:rPr>
        <w:t>These are the main symptoms of coronavirus.</w:t>
      </w:r>
    </w:p>
    <w:p w14:paraId="6AA2AA00" w14:textId="7D60A8B9" w:rsidR="00CE7A22" w:rsidRPr="00D36619" w:rsidRDefault="00CE7A22" w:rsidP="0045488F">
      <w:pPr>
        <w:pStyle w:val="Default"/>
        <w:rPr>
          <w:rFonts w:ascii="Century Gothic" w:hAnsi="Century Gothic"/>
          <w:color w:val="202A32"/>
        </w:rPr>
      </w:pPr>
    </w:p>
    <w:p w14:paraId="279632F1" w14:textId="77777777" w:rsidR="00CE7A22" w:rsidRPr="00D36619" w:rsidRDefault="00CE7A22" w:rsidP="00CE7A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1"/>
        <w:rPr>
          <w:rFonts w:ascii="Century Gothic" w:eastAsia="Times New Roman" w:hAnsi="Century Gothic" w:cs="Calibri"/>
          <w:b/>
          <w:bCs/>
          <w:color w:val="0B0C0C"/>
          <w:sz w:val="22"/>
          <w:szCs w:val="22"/>
          <w:bdr w:val="none" w:sz="0" w:space="0" w:color="auto" w:frame="1"/>
          <w:lang w:val="en-GB" w:eastAsia="en-GB"/>
        </w:rPr>
      </w:pPr>
    </w:p>
    <w:p w14:paraId="39E49FDC" w14:textId="372E5A2F" w:rsidR="00CE7A22" w:rsidRPr="00D36619" w:rsidRDefault="00CE7A22" w:rsidP="00CE7A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1"/>
        <w:rPr>
          <w:rFonts w:ascii="Century Gothic" w:eastAsia="Times New Roman" w:hAnsi="Century Gothic" w:cs="Calibri"/>
          <w:b/>
          <w:bCs/>
          <w:color w:val="0B0C0C"/>
          <w:sz w:val="22"/>
          <w:szCs w:val="22"/>
          <w:bdr w:val="none" w:sz="0" w:space="0" w:color="auto" w:frame="1"/>
          <w:lang w:val="en-GB" w:eastAsia="en-GB"/>
        </w:rPr>
      </w:pPr>
      <w:r w:rsidRPr="00D36619">
        <w:rPr>
          <w:rFonts w:ascii="Century Gothic" w:eastAsia="Times New Roman" w:hAnsi="Century Gothic" w:cs="Calibri"/>
          <w:b/>
          <w:bCs/>
          <w:color w:val="0B0C0C"/>
          <w:sz w:val="22"/>
          <w:szCs w:val="22"/>
          <w:bdr w:val="none" w:sz="0" w:space="0" w:color="auto" w:frame="1"/>
          <w:lang w:val="en-GB" w:eastAsia="en-GB"/>
        </w:rPr>
        <w:t>Changes to measures and guidance for managing COVID-19 in education and childcare settings from Friday 1 April</w:t>
      </w:r>
      <w:r w:rsidR="00D36619" w:rsidRPr="00D36619">
        <w:rPr>
          <w:rFonts w:ascii="Century Gothic" w:eastAsia="Times New Roman" w:hAnsi="Century Gothic" w:cs="Calibri"/>
          <w:b/>
          <w:bCs/>
          <w:color w:val="0B0C0C"/>
          <w:sz w:val="22"/>
          <w:szCs w:val="22"/>
          <w:bdr w:val="none" w:sz="0" w:space="0" w:color="auto" w:frame="1"/>
          <w:lang w:val="en-GB" w:eastAsia="en-GB"/>
        </w:rPr>
        <w:t xml:space="preserve"> 2022</w:t>
      </w:r>
    </w:p>
    <w:p w14:paraId="1CE3C97E" w14:textId="5537E7CE" w:rsidR="001E2DE5" w:rsidRPr="00D36619" w:rsidRDefault="001E2DE5" w:rsidP="0045488F">
      <w:pPr>
        <w:pStyle w:val="Default"/>
        <w:rPr>
          <w:rFonts w:ascii="Century Gothic" w:hAnsi="Century Gothic"/>
          <w:color w:val="202A32"/>
        </w:rPr>
      </w:pPr>
    </w:p>
    <w:p w14:paraId="59F51AAC" w14:textId="77777777" w:rsidR="00CE7A22" w:rsidRPr="00D36619" w:rsidRDefault="00CE7A22" w:rsidP="0045488F">
      <w:pPr>
        <w:pStyle w:val="Default"/>
        <w:rPr>
          <w:rFonts w:ascii="Century Gothic" w:hAnsi="Century Gothic"/>
        </w:rPr>
      </w:pPr>
      <w:r w:rsidRPr="00D36619">
        <w:rPr>
          <w:rFonts w:ascii="Century Gothic" w:hAnsi="Century Gothic"/>
        </w:rPr>
        <w:t xml:space="preserve">• No expectation for pupils or staff in education settings to routinely test themselves for COVID-19. </w:t>
      </w:r>
    </w:p>
    <w:p w14:paraId="33960999" w14:textId="77777777" w:rsidR="00CE7A22" w:rsidRPr="00D36619" w:rsidRDefault="00CE7A22" w:rsidP="0045488F">
      <w:pPr>
        <w:pStyle w:val="Default"/>
        <w:rPr>
          <w:rFonts w:ascii="Century Gothic" w:hAnsi="Century Gothic"/>
        </w:rPr>
      </w:pPr>
      <w:r w:rsidRPr="00D36619">
        <w:rPr>
          <w:rFonts w:ascii="Century Gothic" w:hAnsi="Century Gothic"/>
        </w:rPr>
        <w:t xml:space="preserve">• Testing is no longer free, instead you can purchase testing kits </w:t>
      </w:r>
    </w:p>
    <w:p w14:paraId="43F2D314" w14:textId="77777777" w:rsidR="00CE7A22" w:rsidRPr="00D36619" w:rsidRDefault="00CE7A22" w:rsidP="0045488F">
      <w:pPr>
        <w:pStyle w:val="Default"/>
        <w:rPr>
          <w:rFonts w:ascii="Century Gothic" w:hAnsi="Century Gothic"/>
        </w:rPr>
      </w:pPr>
      <w:r w:rsidRPr="00D36619">
        <w:rPr>
          <w:rFonts w:ascii="Century Gothic" w:hAnsi="Century Gothic"/>
        </w:rPr>
        <w:t xml:space="preserve"> • Staff with a positive COVID-19 test result will be advised to stay at home and avoid contact with other people for five days. </w:t>
      </w:r>
    </w:p>
    <w:p w14:paraId="3E267D99" w14:textId="77777777" w:rsidR="00CE7A22" w:rsidRPr="00D36619" w:rsidRDefault="00CE7A22" w:rsidP="0045488F">
      <w:pPr>
        <w:pStyle w:val="Default"/>
        <w:rPr>
          <w:rFonts w:ascii="Century Gothic" w:hAnsi="Century Gothic"/>
        </w:rPr>
      </w:pPr>
      <w:r w:rsidRPr="00D36619">
        <w:rPr>
          <w:rFonts w:ascii="Century Gothic" w:hAnsi="Century Gothic"/>
        </w:rPr>
        <w:t xml:space="preserve">• Children aged 18 and under with a positive COVID-19 test result are advised to stay at home and avoid contact with other people for three days. </w:t>
      </w:r>
    </w:p>
    <w:p w14:paraId="6DC15E2B" w14:textId="77777777" w:rsidR="00CE7A22" w:rsidRPr="00D36619" w:rsidRDefault="00CE7A22" w:rsidP="0045488F">
      <w:pPr>
        <w:pStyle w:val="Default"/>
        <w:rPr>
          <w:rFonts w:ascii="Century Gothic" w:hAnsi="Century Gothic"/>
        </w:rPr>
      </w:pPr>
      <w:r w:rsidRPr="00D36619">
        <w:rPr>
          <w:rFonts w:ascii="Century Gothic" w:hAnsi="Century Gothic"/>
        </w:rPr>
        <w:t xml:space="preserve">• Students who are unwell and have a high temperature should stay at home and avoid contact with other people. They can return to nursery when they no longer have a high temperature, and they are well enough to attend. </w:t>
      </w:r>
    </w:p>
    <w:p w14:paraId="5CC4BB20" w14:textId="517164BA" w:rsidR="00CE7A22" w:rsidRPr="00D36619" w:rsidRDefault="00CE7A22" w:rsidP="0045488F">
      <w:pPr>
        <w:pStyle w:val="Default"/>
        <w:rPr>
          <w:rFonts w:ascii="Century Gothic" w:hAnsi="Century Gothic"/>
        </w:rPr>
      </w:pPr>
      <w:r w:rsidRPr="00D36619">
        <w:rPr>
          <w:rFonts w:ascii="Century Gothic" w:hAnsi="Century Gothic"/>
        </w:rPr>
        <w:lastRenderedPageBreak/>
        <w:t xml:space="preserve">• Nurseries are expected to maintain some mitigating measures </w:t>
      </w:r>
      <w:proofErr w:type="spellStart"/>
      <w:r w:rsidRPr="00D36619">
        <w:rPr>
          <w:rFonts w:ascii="Century Gothic" w:hAnsi="Century Gothic"/>
        </w:rPr>
        <w:t>eg</w:t>
      </w:r>
      <w:proofErr w:type="spellEnd"/>
      <w:r w:rsidRPr="00D36619">
        <w:rPr>
          <w:rFonts w:ascii="Century Gothic" w:hAnsi="Century Gothic"/>
        </w:rPr>
        <w:t xml:space="preserve"> ventilation and access to hand </w:t>
      </w:r>
      <w:proofErr w:type="spellStart"/>
      <w:r w:rsidRPr="00D36619">
        <w:rPr>
          <w:rFonts w:ascii="Century Gothic" w:hAnsi="Century Gothic"/>
        </w:rPr>
        <w:t>sanitiser</w:t>
      </w:r>
      <w:proofErr w:type="spellEnd"/>
      <w:r w:rsidRPr="00D36619">
        <w:rPr>
          <w:rFonts w:ascii="Century Gothic" w:hAnsi="Century Gothic"/>
        </w:rPr>
        <w:t>/washing facilities.</w:t>
      </w:r>
    </w:p>
    <w:p w14:paraId="2C3A407C" w14:textId="77777777" w:rsidR="00CE7A22" w:rsidRPr="00D36619" w:rsidRDefault="00CE7A22" w:rsidP="0045488F">
      <w:pPr>
        <w:pStyle w:val="Default"/>
        <w:rPr>
          <w:rFonts w:ascii="Century Gothic" w:hAnsi="Century Gothic"/>
          <w:color w:val="202A32"/>
        </w:rPr>
      </w:pPr>
    </w:p>
    <w:p w14:paraId="54A823CC" w14:textId="223E8226" w:rsidR="001E2DE5" w:rsidRPr="00D36619" w:rsidRDefault="001E2DE5" w:rsidP="0045488F">
      <w:pPr>
        <w:pStyle w:val="Default"/>
        <w:rPr>
          <w:rFonts w:ascii="Century Gothic" w:hAnsi="Century Gothic"/>
          <w:color w:val="202A32"/>
        </w:rPr>
      </w:pPr>
    </w:p>
    <w:p w14:paraId="119E5844" w14:textId="5B683B2E" w:rsidR="00D36619" w:rsidRPr="00D36619" w:rsidRDefault="00D36619" w:rsidP="00D366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entury Gothic" w:eastAsia="Times New Roman" w:hAnsi="Century Gothic" w:cs="Arial"/>
          <w:color w:val="515151"/>
          <w:sz w:val="22"/>
          <w:szCs w:val="22"/>
          <w:bdr w:val="none" w:sz="0" w:space="0" w:color="auto"/>
          <w:lang w:val="en-GB" w:eastAsia="en-GB"/>
        </w:rPr>
      </w:pPr>
      <w:r w:rsidRPr="00D36619">
        <w:rPr>
          <w:rFonts w:ascii="Century Gothic" w:eastAsia="Times New Roman" w:hAnsi="Century Gothic" w:cs="Arial"/>
          <w:color w:val="515151"/>
          <w:sz w:val="22"/>
          <w:szCs w:val="22"/>
          <w:bdr w:val="none" w:sz="0" w:space="0" w:color="auto"/>
          <w:lang w:val="en-GB" w:eastAsia="en-GB"/>
        </w:rPr>
        <w:t>We will contact our </w:t>
      </w:r>
      <w:hyperlink r:id="rId8" w:tgtFrame="_blank" w:history="1">
        <w:r w:rsidRPr="00D36619">
          <w:rPr>
            <w:rFonts w:ascii="Century Gothic" w:eastAsia="Times New Roman" w:hAnsi="Century Gothic" w:cs="Arial"/>
            <w:color w:val="0000FF"/>
            <w:sz w:val="22"/>
            <w:szCs w:val="22"/>
            <w:u w:val="single"/>
            <w:bdr w:val="none" w:sz="0" w:space="0" w:color="auto"/>
            <w:lang w:val="en-GB" w:eastAsia="en-GB"/>
          </w:rPr>
          <w:t>UKHSA HPT</w:t>
        </w:r>
      </w:hyperlink>
      <w:r w:rsidRPr="00D36619">
        <w:rPr>
          <w:rFonts w:ascii="Century Gothic" w:eastAsia="Times New Roman" w:hAnsi="Century Gothic" w:cs="Arial"/>
          <w:color w:val="515151"/>
          <w:sz w:val="22"/>
          <w:szCs w:val="22"/>
          <w:bdr w:val="none" w:sz="0" w:space="0" w:color="auto"/>
          <w:lang w:val="en-GB" w:eastAsia="en-GB"/>
        </w:rPr>
        <w:t> if there are:</w:t>
      </w:r>
    </w:p>
    <w:p w14:paraId="02ACDB95" w14:textId="77777777" w:rsidR="00D36619" w:rsidRPr="00D36619" w:rsidRDefault="00D36619" w:rsidP="00D36619">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entury Gothic" w:eastAsia="Times New Roman" w:hAnsi="Century Gothic" w:cs="Arial"/>
          <w:color w:val="515151"/>
          <w:sz w:val="22"/>
          <w:szCs w:val="22"/>
          <w:bdr w:val="none" w:sz="0" w:space="0" w:color="auto"/>
          <w:lang w:val="en-GB" w:eastAsia="en-GB"/>
        </w:rPr>
      </w:pPr>
      <w:r w:rsidRPr="00D36619">
        <w:rPr>
          <w:rFonts w:ascii="Century Gothic" w:eastAsia="Times New Roman" w:hAnsi="Century Gothic" w:cs="Arial"/>
          <w:color w:val="515151"/>
          <w:sz w:val="22"/>
          <w:szCs w:val="22"/>
          <w:bdr w:val="none" w:sz="0" w:space="0" w:color="auto"/>
          <w:lang w:val="en-GB" w:eastAsia="en-GB"/>
        </w:rPr>
        <w:t>A higher than previously experienced and/or rapidly increasing number of staff or student absences due to acute respiratory infection.  </w:t>
      </w:r>
    </w:p>
    <w:p w14:paraId="3C70A36B" w14:textId="77777777" w:rsidR="00D36619" w:rsidRPr="00D36619" w:rsidRDefault="00D36619" w:rsidP="00D36619">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entury Gothic" w:eastAsia="Times New Roman" w:hAnsi="Century Gothic" w:cs="Arial"/>
          <w:color w:val="515151"/>
          <w:sz w:val="22"/>
          <w:szCs w:val="22"/>
          <w:bdr w:val="none" w:sz="0" w:space="0" w:color="auto"/>
          <w:lang w:val="en-GB" w:eastAsia="en-GB"/>
        </w:rPr>
      </w:pPr>
      <w:r w:rsidRPr="00D36619">
        <w:rPr>
          <w:rFonts w:ascii="Century Gothic" w:eastAsia="Times New Roman" w:hAnsi="Century Gothic" w:cs="Arial"/>
          <w:color w:val="515151"/>
          <w:sz w:val="22"/>
          <w:szCs w:val="22"/>
          <w:bdr w:val="none" w:sz="0" w:space="0" w:color="auto"/>
          <w:lang w:val="en-GB" w:eastAsia="en-GB"/>
        </w:rPr>
        <w:t>Evidence of severe disease due to respiratory infection, for example, if a pupil, student, child or staff member is admitted to hospital. </w:t>
      </w:r>
    </w:p>
    <w:p w14:paraId="483A13DE" w14:textId="77777777" w:rsidR="00D36619" w:rsidRPr="00D36619" w:rsidRDefault="00D36619" w:rsidP="00D36619">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entury Gothic" w:eastAsia="Times New Roman" w:hAnsi="Century Gothic" w:cs="Arial"/>
          <w:color w:val="515151"/>
          <w:sz w:val="22"/>
          <w:szCs w:val="22"/>
          <w:bdr w:val="none" w:sz="0" w:space="0" w:color="auto"/>
          <w:lang w:val="en-GB" w:eastAsia="en-GB"/>
        </w:rPr>
      </w:pPr>
      <w:r w:rsidRPr="00D36619">
        <w:rPr>
          <w:rFonts w:ascii="Century Gothic" w:eastAsia="Times New Roman" w:hAnsi="Century Gothic" w:cs="Arial"/>
          <w:color w:val="515151"/>
          <w:sz w:val="22"/>
          <w:szCs w:val="22"/>
          <w:bdr w:val="none" w:sz="0" w:space="0" w:color="auto"/>
          <w:lang w:val="en-GB" w:eastAsia="en-GB"/>
        </w:rPr>
        <w:t>More than one infection circulating in the same group of students and staff for example chickenpox and scarlet fever.</w:t>
      </w:r>
    </w:p>
    <w:p w14:paraId="77190DE0" w14:textId="77777777" w:rsidR="00D36619" w:rsidRPr="00D36619" w:rsidRDefault="00D36619" w:rsidP="00D366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entury Gothic" w:eastAsia="Times New Roman" w:hAnsi="Century Gothic" w:cs="Arial"/>
          <w:color w:val="515151"/>
          <w:sz w:val="22"/>
          <w:szCs w:val="22"/>
          <w:bdr w:val="none" w:sz="0" w:space="0" w:color="auto"/>
          <w:lang w:val="en-GB" w:eastAsia="en-GB"/>
        </w:rPr>
      </w:pPr>
      <w:r w:rsidRPr="00D36619">
        <w:rPr>
          <w:rFonts w:ascii="Century Gothic" w:eastAsia="Times New Roman" w:hAnsi="Century Gothic" w:cs="Arial"/>
          <w:b/>
          <w:bCs/>
          <w:color w:val="515151"/>
          <w:sz w:val="22"/>
          <w:szCs w:val="22"/>
          <w:bdr w:val="none" w:sz="0" w:space="0" w:color="auto"/>
          <w:lang w:val="en-GB" w:eastAsia="en-GB"/>
        </w:rPr>
        <w:t>SCCPH</w:t>
      </w:r>
      <w:r w:rsidRPr="00D36619">
        <w:rPr>
          <w:rFonts w:ascii="Century Gothic" w:eastAsia="Times New Roman" w:hAnsi="Century Gothic" w:cs="Arial"/>
          <w:color w:val="515151"/>
          <w:sz w:val="22"/>
          <w:szCs w:val="22"/>
          <w:bdr w:val="none" w:sz="0" w:space="0" w:color="auto"/>
          <w:lang w:val="en-GB" w:eastAsia="en-GB"/>
        </w:rPr>
        <w:t> are available at </w:t>
      </w:r>
      <w:hyperlink r:id="rId9" w:tgtFrame="_blank" w:history="1">
        <w:r w:rsidRPr="00D36619">
          <w:rPr>
            <w:rFonts w:ascii="Century Gothic" w:eastAsia="Times New Roman" w:hAnsi="Century Gothic" w:cs="Arial"/>
            <w:color w:val="0000FF"/>
            <w:sz w:val="22"/>
            <w:szCs w:val="22"/>
            <w:u w:val="single"/>
            <w:bdr w:val="none" w:sz="0" w:space="0" w:color="auto"/>
            <w:lang w:val="en-GB" w:eastAsia="en-GB"/>
          </w:rPr>
          <w:t>SCCPHincidentroom@somerset.gov.uk</w:t>
        </w:r>
      </w:hyperlink>
      <w:r w:rsidRPr="00D36619">
        <w:rPr>
          <w:rFonts w:ascii="Century Gothic" w:eastAsia="Times New Roman" w:hAnsi="Century Gothic" w:cs="Arial"/>
          <w:color w:val="515151"/>
          <w:sz w:val="22"/>
          <w:szCs w:val="22"/>
          <w:bdr w:val="none" w:sz="0" w:space="0" w:color="auto"/>
          <w:lang w:val="en-GB" w:eastAsia="en-GB"/>
        </w:rPr>
        <w:t> for specific enquiries about managing ARI and other infectious diseases in your setting.</w:t>
      </w:r>
    </w:p>
    <w:p w14:paraId="13C0C375" w14:textId="77777777" w:rsidR="00D36619" w:rsidRPr="00D36619" w:rsidRDefault="00D36619" w:rsidP="0045488F">
      <w:pPr>
        <w:pStyle w:val="Default"/>
        <w:rPr>
          <w:rFonts w:ascii="Century Gothic" w:hAnsi="Century Gothic"/>
          <w:color w:val="202A32"/>
        </w:rPr>
      </w:pPr>
    </w:p>
    <w:p w14:paraId="16CE0089" w14:textId="77777777" w:rsidR="0045488F" w:rsidRPr="00D36619" w:rsidRDefault="0045488F" w:rsidP="0045488F">
      <w:pPr>
        <w:pStyle w:val="Default"/>
        <w:rPr>
          <w:rFonts w:ascii="Century Gothic" w:hAnsi="Century Gothic"/>
          <w:b/>
          <w:bCs/>
          <w:color w:val="0B0B0B"/>
        </w:rPr>
      </w:pPr>
      <w:r w:rsidRPr="00D36619">
        <w:rPr>
          <w:rFonts w:ascii="Century Gothic" w:hAnsi="Century Gothic"/>
          <w:b/>
          <w:bCs/>
          <w:color w:val="0B0B0B"/>
        </w:rPr>
        <w:t>Should the nursery need to close at short notice:</w:t>
      </w:r>
    </w:p>
    <w:p w14:paraId="77F73506" w14:textId="77777777" w:rsidR="0045488F" w:rsidRPr="00D36619" w:rsidRDefault="0045488F" w:rsidP="0045488F">
      <w:pPr>
        <w:pStyle w:val="Default"/>
        <w:rPr>
          <w:rFonts w:ascii="Century Gothic" w:hAnsi="Century Gothic"/>
          <w:b/>
          <w:bCs/>
          <w:color w:val="0B0B0B"/>
        </w:rPr>
      </w:pPr>
      <w:r w:rsidRPr="00D36619">
        <w:rPr>
          <w:rFonts w:ascii="Century Gothic" w:hAnsi="Century Gothic"/>
          <w:color w:val="0B0B0B"/>
        </w:rPr>
        <w:t>We will endeavor to stay open in all circumstances as long as there is no compromise to safety. If we feel that safety is compromised the nursery may take the decision to close completely</w:t>
      </w:r>
      <w:r w:rsidRPr="00D36619">
        <w:rPr>
          <w:rFonts w:ascii="Century Gothic" w:hAnsi="Century Gothic"/>
          <w:b/>
          <w:bCs/>
          <w:color w:val="0B0B0B"/>
        </w:rPr>
        <w:t xml:space="preserve">. </w:t>
      </w:r>
      <w:r w:rsidRPr="00D36619">
        <w:rPr>
          <w:rFonts w:ascii="Century Gothic" w:hAnsi="Century Gothic"/>
          <w:color w:val="0B0B0B"/>
        </w:rPr>
        <w:t>Parents will be contacted via email or telephone.</w:t>
      </w:r>
      <w:r w:rsidRPr="00D36619">
        <w:rPr>
          <w:rFonts w:ascii="Century Gothic" w:hAnsi="Century Gothic"/>
          <w:b/>
          <w:bCs/>
          <w:color w:val="0B0B0B"/>
        </w:rPr>
        <w:t xml:space="preserve"> </w:t>
      </w:r>
    </w:p>
    <w:p w14:paraId="61BA1C4A" w14:textId="004A20BF" w:rsidR="0045488F" w:rsidRPr="00D36619" w:rsidRDefault="0045488F" w:rsidP="0045488F">
      <w:pPr>
        <w:pStyle w:val="Default"/>
        <w:rPr>
          <w:rFonts w:ascii="Century Gothic" w:hAnsi="Century Gothic"/>
          <w:color w:val="0B0B0B"/>
        </w:rPr>
      </w:pPr>
    </w:p>
    <w:p w14:paraId="3FAE3147" w14:textId="77777777" w:rsidR="0045488F" w:rsidRPr="00D36619" w:rsidRDefault="0045488F" w:rsidP="0045488F">
      <w:pPr>
        <w:pStyle w:val="Default"/>
        <w:rPr>
          <w:rFonts w:ascii="Century Gothic" w:hAnsi="Century Gothic"/>
          <w:color w:val="0B0B0B"/>
        </w:rPr>
      </w:pPr>
    </w:p>
    <w:p w14:paraId="6F3E30B7" w14:textId="27D99ED0" w:rsidR="000B4730" w:rsidRPr="00D36619" w:rsidRDefault="000B4730">
      <w:pPr>
        <w:rPr>
          <w:rFonts w:ascii="Century Gothic" w:eastAsia="Arial" w:hAnsi="Century Gothic" w:cs="Arial"/>
          <w:sz w:val="22"/>
          <w:szCs w:val="22"/>
        </w:rPr>
      </w:pPr>
      <w:r>
        <w:rPr>
          <w:rFonts w:ascii="Century Gothic" w:eastAsia="Arial" w:hAnsi="Century Gothic" w:cs="Arial"/>
          <w:sz w:val="22"/>
          <w:szCs w:val="22"/>
        </w:rPr>
        <w:t xml:space="preserve">Revised </w:t>
      </w:r>
      <w:r w:rsidR="003F5DDA">
        <w:rPr>
          <w:rFonts w:ascii="Century Gothic" w:eastAsia="Arial" w:hAnsi="Century Gothic" w:cs="Arial"/>
          <w:sz w:val="22"/>
          <w:szCs w:val="22"/>
        </w:rPr>
        <w:t>Nov 2024</w:t>
      </w:r>
    </w:p>
    <w:p w14:paraId="59432525" w14:textId="77777777" w:rsidR="00E907D2" w:rsidRDefault="00E907D2">
      <w:pPr>
        <w:pStyle w:val="Heading4"/>
        <w:keepNext/>
        <w:ind w:firstLine="720"/>
        <w:jc w:val="center"/>
        <w:rPr>
          <w:rFonts w:ascii="Arial" w:eastAsia="Arial" w:hAnsi="Arial" w:cs="Arial"/>
          <w:sz w:val="32"/>
          <w:szCs w:val="32"/>
          <w:lang w:val="en-US"/>
        </w:rPr>
      </w:pPr>
    </w:p>
    <w:p w14:paraId="7FF4E962" w14:textId="77777777" w:rsidR="00E907D2" w:rsidRDefault="00E907D2">
      <w:pPr>
        <w:pStyle w:val="Heading4"/>
        <w:keepNext/>
        <w:ind w:firstLine="720"/>
        <w:jc w:val="center"/>
        <w:rPr>
          <w:rFonts w:ascii="Arial" w:eastAsia="Arial" w:hAnsi="Arial" w:cs="Arial"/>
          <w:sz w:val="32"/>
          <w:szCs w:val="32"/>
          <w:lang w:val="en-US"/>
        </w:rPr>
      </w:pPr>
    </w:p>
    <w:p w14:paraId="71AA58D9" w14:textId="77777777" w:rsidR="00E907D2" w:rsidRDefault="00E907D2">
      <w:pPr>
        <w:pStyle w:val="Heading4"/>
        <w:keepNext/>
        <w:ind w:firstLine="720"/>
        <w:jc w:val="center"/>
        <w:rPr>
          <w:rFonts w:ascii="Arial" w:eastAsia="Arial" w:hAnsi="Arial" w:cs="Arial"/>
          <w:sz w:val="32"/>
          <w:szCs w:val="32"/>
          <w:lang w:val="en-US"/>
        </w:rPr>
      </w:pPr>
    </w:p>
    <w:p w14:paraId="2F1F6D9A" w14:textId="77777777" w:rsidR="00E907D2" w:rsidRDefault="00E907D2">
      <w:pPr>
        <w:pStyle w:val="Heading4"/>
        <w:keepNext/>
        <w:ind w:firstLine="720"/>
        <w:jc w:val="center"/>
        <w:rPr>
          <w:rFonts w:ascii="Arial" w:eastAsia="Arial" w:hAnsi="Arial" w:cs="Arial"/>
          <w:sz w:val="32"/>
          <w:szCs w:val="32"/>
          <w:lang w:val="en-US"/>
        </w:rPr>
      </w:pPr>
    </w:p>
    <w:p w14:paraId="63BC6EA8" w14:textId="77777777" w:rsidR="00E907D2" w:rsidRDefault="00E907D2">
      <w:pPr>
        <w:pStyle w:val="Heading4"/>
        <w:keepNext/>
        <w:ind w:firstLine="720"/>
        <w:jc w:val="center"/>
        <w:rPr>
          <w:rFonts w:ascii="Arial" w:eastAsia="Arial" w:hAnsi="Arial" w:cs="Arial"/>
          <w:sz w:val="32"/>
          <w:szCs w:val="32"/>
          <w:lang w:val="en-US"/>
        </w:rPr>
      </w:pPr>
    </w:p>
    <w:p w14:paraId="4EEE0855" w14:textId="77777777" w:rsidR="00E907D2" w:rsidRDefault="00E907D2">
      <w:pPr>
        <w:pStyle w:val="Heading4"/>
        <w:keepNext/>
        <w:ind w:firstLine="720"/>
        <w:jc w:val="center"/>
        <w:rPr>
          <w:rFonts w:ascii="Arial" w:eastAsia="Arial" w:hAnsi="Arial" w:cs="Arial"/>
          <w:sz w:val="22"/>
          <w:szCs w:val="22"/>
          <w:lang w:val="en-US"/>
        </w:rPr>
      </w:pPr>
    </w:p>
    <w:p w14:paraId="1CC294E6" w14:textId="77777777" w:rsidR="00E907D2" w:rsidRDefault="00E907D2"/>
    <w:sectPr w:rsidR="00E907D2" w:rsidSect="00CA50B2">
      <w:headerReference w:type="default" r:id="rId10"/>
      <w:footerReference w:type="default" r:id="rId11"/>
      <w:pgSz w:w="12240" w:h="15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F395F" w14:textId="77777777" w:rsidR="00D45F27" w:rsidRDefault="00D45F27">
      <w:r>
        <w:separator/>
      </w:r>
    </w:p>
  </w:endnote>
  <w:endnote w:type="continuationSeparator" w:id="0">
    <w:p w14:paraId="58F14882" w14:textId="77777777" w:rsidR="00D45F27" w:rsidRDefault="00D4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00000000"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F069" w14:textId="77777777" w:rsidR="00E907D2" w:rsidRDefault="00E907D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96274" w14:textId="77777777" w:rsidR="00D45F27" w:rsidRDefault="00D45F27">
      <w:r>
        <w:separator/>
      </w:r>
    </w:p>
  </w:footnote>
  <w:footnote w:type="continuationSeparator" w:id="0">
    <w:p w14:paraId="1A41BF3F" w14:textId="77777777" w:rsidR="00D45F27" w:rsidRDefault="00D4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5582" w14:textId="77777777" w:rsidR="00E907D2" w:rsidRDefault="00E907D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557"/>
    <w:multiLevelType w:val="multilevel"/>
    <w:tmpl w:val="C792D6E4"/>
    <w:lvl w:ilvl="0">
      <w:start w:val="1"/>
      <w:numFmt w:val="bullet"/>
      <w:lvlText w:val="*"/>
      <w:lvlJc w:val="left"/>
      <w:pPr>
        <w:tabs>
          <w:tab w:val="num" w:pos="196"/>
        </w:tabs>
        <w:ind w:left="196" w:hanging="196"/>
      </w:pPr>
      <w:rPr>
        <w:rFonts w:ascii="Arial" w:eastAsia="Arial" w:hAnsi="Arial" w:cs="Arial"/>
        <w:position w:val="-2"/>
      </w:rPr>
    </w:lvl>
    <w:lvl w:ilvl="1">
      <w:start w:val="1"/>
      <w:numFmt w:val="bullet"/>
      <w:lvlText w:val="*"/>
      <w:lvlJc w:val="left"/>
      <w:pPr>
        <w:tabs>
          <w:tab w:val="num" w:pos="376"/>
        </w:tabs>
        <w:ind w:left="376" w:hanging="196"/>
      </w:pPr>
      <w:rPr>
        <w:rFonts w:ascii="Arial" w:eastAsia="Arial" w:hAnsi="Arial" w:cs="Arial"/>
        <w:position w:val="-2"/>
      </w:rPr>
    </w:lvl>
    <w:lvl w:ilvl="2">
      <w:start w:val="1"/>
      <w:numFmt w:val="bullet"/>
      <w:lvlText w:val="*"/>
      <w:lvlJc w:val="left"/>
      <w:pPr>
        <w:tabs>
          <w:tab w:val="num" w:pos="556"/>
        </w:tabs>
        <w:ind w:left="556" w:hanging="196"/>
      </w:pPr>
      <w:rPr>
        <w:rFonts w:ascii="Arial" w:eastAsia="Arial" w:hAnsi="Arial" w:cs="Arial"/>
        <w:position w:val="-2"/>
      </w:rPr>
    </w:lvl>
    <w:lvl w:ilvl="3">
      <w:start w:val="1"/>
      <w:numFmt w:val="bullet"/>
      <w:lvlText w:val="*"/>
      <w:lvlJc w:val="left"/>
      <w:pPr>
        <w:tabs>
          <w:tab w:val="num" w:pos="736"/>
        </w:tabs>
        <w:ind w:left="736" w:hanging="196"/>
      </w:pPr>
      <w:rPr>
        <w:rFonts w:ascii="Arial" w:eastAsia="Arial" w:hAnsi="Arial" w:cs="Arial"/>
        <w:position w:val="-2"/>
      </w:rPr>
    </w:lvl>
    <w:lvl w:ilvl="4">
      <w:start w:val="1"/>
      <w:numFmt w:val="bullet"/>
      <w:lvlText w:val="*"/>
      <w:lvlJc w:val="left"/>
      <w:pPr>
        <w:tabs>
          <w:tab w:val="num" w:pos="916"/>
        </w:tabs>
        <w:ind w:left="916" w:hanging="196"/>
      </w:pPr>
      <w:rPr>
        <w:rFonts w:ascii="Arial" w:eastAsia="Arial" w:hAnsi="Arial" w:cs="Arial"/>
        <w:position w:val="-2"/>
      </w:rPr>
    </w:lvl>
    <w:lvl w:ilvl="5">
      <w:start w:val="1"/>
      <w:numFmt w:val="bullet"/>
      <w:lvlText w:val="*"/>
      <w:lvlJc w:val="left"/>
      <w:pPr>
        <w:tabs>
          <w:tab w:val="num" w:pos="1096"/>
        </w:tabs>
        <w:ind w:left="1096" w:hanging="196"/>
      </w:pPr>
      <w:rPr>
        <w:rFonts w:ascii="Arial" w:eastAsia="Arial" w:hAnsi="Arial" w:cs="Arial"/>
        <w:position w:val="-2"/>
      </w:rPr>
    </w:lvl>
    <w:lvl w:ilvl="6">
      <w:start w:val="1"/>
      <w:numFmt w:val="bullet"/>
      <w:lvlText w:val="*"/>
      <w:lvlJc w:val="left"/>
      <w:pPr>
        <w:tabs>
          <w:tab w:val="num" w:pos="1276"/>
        </w:tabs>
        <w:ind w:left="1276" w:hanging="196"/>
      </w:pPr>
      <w:rPr>
        <w:rFonts w:ascii="Arial" w:eastAsia="Arial" w:hAnsi="Arial" w:cs="Arial"/>
        <w:position w:val="-2"/>
      </w:rPr>
    </w:lvl>
    <w:lvl w:ilvl="7">
      <w:start w:val="1"/>
      <w:numFmt w:val="bullet"/>
      <w:lvlText w:val="*"/>
      <w:lvlJc w:val="left"/>
      <w:pPr>
        <w:tabs>
          <w:tab w:val="num" w:pos="1456"/>
        </w:tabs>
        <w:ind w:left="1456" w:hanging="196"/>
      </w:pPr>
      <w:rPr>
        <w:rFonts w:ascii="Arial" w:eastAsia="Arial" w:hAnsi="Arial" w:cs="Arial"/>
        <w:position w:val="-2"/>
      </w:rPr>
    </w:lvl>
    <w:lvl w:ilvl="8">
      <w:start w:val="1"/>
      <w:numFmt w:val="bullet"/>
      <w:lvlText w:val="*"/>
      <w:lvlJc w:val="left"/>
      <w:pPr>
        <w:tabs>
          <w:tab w:val="num" w:pos="1636"/>
        </w:tabs>
        <w:ind w:left="1636" w:hanging="196"/>
      </w:pPr>
      <w:rPr>
        <w:rFonts w:ascii="Arial" w:eastAsia="Arial" w:hAnsi="Arial" w:cs="Arial"/>
        <w:position w:val="-2"/>
      </w:rPr>
    </w:lvl>
  </w:abstractNum>
  <w:abstractNum w:abstractNumId="1" w15:restartNumberingAfterBreak="0">
    <w:nsid w:val="0E522053"/>
    <w:multiLevelType w:val="multilevel"/>
    <w:tmpl w:val="90C8C3B0"/>
    <w:lvl w:ilvl="0">
      <w:numFmt w:val="bullet"/>
      <w:lvlText w:val="•"/>
      <w:lvlJc w:val="left"/>
      <w:pPr>
        <w:tabs>
          <w:tab w:val="num" w:pos="305"/>
        </w:tabs>
        <w:ind w:left="305" w:hanging="305"/>
      </w:pPr>
      <w:rPr>
        <w:color w:val="0B0B0B"/>
        <w:position w:val="0"/>
        <w:sz w:val="34"/>
        <w:szCs w:val="34"/>
        <w:rtl w:val="0"/>
      </w:rPr>
    </w:lvl>
    <w:lvl w:ilvl="1">
      <w:start w:val="1"/>
      <w:numFmt w:val="bullet"/>
      <w:lvlText w:val="•"/>
      <w:lvlJc w:val="left"/>
      <w:pPr>
        <w:tabs>
          <w:tab w:val="num" w:pos="545"/>
        </w:tabs>
        <w:ind w:left="545" w:hanging="305"/>
      </w:pPr>
      <w:rPr>
        <w:color w:val="0B0B0B"/>
        <w:position w:val="0"/>
        <w:sz w:val="34"/>
        <w:szCs w:val="34"/>
        <w:rtl w:val="0"/>
      </w:rPr>
    </w:lvl>
    <w:lvl w:ilvl="2">
      <w:start w:val="1"/>
      <w:numFmt w:val="bullet"/>
      <w:lvlText w:val="•"/>
      <w:lvlJc w:val="left"/>
      <w:pPr>
        <w:tabs>
          <w:tab w:val="num" w:pos="785"/>
        </w:tabs>
        <w:ind w:left="785" w:hanging="305"/>
      </w:pPr>
      <w:rPr>
        <w:color w:val="0B0B0B"/>
        <w:position w:val="0"/>
        <w:sz w:val="34"/>
        <w:szCs w:val="34"/>
        <w:rtl w:val="0"/>
      </w:rPr>
    </w:lvl>
    <w:lvl w:ilvl="3">
      <w:start w:val="1"/>
      <w:numFmt w:val="bullet"/>
      <w:lvlText w:val="•"/>
      <w:lvlJc w:val="left"/>
      <w:pPr>
        <w:tabs>
          <w:tab w:val="num" w:pos="1025"/>
        </w:tabs>
        <w:ind w:left="1025" w:hanging="305"/>
      </w:pPr>
      <w:rPr>
        <w:color w:val="0B0B0B"/>
        <w:position w:val="0"/>
        <w:sz w:val="34"/>
        <w:szCs w:val="34"/>
        <w:rtl w:val="0"/>
      </w:rPr>
    </w:lvl>
    <w:lvl w:ilvl="4">
      <w:start w:val="1"/>
      <w:numFmt w:val="bullet"/>
      <w:lvlText w:val="•"/>
      <w:lvlJc w:val="left"/>
      <w:pPr>
        <w:tabs>
          <w:tab w:val="num" w:pos="1265"/>
        </w:tabs>
        <w:ind w:left="1265" w:hanging="305"/>
      </w:pPr>
      <w:rPr>
        <w:color w:val="0B0B0B"/>
        <w:position w:val="0"/>
        <w:sz w:val="34"/>
        <w:szCs w:val="34"/>
        <w:rtl w:val="0"/>
      </w:rPr>
    </w:lvl>
    <w:lvl w:ilvl="5">
      <w:start w:val="1"/>
      <w:numFmt w:val="bullet"/>
      <w:lvlText w:val="•"/>
      <w:lvlJc w:val="left"/>
      <w:pPr>
        <w:tabs>
          <w:tab w:val="num" w:pos="1505"/>
        </w:tabs>
        <w:ind w:left="1505" w:hanging="305"/>
      </w:pPr>
      <w:rPr>
        <w:color w:val="0B0B0B"/>
        <w:position w:val="0"/>
        <w:sz w:val="34"/>
        <w:szCs w:val="34"/>
        <w:rtl w:val="0"/>
      </w:rPr>
    </w:lvl>
    <w:lvl w:ilvl="6">
      <w:start w:val="1"/>
      <w:numFmt w:val="bullet"/>
      <w:lvlText w:val="•"/>
      <w:lvlJc w:val="left"/>
      <w:pPr>
        <w:tabs>
          <w:tab w:val="num" w:pos="1745"/>
        </w:tabs>
        <w:ind w:left="1745" w:hanging="305"/>
      </w:pPr>
      <w:rPr>
        <w:color w:val="0B0B0B"/>
        <w:position w:val="0"/>
        <w:sz w:val="34"/>
        <w:szCs w:val="34"/>
        <w:rtl w:val="0"/>
      </w:rPr>
    </w:lvl>
    <w:lvl w:ilvl="7">
      <w:start w:val="1"/>
      <w:numFmt w:val="bullet"/>
      <w:lvlText w:val="•"/>
      <w:lvlJc w:val="left"/>
      <w:pPr>
        <w:tabs>
          <w:tab w:val="num" w:pos="1985"/>
        </w:tabs>
        <w:ind w:left="1985" w:hanging="305"/>
      </w:pPr>
      <w:rPr>
        <w:color w:val="0B0B0B"/>
        <w:position w:val="0"/>
        <w:sz w:val="34"/>
        <w:szCs w:val="34"/>
        <w:rtl w:val="0"/>
      </w:rPr>
    </w:lvl>
    <w:lvl w:ilvl="8">
      <w:start w:val="1"/>
      <w:numFmt w:val="bullet"/>
      <w:lvlText w:val="•"/>
      <w:lvlJc w:val="left"/>
      <w:pPr>
        <w:tabs>
          <w:tab w:val="num" w:pos="2225"/>
        </w:tabs>
        <w:ind w:left="2225" w:hanging="305"/>
      </w:pPr>
      <w:rPr>
        <w:color w:val="0B0B0B"/>
        <w:position w:val="0"/>
        <w:sz w:val="34"/>
        <w:szCs w:val="34"/>
        <w:rtl w:val="0"/>
      </w:rPr>
    </w:lvl>
  </w:abstractNum>
  <w:abstractNum w:abstractNumId="2" w15:restartNumberingAfterBreak="0">
    <w:nsid w:val="13803A86"/>
    <w:multiLevelType w:val="multilevel"/>
    <w:tmpl w:val="C9C4E2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B5C07"/>
    <w:multiLevelType w:val="hybridMultilevel"/>
    <w:tmpl w:val="A34C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81A48"/>
    <w:multiLevelType w:val="multilevel"/>
    <w:tmpl w:val="D49CDEF4"/>
    <w:lvl w:ilvl="0">
      <w:numFmt w:val="bullet"/>
      <w:lvlText w:val="•"/>
      <w:lvlJc w:val="left"/>
      <w:pPr>
        <w:tabs>
          <w:tab w:val="num" w:pos="305"/>
        </w:tabs>
        <w:ind w:left="305" w:hanging="305"/>
      </w:pPr>
      <w:rPr>
        <w:color w:val="0B0B0B"/>
        <w:position w:val="0"/>
        <w:sz w:val="34"/>
        <w:szCs w:val="34"/>
        <w:rtl w:val="0"/>
      </w:rPr>
    </w:lvl>
    <w:lvl w:ilvl="1">
      <w:start w:val="1"/>
      <w:numFmt w:val="bullet"/>
      <w:lvlText w:val="•"/>
      <w:lvlJc w:val="left"/>
      <w:pPr>
        <w:tabs>
          <w:tab w:val="num" w:pos="545"/>
        </w:tabs>
        <w:ind w:left="545" w:hanging="305"/>
      </w:pPr>
      <w:rPr>
        <w:color w:val="0B0B0B"/>
        <w:position w:val="0"/>
        <w:sz w:val="34"/>
        <w:szCs w:val="34"/>
        <w:rtl w:val="0"/>
      </w:rPr>
    </w:lvl>
    <w:lvl w:ilvl="2">
      <w:start w:val="1"/>
      <w:numFmt w:val="bullet"/>
      <w:lvlText w:val="•"/>
      <w:lvlJc w:val="left"/>
      <w:pPr>
        <w:tabs>
          <w:tab w:val="num" w:pos="785"/>
        </w:tabs>
        <w:ind w:left="785" w:hanging="305"/>
      </w:pPr>
      <w:rPr>
        <w:color w:val="0B0B0B"/>
        <w:position w:val="0"/>
        <w:sz w:val="34"/>
        <w:szCs w:val="34"/>
        <w:rtl w:val="0"/>
      </w:rPr>
    </w:lvl>
    <w:lvl w:ilvl="3">
      <w:start w:val="1"/>
      <w:numFmt w:val="bullet"/>
      <w:lvlText w:val="•"/>
      <w:lvlJc w:val="left"/>
      <w:pPr>
        <w:tabs>
          <w:tab w:val="num" w:pos="1025"/>
        </w:tabs>
        <w:ind w:left="1025" w:hanging="305"/>
      </w:pPr>
      <w:rPr>
        <w:color w:val="0B0B0B"/>
        <w:position w:val="0"/>
        <w:sz w:val="34"/>
        <w:szCs w:val="34"/>
        <w:rtl w:val="0"/>
      </w:rPr>
    </w:lvl>
    <w:lvl w:ilvl="4">
      <w:start w:val="1"/>
      <w:numFmt w:val="bullet"/>
      <w:lvlText w:val="•"/>
      <w:lvlJc w:val="left"/>
      <w:pPr>
        <w:tabs>
          <w:tab w:val="num" w:pos="1265"/>
        </w:tabs>
        <w:ind w:left="1265" w:hanging="305"/>
      </w:pPr>
      <w:rPr>
        <w:color w:val="0B0B0B"/>
        <w:position w:val="0"/>
        <w:sz w:val="34"/>
        <w:szCs w:val="34"/>
        <w:rtl w:val="0"/>
      </w:rPr>
    </w:lvl>
    <w:lvl w:ilvl="5">
      <w:start w:val="1"/>
      <w:numFmt w:val="bullet"/>
      <w:lvlText w:val="•"/>
      <w:lvlJc w:val="left"/>
      <w:pPr>
        <w:tabs>
          <w:tab w:val="num" w:pos="1505"/>
        </w:tabs>
        <w:ind w:left="1505" w:hanging="305"/>
      </w:pPr>
      <w:rPr>
        <w:color w:val="0B0B0B"/>
        <w:position w:val="0"/>
        <w:sz w:val="34"/>
        <w:szCs w:val="34"/>
        <w:rtl w:val="0"/>
      </w:rPr>
    </w:lvl>
    <w:lvl w:ilvl="6">
      <w:start w:val="1"/>
      <w:numFmt w:val="bullet"/>
      <w:lvlText w:val="•"/>
      <w:lvlJc w:val="left"/>
      <w:pPr>
        <w:tabs>
          <w:tab w:val="num" w:pos="1745"/>
        </w:tabs>
        <w:ind w:left="1745" w:hanging="305"/>
      </w:pPr>
      <w:rPr>
        <w:color w:val="0B0B0B"/>
        <w:position w:val="0"/>
        <w:sz w:val="34"/>
        <w:szCs w:val="34"/>
        <w:rtl w:val="0"/>
      </w:rPr>
    </w:lvl>
    <w:lvl w:ilvl="7">
      <w:start w:val="1"/>
      <w:numFmt w:val="bullet"/>
      <w:lvlText w:val="•"/>
      <w:lvlJc w:val="left"/>
      <w:pPr>
        <w:tabs>
          <w:tab w:val="num" w:pos="1985"/>
        </w:tabs>
        <w:ind w:left="1985" w:hanging="305"/>
      </w:pPr>
      <w:rPr>
        <w:color w:val="0B0B0B"/>
        <w:position w:val="0"/>
        <w:sz w:val="34"/>
        <w:szCs w:val="34"/>
        <w:rtl w:val="0"/>
      </w:rPr>
    </w:lvl>
    <w:lvl w:ilvl="8">
      <w:start w:val="1"/>
      <w:numFmt w:val="bullet"/>
      <w:lvlText w:val="•"/>
      <w:lvlJc w:val="left"/>
      <w:pPr>
        <w:tabs>
          <w:tab w:val="num" w:pos="2225"/>
        </w:tabs>
        <w:ind w:left="2225" w:hanging="305"/>
      </w:pPr>
      <w:rPr>
        <w:color w:val="0B0B0B"/>
        <w:position w:val="0"/>
        <w:sz w:val="34"/>
        <w:szCs w:val="34"/>
        <w:rtl w:val="0"/>
      </w:rPr>
    </w:lvl>
  </w:abstractNum>
  <w:abstractNum w:abstractNumId="5" w15:restartNumberingAfterBreak="0">
    <w:nsid w:val="323720C6"/>
    <w:multiLevelType w:val="multilevel"/>
    <w:tmpl w:val="F02A2D42"/>
    <w:lvl w:ilvl="0">
      <w:start w:val="1"/>
      <w:numFmt w:val="bullet"/>
      <w:lvlText w:val="•"/>
      <w:lvlJc w:val="left"/>
      <w:pPr>
        <w:tabs>
          <w:tab w:val="num" w:pos="196"/>
        </w:tabs>
        <w:ind w:left="19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1">
      <w:start w:val="1"/>
      <w:numFmt w:val="bullet"/>
      <w:lvlText w:val="•"/>
      <w:lvlJc w:val="left"/>
      <w:pPr>
        <w:tabs>
          <w:tab w:val="num" w:pos="376"/>
        </w:tabs>
        <w:ind w:left="37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2">
      <w:start w:val="1"/>
      <w:numFmt w:val="bullet"/>
      <w:lvlText w:val="•"/>
      <w:lvlJc w:val="left"/>
      <w:pPr>
        <w:tabs>
          <w:tab w:val="num" w:pos="556"/>
        </w:tabs>
        <w:ind w:left="55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3">
      <w:start w:val="1"/>
      <w:numFmt w:val="bullet"/>
      <w:lvlText w:val="•"/>
      <w:lvlJc w:val="left"/>
      <w:pPr>
        <w:tabs>
          <w:tab w:val="num" w:pos="736"/>
        </w:tabs>
        <w:ind w:left="73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4">
      <w:start w:val="1"/>
      <w:numFmt w:val="bullet"/>
      <w:lvlText w:val="•"/>
      <w:lvlJc w:val="left"/>
      <w:pPr>
        <w:tabs>
          <w:tab w:val="num" w:pos="916"/>
        </w:tabs>
        <w:ind w:left="91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5">
      <w:start w:val="1"/>
      <w:numFmt w:val="bullet"/>
      <w:lvlText w:val="•"/>
      <w:lvlJc w:val="left"/>
      <w:pPr>
        <w:tabs>
          <w:tab w:val="num" w:pos="1096"/>
        </w:tabs>
        <w:ind w:left="109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6">
      <w:start w:val="1"/>
      <w:numFmt w:val="bullet"/>
      <w:lvlText w:val="•"/>
      <w:lvlJc w:val="left"/>
      <w:pPr>
        <w:tabs>
          <w:tab w:val="num" w:pos="1276"/>
        </w:tabs>
        <w:ind w:left="127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7">
      <w:start w:val="1"/>
      <w:numFmt w:val="bullet"/>
      <w:lvlText w:val="•"/>
      <w:lvlJc w:val="left"/>
      <w:pPr>
        <w:tabs>
          <w:tab w:val="num" w:pos="1456"/>
        </w:tabs>
        <w:ind w:left="145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lvl w:ilvl="8">
      <w:start w:val="1"/>
      <w:numFmt w:val="bullet"/>
      <w:lvlText w:val="•"/>
      <w:lvlJc w:val="left"/>
      <w:pPr>
        <w:tabs>
          <w:tab w:val="num" w:pos="1636"/>
        </w:tabs>
        <w:ind w:left="1636" w:hanging="1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2"/>
        <w:sz w:val="24"/>
        <w:szCs w:val="24"/>
        <w:u w:val="none" w:color="000000"/>
        <w:vertAlign w:val="baseline"/>
        <w:rtl w:val="0"/>
        <w:lang w:val="en-US"/>
      </w:rPr>
    </w:lvl>
  </w:abstractNum>
  <w:abstractNum w:abstractNumId="6" w15:restartNumberingAfterBreak="0">
    <w:nsid w:val="33395780"/>
    <w:multiLevelType w:val="multilevel"/>
    <w:tmpl w:val="35824570"/>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7" w15:restartNumberingAfterBreak="0">
    <w:nsid w:val="353C02B2"/>
    <w:multiLevelType w:val="multilevel"/>
    <w:tmpl w:val="38824786"/>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8" w15:restartNumberingAfterBreak="0">
    <w:nsid w:val="36337FC4"/>
    <w:multiLevelType w:val="multilevel"/>
    <w:tmpl w:val="9A7E46AE"/>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9" w15:restartNumberingAfterBreak="0">
    <w:nsid w:val="392F71F1"/>
    <w:multiLevelType w:val="multilevel"/>
    <w:tmpl w:val="04DA65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5F61F6"/>
    <w:multiLevelType w:val="multilevel"/>
    <w:tmpl w:val="CC707DD4"/>
    <w:lvl w:ilvl="0">
      <w:numFmt w:val="bullet"/>
      <w:lvlText w:val="*"/>
      <w:lvlJc w:val="left"/>
      <w:pPr>
        <w:tabs>
          <w:tab w:val="num" w:pos="196"/>
        </w:tabs>
        <w:ind w:left="196" w:hanging="196"/>
      </w:pPr>
      <w:rPr>
        <w:rFonts w:ascii="Arial" w:eastAsia="Arial" w:hAnsi="Arial" w:cs="Arial"/>
        <w:position w:val="-2"/>
      </w:rPr>
    </w:lvl>
    <w:lvl w:ilvl="1">
      <w:start w:val="1"/>
      <w:numFmt w:val="bullet"/>
      <w:lvlText w:val="*"/>
      <w:lvlJc w:val="left"/>
      <w:pPr>
        <w:tabs>
          <w:tab w:val="num" w:pos="376"/>
        </w:tabs>
        <w:ind w:left="376" w:hanging="196"/>
      </w:pPr>
      <w:rPr>
        <w:rFonts w:ascii="Arial" w:eastAsia="Arial" w:hAnsi="Arial" w:cs="Arial"/>
        <w:position w:val="-2"/>
      </w:rPr>
    </w:lvl>
    <w:lvl w:ilvl="2">
      <w:start w:val="1"/>
      <w:numFmt w:val="bullet"/>
      <w:lvlText w:val="*"/>
      <w:lvlJc w:val="left"/>
      <w:pPr>
        <w:tabs>
          <w:tab w:val="num" w:pos="556"/>
        </w:tabs>
        <w:ind w:left="556" w:hanging="196"/>
      </w:pPr>
      <w:rPr>
        <w:rFonts w:ascii="Arial" w:eastAsia="Arial" w:hAnsi="Arial" w:cs="Arial"/>
        <w:position w:val="-2"/>
      </w:rPr>
    </w:lvl>
    <w:lvl w:ilvl="3">
      <w:start w:val="1"/>
      <w:numFmt w:val="bullet"/>
      <w:lvlText w:val="*"/>
      <w:lvlJc w:val="left"/>
      <w:pPr>
        <w:tabs>
          <w:tab w:val="num" w:pos="736"/>
        </w:tabs>
        <w:ind w:left="736" w:hanging="196"/>
      </w:pPr>
      <w:rPr>
        <w:rFonts w:ascii="Arial" w:eastAsia="Arial" w:hAnsi="Arial" w:cs="Arial"/>
        <w:position w:val="-2"/>
      </w:rPr>
    </w:lvl>
    <w:lvl w:ilvl="4">
      <w:start w:val="1"/>
      <w:numFmt w:val="bullet"/>
      <w:lvlText w:val="*"/>
      <w:lvlJc w:val="left"/>
      <w:pPr>
        <w:tabs>
          <w:tab w:val="num" w:pos="916"/>
        </w:tabs>
        <w:ind w:left="916" w:hanging="196"/>
      </w:pPr>
      <w:rPr>
        <w:rFonts w:ascii="Arial" w:eastAsia="Arial" w:hAnsi="Arial" w:cs="Arial"/>
        <w:position w:val="-2"/>
      </w:rPr>
    </w:lvl>
    <w:lvl w:ilvl="5">
      <w:start w:val="1"/>
      <w:numFmt w:val="bullet"/>
      <w:lvlText w:val="*"/>
      <w:lvlJc w:val="left"/>
      <w:pPr>
        <w:tabs>
          <w:tab w:val="num" w:pos="1096"/>
        </w:tabs>
        <w:ind w:left="1096" w:hanging="196"/>
      </w:pPr>
      <w:rPr>
        <w:rFonts w:ascii="Arial" w:eastAsia="Arial" w:hAnsi="Arial" w:cs="Arial"/>
        <w:position w:val="-2"/>
      </w:rPr>
    </w:lvl>
    <w:lvl w:ilvl="6">
      <w:start w:val="1"/>
      <w:numFmt w:val="bullet"/>
      <w:lvlText w:val="*"/>
      <w:lvlJc w:val="left"/>
      <w:pPr>
        <w:tabs>
          <w:tab w:val="num" w:pos="1276"/>
        </w:tabs>
        <w:ind w:left="1276" w:hanging="196"/>
      </w:pPr>
      <w:rPr>
        <w:rFonts w:ascii="Arial" w:eastAsia="Arial" w:hAnsi="Arial" w:cs="Arial"/>
        <w:position w:val="-2"/>
      </w:rPr>
    </w:lvl>
    <w:lvl w:ilvl="7">
      <w:start w:val="1"/>
      <w:numFmt w:val="bullet"/>
      <w:lvlText w:val="*"/>
      <w:lvlJc w:val="left"/>
      <w:pPr>
        <w:tabs>
          <w:tab w:val="num" w:pos="1456"/>
        </w:tabs>
        <w:ind w:left="1456" w:hanging="196"/>
      </w:pPr>
      <w:rPr>
        <w:rFonts w:ascii="Arial" w:eastAsia="Arial" w:hAnsi="Arial" w:cs="Arial"/>
        <w:position w:val="-2"/>
      </w:rPr>
    </w:lvl>
    <w:lvl w:ilvl="8">
      <w:start w:val="1"/>
      <w:numFmt w:val="bullet"/>
      <w:lvlText w:val="*"/>
      <w:lvlJc w:val="left"/>
      <w:pPr>
        <w:tabs>
          <w:tab w:val="num" w:pos="1636"/>
        </w:tabs>
        <w:ind w:left="1636" w:hanging="196"/>
      </w:pPr>
      <w:rPr>
        <w:rFonts w:ascii="Arial" w:eastAsia="Arial" w:hAnsi="Arial" w:cs="Arial"/>
        <w:position w:val="-2"/>
      </w:rPr>
    </w:lvl>
  </w:abstractNum>
  <w:abstractNum w:abstractNumId="11" w15:restartNumberingAfterBreak="0">
    <w:nsid w:val="5963008A"/>
    <w:multiLevelType w:val="multilevel"/>
    <w:tmpl w:val="D81897F0"/>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2" w15:restartNumberingAfterBreak="0">
    <w:nsid w:val="5E977EB5"/>
    <w:multiLevelType w:val="multilevel"/>
    <w:tmpl w:val="77B6F5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640260"/>
    <w:multiLevelType w:val="multilevel"/>
    <w:tmpl w:val="B3708466"/>
    <w:styleLink w:val="BulletBig"/>
    <w:lvl w:ilvl="0">
      <w:numFmt w:val="bullet"/>
      <w:lvlText w:val="•"/>
      <w:lvlJc w:val="left"/>
      <w:pPr>
        <w:tabs>
          <w:tab w:val="num" w:pos="305"/>
        </w:tabs>
        <w:ind w:left="305" w:hanging="305"/>
      </w:pPr>
      <w:rPr>
        <w:color w:val="0B0B0B"/>
        <w:position w:val="0"/>
        <w:sz w:val="34"/>
        <w:szCs w:val="34"/>
        <w:rtl w:val="0"/>
      </w:rPr>
    </w:lvl>
    <w:lvl w:ilvl="1">
      <w:start w:val="1"/>
      <w:numFmt w:val="bullet"/>
      <w:lvlText w:val="•"/>
      <w:lvlJc w:val="left"/>
      <w:pPr>
        <w:tabs>
          <w:tab w:val="num" w:pos="545"/>
        </w:tabs>
        <w:ind w:left="545" w:hanging="305"/>
      </w:pPr>
      <w:rPr>
        <w:color w:val="0B0B0B"/>
        <w:position w:val="0"/>
        <w:sz w:val="34"/>
        <w:szCs w:val="34"/>
        <w:rtl w:val="0"/>
      </w:rPr>
    </w:lvl>
    <w:lvl w:ilvl="2">
      <w:start w:val="1"/>
      <w:numFmt w:val="bullet"/>
      <w:lvlText w:val="•"/>
      <w:lvlJc w:val="left"/>
      <w:pPr>
        <w:tabs>
          <w:tab w:val="num" w:pos="785"/>
        </w:tabs>
        <w:ind w:left="785" w:hanging="305"/>
      </w:pPr>
      <w:rPr>
        <w:color w:val="0B0B0B"/>
        <w:position w:val="0"/>
        <w:sz w:val="34"/>
        <w:szCs w:val="34"/>
        <w:rtl w:val="0"/>
      </w:rPr>
    </w:lvl>
    <w:lvl w:ilvl="3">
      <w:start w:val="1"/>
      <w:numFmt w:val="bullet"/>
      <w:lvlText w:val="•"/>
      <w:lvlJc w:val="left"/>
      <w:pPr>
        <w:tabs>
          <w:tab w:val="num" w:pos="1025"/>
        </w:tabs>
        <w:ind w:left="1025" w:hanging="305"/>
      </w:pPr>
      <w:rPr>
        <w:color w:val="0B0B0B"/>
        <w:position w:val="0"/>
        <w:sz w:val="34"/>
        <w:szCs w:val="34"/>
        <w:rtl w:val="0"/>
      </w:rPr>
    </w:lvl>
    <w:lvl w:ilvl="4">
      <w:start w:val="1"/>
      <w:numFmt w:val="bullet"/>
      <w:lvlText w:val="•"/>
      <w:lvlJc w:val="left"/>
      <w:pPr>
        <w:tabs>
          <w:tab w:val="num" w:pos="1265"/>
        </w:tabs>
        <w:ind w:left="1265" w:hanging="305"/>
      </w:pPr>
      <w:rPr>
        <w:color w:val="0B0B0B"/>
        <w:position w:val="0"/>
        <w:sz w:val="34"/>
        <w:szCs w:val="34"/>
        <w:rtl w:val="0"/>
      </w:rPr>
    </w:lvl>
    <w:lvl w:ilvl="5">
      <w:start w:val="1"/>
      <w:numFmt w:val="bullet"/>
      <w:lvlText w:val="•"/>
      <w:lvlJc w:val="left"/>
      <w:pPr>
        <w:tabs>
          <w:tab w:val="num" w:pos="1505"/>
        </w:tabs>
        <w:ind w:left="1505" w:hanging="305"/>
      </w:pPr>
      <w:rPr>
        <w:color w:val="0B0B0B"/>
        <w:position w:val="0"/>
        <w:sz w:val="34"/>
        <w:szCs w:val="34"/>
        <w:rtl w:val="0"/>
      </w:rPr>
    </w:lvl>
    <w:lvl w:ilvl="6">
      <w:start w:val="1"/>
      <w:numFmt w:val="bullet"/>
      <w:lvlText w:val="•"/>
      <w:lvlJc w:val="left"/>
      <w:pPr>
        <w:tabs>
          <w:tab w:val="num" w:pos="1745"/>
        </w:tabs>
        <w:ind w:left="1745" w:hanging="305"/>
      </w:pPr>
      <w:rPr>
        <w:color w:val="0B0B0B"/>
        <w:position w:val="0"/>
        <w:sz w:val="34"/>
        <w:szCs w:val="34"/>
        <w:rtl w:val="0"/>
      </w:rPr>
    </w:lvl>
    <w:lvl w:ilvl="7">
      <w:start w:val="1"/>
      <w:numFmt w:val="bullet"/>
      <w:lvlText w:val="•"/>
      <w:lvlJc w:val="left"/>
      <w:pPr>
        <w:tabs>
          <w:tab w:val="num" w:pos="1985"/>
        </w:tabs>
        <w:ind w:left="1985" w:hanging="305"/>
      </w:pPr>
      <w:rPr>
        <w:color w:val="0B0B0B"/>
        <w:position w:val="0"/>
        <w:sz w:val="34"/>
        <w:szCs w:val="34"/>
        <w:rtl w:val="0"/>
      </w:rPr>
    </w:lvl>
    <w:lvl w:ilvl="8">
      <w:start w:val="1"/>
      <w:numFmt w:val="bullet"/>
      <w:lvlText w:val="•"/>
      <w:lvlJc w:val="left"/>
      <w:pPr>
        <w:tabs>
          <w:tab w:val="num" w:pos="2225"/>
        </w:tabs>
        <w:ind w:left="2225" w:hanging="305"/>
      </w:pPr>
      <w:rPr>
        <w:color w:val="0B0B0B"/>
        <w:position w:val="0"/>
        <w:sz w:val="34"/>
        <w:szCs w:val="34"/>
        <w:rtl w:val="0"/>
      </w:rPr>
    </w:lvl>
  </w:abstractNum>
  <w:abstractNum w:abstractNumId="14" w15:restartNumberingAfterBreak="0">
    <w:nsid w:val="706D50DB"/>
    <w:multiLevelType w:val="multilevel"/>
    <w:tmpl w:val="423C8AE8"/>
    <w:styleLink w:val="List0"/>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15" w15:restartNumberingAfterBreak="0">
    <w:nsid w:val="72527B1F"/>
    <w:multiLevelType w:val="multilevel"/>
    <w:tmpl w:val="49B88CEE"/>
    <w:lvl w:ilvl="0">
      <w:numFmt w:val="bullet"/>
      <w:lvlText w:val="•"/>
      <w:lvlJc w:val="left"/>
      <w:pPr>
        <w:tabs>
          <w:tab w:val="num" w:pos="305"/>
        </w:tabs>
        <w:ind w:left="305" w:hanging="305"/>
      </w:pPr>
      <w:rPr>
        <w:color w:val="0B0B0B"/>
        <w:position w:val="0"/>
        <w:sz w:val="34"/>
        <w:szCs w:val="34"/>
        <w:rtl w:val="0"/>
      </w:rPr>
    </w:lvl>
    <w:lvl w:ilvl="1">
      <w:start w:val="1"/>
      <w:numFmt w:val="bullet"/>
      <w:lvlText w:val="•"/>
      <w:lvlJc w:val="left"/>
      <w:pPr>
        <w:tabs>
          <w:tab w:val="num" w:pos="545"/>
        </w:tabs>
        <w:ind w:left="545" w:hanging="305"/>
      </w:pPr>
      <w:rPr>
        <w:color w:val="0B0B0B"/>
        <w:position w:val="0"/>
        <w:sz w:val="34"/>
        <w:szCs w:val="34"/>
        <w:rtl w:val="0"/>
      </w:rPr>
    </w:lvl>
    <w:lvl w:ilvl="2">
      <w:start w:val="1"/>
      <w:numFmt w:val="bullet"/>
      <w:lvlText w:val="•"/>
      <w:lvlJc w:val="left"/>
      <w:pPr>
        <w:tabs>
          <w:tab w:val="num" w:pos="785"/>
        </w:tabs>
        <w:ind w:left="785" w:hanging="305"/>
      </w:pPr>
      <w:rPr>
        <w:color w:val="0B0B0B"/>
        <w:position w:val="0"/>
        <w:sz w:val="34"/>
        <w:szCs w:val="34"/>
        <w:rtl w:val="0"/>
      </w:rPr>
    </w:lvl>
    <w:lvl w:ilvl="3">
      <w:start w:val="1"/>
      <w:numFmt w:val="bullet"/>
      <w:lvlText w:val="•"/>
      <w:lvlJc w:val="left"/>
      <w:pPr>
        <w:tabs>
          <w:tab w:val="num" w:pos="1025"/>
        </w:tabs>
        <w:ind w:left="1025" w:hanging="305"/>
      </w:pPr>
      <w:rPr>
        <w:color w:val="0B0B0B"/>
        <w:position w:val="0"/>
        <w:sz w:val="34"/>
        <w:szCs w:val="34"/>
        <w:rtl w:val="0"/>
      </w:rPr>
    </w:lvl>
    <w:lvl w:ilvl="4">
      <w:start w:val="1"/>
      <w:numFmt w:val="bullet"/>
      <w:lvlText w:val="•"/>
      <w:lvlJc w:val="left"/>
      <w:pPr>
        <w:tabs>
          <w:tab w:val="num" w:pos="1265"/>
        </w:tabs>
        <w:ind w:left="1265" w:hanging="305"/>
      </w:pPr>
      <w:rPr>
        <w:color w:val="0B0B0B"/>
        <w:position w:val="0"/>
        <w:sz w:val="34"/>
        <w:szCs w:val="34"/>
        <w:rtl w:val="0"/>
      </w:rPr>
    </w:lvl>
    <w:lvl w:ilvl="5">
      <w:start w:val="1"/>
      <w:numFmt w:val="bullet"/>
      <w:lvlText w:val="•"/>
      <w:lvlJc w:val="left"/>
      <w:pPr>
        <w:tabs>
          <w:tab w:val="num" w:pos="1505"/>
        </w:tabs>
        <w:ind w:left="1505" w:hanging="305"/>
      </w:pPr>
      <w:rPr>
        <w:color w:val="0B0B0B"/>
        <w:position w:val="0"/>
        <w:sz w:val="34"/>
        <w:szCs w:val="34"/>
        <w:rtl w:val="0"/>
      </w:rPr>
    </w:lvl>
    <w:lvl w:ilvl="6">
      <w:start w:val="1"/>
      <w:numFmt w:val="bullet"/>
      <w:lvlText w:val="•"/>
      <w:lvlJc w:val="left"/>
      <w:pPr>
        <w:tabs>
          <w:tab w:val="num" w:pos="1745"/>
        </w:tabs>
        <w:ind w:left="1745" w:hanging="305"/>
      </w:pPr>
      <w:rPr>
        <w:color w:val="0B0B0B"/>
        <w:position w:val="0"/>
        <w:sz w:val="34"/>
        <w:szCs w:val="34"/>
        <w:rtl w:val="0"/>
      </w:rPr>
    </w:lvl>
    <w:lvl w:ilvl="7">
      <w:start w:val="1"/>
      <w:numFmt w:val="bullet"/>
      <w:lvlText w:val="•"/>
      <w:lvlJc w:val="left"/>
      <w:pPr>
        <w:tabs>
          <w:tab w:val="num" w:pos="1985"/>
        </w:tabs>
        <w:ind w:left="1985" w:hanging="305"/>
      </w:pPr>
      <w:rPr>
        <w:color w:val="0B0B0B"/>
        <w:position w:val="0"/>
        <w:sz w:val="34"/>
        <w:szCs w:val="34"/>
        <w:rtl w:val="0"/>
      </w:rPr>
    </w:lvl>
    <w:lvl w:ilvl="8">
      <w:start w:val="1"/>
      <w:numFmt w:val="bullet"/>
      <w:lvlText w:val="•"/>
      <w:lvlJc w:val="left"/>
      <w:pPr>
        <w:tabs>
          <w:tab w:val="num" w:pos="2225"/>
        </w:tabs>
        <w:ind w:left="2225" w:hanging="305"/>
      </w:pPr>
      <w:rPr>
        <w:color w:val="0B0B0B"/>
        <w:position w:val="0"/>
        <w:sz w:val="34"/>
        <w:szCs w:val="34"/>
        <w:rtl w:val="0"/>
      </w:rPr>
    </w:lvl>
  </w:abstractNum>
  <w:num w:numId="1" w16cid:durableId="948194465">
    <w:abstractNumId w:val="0"/>
  </w:num>
  <w:num w:numId="2" w16cid:durableId="98574392">
    <w:abstractNumId w:val="5"/>
  </w:num>
  <w:num w:numId="3" w16cid:durableId="1565600110">
    <w:abstractNumId w:val="10"/>
  </w:num>
  <w:num w:numId="4" w16cid:durableId="2133401226">
    <w:abstractNumId w:val="11"/>
  </w:num>
  <w:num w:numId="5" w16cid:durableId="244152265">
    <w:abstractNumId w:val="7"/>
  </w:num>
  <w:num w:numId="6" w16cid:durableId="844057081">
    <w:abstractNumId w:val="6"/>
  </w:num>
  <w:num w:numId="7" w16cid:durableId="2002346417">
    <w:abstractNumId w:val="8"/>
  </w:num>
  <w:num w:numId="8" w16cid:durableId="1014765272">
    <w:abstractNumId w:val="14"/>
  </w:num>
  <w:num w:numId="9" w16cid:durableId="1393040">
    <w:abstractNumId w:val="4"/>
  </w:num>
  <w:num w:numId="10" w16cid:durableId="989209448">
    <w:abstractNumId w:val="15"/>
  </w:num>
  <w:num w:numId="11" w16cid:durableId="1361324118">
    <w:abstractNumId w:val="1"/>
  </w:num>
  <w:num w:numId="12" w16cid:durableId="1202009472">
    <w:abstractNumId w:val="13"/>
  </w:num>
  <w:num w:numId="13" w16cid:durableId="230510637">
    <w:abstractNumId w:val="3"/>
  </w:num>
  <w:num w:numId="14" w16cid:durableId="384378468">
    <w:abstractNumId w:val="12"/>
  </w:num>
  <w:num w:numId="15" w16cid:durableId="2112627633">
    <w:abstractNumId w:val="2"/>
  </w:num>
  <w:num w:numId="16" w16cid:durableId="10605895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D2"/>
    <w:rsid w:val="00035BDF"/>
    <w:rsid w:val="000B4730"/>
    <w:rsid w:val="000F39D2"/>
    <w:rsid w:val="001068A2"/>
    <w:rsid w:val="00135EAD"/>
    <w:rsid w:val="00144D2E"/>
    <w:rsid w:val="001E2DE5"/>
    <w:rsid w:val="00221EB3"/>
    <w:rsid w:val="00246F0B"/>
    <w:rsid w:val="002B6C7A"/>
    <w:rsid w:val="003265D5"/>
    <w:rsid w:val="003513A4"/>
    <w:rsid w:val="003D3CDA"/>
    <w:rsid w:val="003E5145"/>
    <w:rsid w:val="003F5DDA"/>
    <w:rsid w:val="00447A8D"/>
    <w:rsid w:val="0045488F"/>
    <w:rsid w:val="00490ADB"/>
    <w:rsid w:val="004D4FAD"/>
    <w:rsid w:val="00501D7B"/>
    <w:rsid w:val="0050375A"/>
    <w:rsid w:val="005178FD"/>
    <w:rsid w:val="005B0B71"/>
    <w:rsid w:val="005E5EB6"/>
    <w:rsid w:val="007F619A"/>
    <w:rsid w:val="00914795"/>
    <w:rsid w:val="00916F51"/>
    <w:rsid w:val="0098628E"/>
    <w:rsid w:val="009B0D14"/>
    <w:rsid w:val="00A6312A"/>
    <w:rsid w:val="00A954BD"/>
    <w:rsid w:val="00AD79F8"/>
    <w:rsid w:val="00AE3E05"/>
    <w:rsid w:val="00B05F1E"/>
    <w:rsid w:val="00BE70A7"/>
    <w:rsid w:val="00CA50B2"/>
    <w:rsid w:val="00CA5D88"/>
    <w:rsid w:val="00CB02DC"/>
    <w:rsid w:val="00CE7A22"/>
    <w:rsid w:val="00D15ECD"/>
    <w:rsid w:val="00D36619"/>
    <w:rsid w:val="00D45F27"/>
    <w:rsid w:val="00E36CBA"/>
    <w:rsid w:val="00E907D2"/>
    <w:rsid w:val="00FC361E"/>
    <w:rsid w:val="00FE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B663"/>
  <w15:docId w15:val="{3372A8C3-F28C-447B-854C-E50DC61E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val="en-US" w:eastAsia="en-US"/>
    </w:rPr>
  </w:style>
  <w:style w:type="paragraph" w:styleId="Heading1">
    <w:name w:val="heading 1"/>
    <w:next w:val="Normal"/>
    <w:pPr>
      <w:keepNext/>
      <w:outlineLvl w:val="0"/>
    </w:pPr>
    <w:rPr>
      <w:rFonts w:ascii="Comic Sans MS" w:hAnsi="Arial Unicode MS" w:cs="Arial Unicode MS"/>
      <w:color w:val="000000"/>
      <w:sz w:val="28"/>
      <w:szCs w:val="28"/>
      <w:u w:color="000000"/>
      <w:lang w:val="en-US"/>
    </w:rPr>
  </w:style>
  <w:style w:type="paragraph" w:styleId="Heading2">
    <w:name w:val="heading 2"/>
    <w:basedOn w:val="Normal"/>
    <w:next w:val="Normal"/>
    <w:link w:val="Heading2Char"/>
    <w:uiPriority w:val="9"/>
    <w:semiHidden/>
    <w:unhideWhenUsed/>
    <w:qFormat/>
    <w:rsid w:val="001E2DE5"/>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4">
    <w:name w:val="heading 4"/>
    <w:pPr>
      <w:outlineLvl w:val="3"/>
    </w:pPr>
    <w:rPr>
      <w:rFonts w:eastAsia="Times New Roman"/>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Bullet"/>
    <w:pPr>
      <w:numPr>
        <w:numId w:val="8"/>
      </w:numPr>
    </w:pPr>
  </w:style>
  <w:style w:type="numbering" w:customStyle="1" w:styleId="Bullet">
    <w:name w:val="Bullet"/>
    <w:pPr>
      <w:numPr>
        <w:numId w:val="7"/>
      </w:numPr>
    </w:pPr>
  </w:style>
  <w:style w:type="paragraph" w:styleId="BodyText">
    <w:name w:val="Body Text"/>
    <w:pPr>
      <w:jc w:val="both"/>
    </w:pPr>
    <w:rPr>
      <w:rFonts w:ascii="Comic Sans MS" w:hAnsi="Arial Unicode MS" w:cs="Arial Unicode MS"/>
      <w:color w:val="000000"/>
      <w:sz w:val="28"/>
      <w:szCs w:val="28"/>
      <w:u w:color="000000"/>
      <w:lang w:val="en-US"/>
    </w:rPr>
  </w:style>
  <w:style w:type="paragraph" w:styleId="BalloonText">
    <w:name w:val="Balloon Text"/>
    <w:basedOn w:val="Normal"/>
    <w:link w:val="BalloonTextChar"/>
    <w:uiPriority w:val="99"/>
    <w:semiHidden/>
    <w:unhideWhenUsed/>
    <w:rsid w:val="00035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DF"/>
    <w:rPr>
      <w:rFonts w:ascii="Segoe UI" w:hAnsi="Segoe UI" w:cs="Segoe UI"/>
      <w:color w:val="000000"/>
      <w:sz w:val="18"/>
      <w:szCs w:val="18"/>
      <w:u w:color="000000"/>
      <w:lang w:val="en-US" w:eastAsia="en-US"/>
    </w:rPr>
  </w:style>
  <w:style w:type="paragraph" w:customStyle="1" w:styleId="Default">
    <w:name w:val="Default"/>
    <w:rsid w:val="0045488F"/>
    <w:rPr>
      <w:rFonts w:ascii="Helvetica" w:hAnsi="Arial Unicode MS" w:cs="Arial Unicode MS"/>
      <w:color w:val="000000"/>
      <w:sz w:val="22"/>
      <w:szCs w:val="22"/>
      <w:lang w:val="en-US"/>
    </w:rPr>
  </w:style>
  <w:style w:type="paragraph" w:customStyle="1" w:styleId="Body">
    <w:name w:val="Body"/>
    <w:rsid w:val="0045488F"/>
    <w:rPr>
      <w:rFonts w:ascii="Helvetica" w:eastAsia="Helvetica" w:hAnsi="Helvetica" w:cs="Helvetica"/>
      <w:color w:val="000000"/>
      <w:sz w:val="22"/>
      <w:szCs w:val="22"/>
    </w:rPr>
  </w:style>
  <w:style w:type="character" w:customStyle="1" w:styleId="Hyperlink0">
    <w:name w:val="Hyperlink.0"/>
    <w:basedOn w:val="Hyperlink"/>
    <w:rsid w:val="0045488F"/>
    <w:rPr>
      <w:u w:val="single"/>
    </w:rPr>
  </w:style>
  <w:style w:type="character" w:customStyle="1" w:styleId="Hyperlink1">
    <w:name w:val="Hyperlink.1"/>
    <w:basedOn w:val="Hyperlink"/>
    <w:rsid w:val="0045488F"/>
    <w:rPr>
      <w:u w:val="single"/>
    </w:rPr>
  </w:style>
  <w:style w:type="character" w:customStyle="1" w:styleId="Hyperlink2">
    <w:name w:val="Hyperlink.2"/>
    <w:basedOn w:val="DefaultParagraphFont"/>
    <w:rsid w:val="0045488F"/>
    <w:rPr>
      <w:color w:val="1C6FB7"/>
      <w:u w:val="single" w:color="1C6FB7"/>
    </w:rPr>
  </w:style>
  <w:style w:type="character" w:customStyle="1" w:styleId="Hyperlink3">
    <w:name w:val="Hyperlink.3"/>
    <w:basedOn w:val="DefaultParagraphFont"/>
    <w:rsid w:val="0045488F"/>
    <w:rPr>
      <w:color w:val="4B2B91"/>
      <w:u w:val="single" w:color="4B2B91"/>
    </w:rPr>
  </w:style>
  <w:style w:type="numbering" w:customStyle="1" w:styleId="BulletBig">
    <w:name w:val="Bullet Big"/>
    <w:rsid w:val="0045488F"/>
    <w:pPr>
      <w:numPr>
        <w:numId w:val="12"/>
      </w:numPr>
    </w:pPr>
  </w:style>
  <w:style w:type="character" w:customStyle="1" w:styleId="Hyperlink4">
    <w:name w:val="Hyperlink.4"/>
    <w:basedOn w:val="Hyperlink"/>
    <w:rsid w:val="0045488F"/>
    <w:rPr>
      <w:u w:val="single"/>
    </w:rPr>
  </w:style>
  <w:style w:type="character" w:customStyle="1" w:styleId="Heading2Char">
    <w:name w:val="Heading 2 Char"/>
    <w:basedOn w:val="DefaultParagraphFont"/>
    <w:link w:val="Heading2"/>
    <w:uiPriority w:val="9"/>
    <w:semiHidden/>
    <w:rsid w:val="001E2DE5"/>
    <w:rPr>
      <w:rFonts w:asciiTheme="majorHAnsi" w:eastAsiaTheme="majorEastAsia" w:hAnsiTheme="majorHAnsi" w:cstheme="majorBidi"/>
      <w:color w:val="2F759E" w:themeColor="accent1" w:themeShade="BF"/>
      <w:sz w:val="26"/>
      <w:szCs w:val="26"/>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126146">
      <w:bodyDiv w:val="1"/>
      <w:marLeft w:val="0"/>
      <w:marRight w:val="0"/>
      <w:marTop w:val="0"/>
      <w:marBottom w:val="0"/>
      <w:divBdr>
        <w:top w:val="none" w:sz="0" w:space="0" w:color="auto"/>
        <w:left w:val="none" w:sz="0" w:space="0" w:color="auto"/>
        <w:bottom w:val="none" w:sz="0" w:space="0" w:color="auto"/>
        <w:right w:val="none" w:sz="0" w:space="0" w:color="auto"/>
      </w:divBdr>
    </w:div>
    <w:div w:id="1140532175">
      <w:bodyDiv w:val="1"/>
      <w:marLeft w:val="0"/>
      <w:marRight w:val="0"/>
      <w:marTop w:val="0"/>
      <w:marBottom w:val="0"/>
      <w:divBdr>
        <w:top w:val="none" w:sz="0" w:space="0" w:color="auto"/>
        <w:left w:val="none" w:sz="0" w:space="0" w:color="auto"/>
        <w:bottom w:val="none" w:sz="0" w:space="0" w:color="auto"/>
        <w:right w:val="none" w:sz="0" w:space="0" w:color="auto"/>
      </w:divBdr>
    </w:div>
    <w:div w:id="181104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gov.uk%2Fhealth-protection-team&amp;data=05%7C01%7CJZGillard%40somerset.gov.uk%7C8c8d6ef4cbbc41aab5aa08da2cf5873e%7Cb524f606f77a4aa28da2fe70343b0cce%7C0%7C0%7C637871730282471822%7CUnknown%7CTWFpbGZsb3d8eyJWIjoiMC4wLjAwMDAiLCJQIjoiV2luMzIiLCJBTiI6Ik1haWwiLCJXVCI6Mn0%3D%7C3000%7C%7C%7C&amp;sdata=pmCTIXuFOjd0994xCNAOHgFnQYpCBBq3fuwbhASgTBQ%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1.safelinks.protection.outlook.com/?url=https%3A%2F%2Fwww.gov.uk%2Fgovernment%2Fpublications%2Fhealth-protection-in-schools-and-other-childcare-facilities&amp;data=05%7C01%7CJZGillard%40somerset.gov.uk%7C8c8d6ef4cbbc41aab5aa08da2cf5873e%7Cb524f606f77a4aa28da2fe70343b0cce%7C0%7C0%7C637871730282471822%7CUnknown%7CTWFpbGZsb3d8eyJWIjoiMC4wLjAwMDAiLCJQIjoiV2luMzIiLCJBTiI6Ik1haWwiLCJXVCI6Mn0%3D%7C3000%7C%7C%7C&amp;sdata=U4x5BT3quJjTvcrhigXYyM92wsRjxtJswPwO4nIsCWg%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CPHincidentroom@somerset.gov.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Notting Hill Day Nursery</dc:creator>
  <cp:lastModifiedBy>Notting Hill Day Nursery</cp:lastModifiedBy>
  <cp:revision>2</cp:revision>
  <cp:lastPrinted>2020-11-10T12:19:00Z</cp:lastPrinted>
  <dcterms:created xsi:type="dcterms:W3CDTF">2024-10-16T13:35:00Z</dcterms:created>
  <dcterms:modified xsi:type="dcterms:W3CDTF">2024-10-16T13:35:00Z</dcterms:modified>
</cp:coreProperties>
</file>