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Indiana Junior Swine Circuit Show Manager Contract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THIS AGREEMENT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dated ________________________ by and between Indiana Junior Swine Circuit (First Party) and, ___________________________________________(Second Party).  This contract is good for the 20___ show season only and is considered void as of September 1st of 20___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WITNESSETH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: That in consideration of the mutual covenants and agreements to be kept and performed on the part of said parties hereto, respectively as herein stated: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Said party of the first part covenants and agrees that it shall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a. Provide the Show Managers (second party) with the list of rules outlined in the IJSC bi-laws and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b. Provide knowledge of the Show information on our website, www.ijsc.org. (flyers)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 Provide the Show Managers with the necessary documents needed to comply with IJSC rules and regulations. (Documents on web-site)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d. Post results from the show once they are reported to the IJSC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II. And said party of the second part covenants and agrees that it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a. Abide by the rules and regulations outlined in the IJSC bi-laws and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b. Provide IJSC with a show flyer that outlines the information about your show at least two weeks prior to your show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 Use the documents that are on the website or provided by IJSC for entry forms and for reporting results.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d. Report the results to the IJSC on the template form within 7 days of show completion.  Received results that do not </w:t>
      </w:r>
      <w:r w:rsidDel="00000000" w:rsidR="00000000" w:rsidRPr="00000000">
        <w:rPr>
          <w:rFonts w:ascii="Arial" w:cs="Arial" w:eastAsia="Arial" w:hAnsi="Arial"/>
          <w:rtl w:val="0"/>
        </w:rPr>
        <w:t xml:space="preserve">utilize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the provided excel template WILL NOT be accepted.  If the results are rejected, the show managers will still only have the previous 7 day window to send us the corrected results to avoid being fined.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e. Pay the non-refundable $300 sanctioning show fee at the time of contract signing.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f. Provide awards to exhibitors: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i. Must provide a banner to the top five barrows and gilts at each show at a minimum.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ii. First place in each class must receive at least their entry fee back in premiums 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(Show awards can be prorated for smaller classes, but first place in each class regardless of class size must receive at a minimum their entry fee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iii. The IJSC does not set a maximum on the amount of awards that can be given at a show; however, the minimum requirements must be met, as stated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III. Other terms to be observed by and between the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Failure of a show to comply with the rules and regulations outlined in this contract and the ones stated in the IJSC bi-laws and rules, will result in possible termination as determined by the IJSC Senior Board of Directors.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contract is valid only for the 20 ___ Show Season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72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pen fees are collected, they must be reimbursed to the exhibitor if they appropriately comply with cleaning pens before departing the show.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 fees cannot be collected for any exhibitor penning off their trailer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IV. Failure to abide by any rules stated in the sections above will result in the show/show manager being fined and potentially pulled from the future year’s show circuit at the IJSC’s discretion.  The below fining system will be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Failure to provide a flyer to the IJSC within 2 weeks of the show date will result in a fine of $50.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Failure to provide show results in the provided excel format within 7 days of the show date will result in a fine of $50.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72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Failure to provide awards as listed above will result in a fine of $50.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Failure to pay the non-refundable $300 sanction fee will result in an incomplete contract and the loss of the show for THAT show season.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Failure to pay any fines occurred during the show season by December 1st of that year will result in loss of show opportunity for the following year.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IJSC as full discretion to fine and/or pull a show that they feel has breached this contract.  Their decisions are non-appealable and are final. </w:t>
      </w:r>
    </w:p>
    <w:p w:rsidR="00000000" w:rsidDel="00000000" w:rsidP="00000000" w:rsidRDefault="00000000" w:rsidRPr="00000000" w14:paraId="00000022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agreement shall be binding upon the parties, their successors, assignees and personal representatives. Time is of the essence on all undertakings. This is the entire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Signed the day and year first written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Show Manager(s) Signature(s): 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IJSC, Executive Director Signature:______________________________________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B62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B620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4AFAvByxsC3yfxJSFtdJxWJ2A==">AMUW2mUZmVvvDWDgoo41o/quRpxWctssWZ+2t70leY+6upSD1DuiYNH9IMIYhlLD5ErPwKroD0wGj3DCMrMBHbS4Gpg0gCyONTeJI/Z1QaMFzjJGYYVIcNohmCkLLalWDMh+ZTO9/MlxBRiCAkiHw6lv+8hIQpObPw==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2017-12-27T22:40:00Z</dcterms:created>
  <dc:creator>Clint Peacock</dc:creator>
</cp:coreProperties>
</file>