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5115" w14:textId="780FD9F7" w:rsidR="005A3FE2" w:rsidRPr="005A3FE2" w:rsidRDefault="005A3FE2" w:rsidP="005A3FE2">
      <w:pPr>
        <w:spacing w:after="0" w:line="240" w:lineRule="auto"/>
        <w:rPr>
          <w:rFonts w:ascii="Century Gothic" w:eastAsia="Times New Roman" w:hAnsi="Century Gothic" w:cs="Calibri"/>
          <w:b/>
          <w:bCs/>
          <w:sz w:val="44"/>
          <w:szCs w:val="44"/>
        </w:rPr>
      </w:pPr>
      <w:r>
        <w:rPr>
          <w:rFonts w:ascii="Century Gothic" w:eastAsia="Times New Roman" w:hAnsi="Century Gothic" w:cs="Calibri"/>
          <w:b/>
          <w:bCs/>
          <w:sz w:val="44"/>
          <w:szCs w:val="44"/>
        </w:rPr>
        <w:t xml:space="preserve">                  </w:t>
      </w:r>
      <w:r w:rsidRPr="005A3FE2">
        <w:rPr>
          <w:rFonts w:ascii="Century Gothic" w:eastAsia="Times New Roman" w:hAnsi="Century Gothic" w:cs="Calibri"/>
          <w:b/>
          <w:bCs/>
          <w:sz w:val="44"/>
          <w:szCs w:val="44"/>
        </w:rPr>
        <w:t>JAGUAR/LANDROVER</w:t>
      </w:r>
    </w:p>
    <w:p w14:paraId="439F0DED" w14:textId="6EC1D20E" w:rsidR="009A759F" w:rsidRPr="005A3FE2" w:rsidRDefault="009A759F" w:rsidP="005A3FE2">
      <w:pPr>
        <w:spacing w:after="0" w:line="240" w:lineRule="auto"/>
        <w:jc w:val="center"/>
        <w:rPr>
          <w:rFonts w:ascii="Century Gothic" w:eastAsia="Times New Roman" w:hAnsi="Century Gothic" w:cs="Calibri"/>
          <w:sz w:val="24"/>
          <w:szCs w:val="24"/>
        </w:rPr>
      </w:pPr>
      <w:r w:rsidRPr="009A759F">
        <w:rPr>
          <w:rFonts w:ascii="Century Gothic" w:eastAsia="Times New Roman" w:hAnsi="Century Gothic" w:cs="Calibri"/>
          <w:b/>
          <w:bCs/>
          <w:sz w:val="24"/>
          <w:szCs w:val="24"/>
        </w:rPr>
        <w:t xml:space="preserve">As a reminder we do not move any damaged units.  If you find damage at </w:t>
      </w:r>
      <w:proofErr w:type="gramStart"/>
      <w:r w:rsidRPr="009A759F">
        <w:rPr>
          <w:rFonts w:ascii="Century Gothic" w:eastAsia="Times New Roman" w:hAnsi="Century Gothic" w:cs="Calibri"/>
          <w:b/>
          <w:bCs/>
          <w:sz w:val="24"/>
          <w:szCs w:val="24"/>
        </w:rPr>
        <w:t>preload</w:t>
      </w:r>
      <w:proofErr w:type="gramEnd"/>
      <w:r w:rsidRPr="009A759F">
        <w:rPr>
          <w:rFonts w:ascii="Century Gothic" w:eastAsia="Times New Roman" w:hAnsi="Century Gothic" w:cs="Calibri"/>
          <w:b/>
          <w:bCs/>
          <w:sz w:val="24"/>
          <w:szCs w:val="24"/>
        </w:rPr>
        <w:t xml:space="preserve"> make sure to advise the onsite </w:t>
      </w:r>
      <w:r w:rsidR="002F3A7F" w:rsidRPr="009A759F">
        <w:rPr>
          <w:rFonts w:ascii="Century Gothic" w:eastAsia="Times New Roman" w:hAnsi="Century Gothic" w:cs="Calibri"/>
          <w:b/>
          <w:bCs/>
          <w:sz w:val="24"/>
          <w:szCs w:val="24"/>
        </w:rPr>
        <w:t>personnel and</w:t>
      </w:r>
      <w:r w:rsidRPr="009A759F">
        <w:rPr>
          <w:rFonts w:ascii="Century Gothic" w:eastAsia="Times New Roman" w:hAnsi="Century Gothic" w:cs="Calibri"/>
          <w:b/>
          <w:bCs/>
          <w:sz w:val="24"/>
          <w:szCs w:val="24"/>
        </w:rPr>
        <w:t xml:space="preserve"> contact your dispatcher.   Do not load a damaged unit for transport.</w:t>
      </w:r>
    </w:p>
    <w:p w14:paraId="6EA4362F" w14:textId="77777777" w:rsidR="002D1494" w:rsidRDefault="002D1494" w:rsidP="00EA0A71">
      <w:pPr>
        <w:spacing w:after="0" w:line="240" w:lineRule="auto"/>
        <w:jc w:val="center"/>
        <w:rPr>
          <w:rFonts w:ascii="Century Gothic" w:eastAsia="Times New Roman" w:hAnsi="Century Gothic" w:cs="Calibri"/>
          <w:b/>
          <w:bCs/>
          <w:sz w:val="24"/>
          <w:szCs w:val="24"/>
        </w:rPr>
      </w:pPr>
    </w:p>
    <w:p w14:paraId="3178AD57" w14:textId="78F71935" w:rsidR="00C277A0" w:rsidRPr="000E3705" w:rsidRDefault="002D1494" w:rsidP="00EA0A71">
      <w:pPr>
        <w:spacing w:after="0" w:line="240" w:lineRule="auto"/>
        <w:jc w:val="center"/>
        <w:rPr>
          <w:rFonts w:ascii="Century Gothic" w:eastAsia="Times New Roman" w:hAnsi="Century Gothic" w:cs="Calibri"/>
          <w:b/>
          <w:bCs/>
          <w:i/>
          <w:iCs/>
          <w:sz w:val="24"/>
          <w:szCs w:val="24"/>
          <w:u w:val="single"/>
        </w:rPr>
      </w:pPr>
      <w:r w:rsidRPr="000E3705">
        <w:rPr>
          <w:rFonts w:ascii="Century Gothic" w:eastAsia="Times New Roman" w:hAnsi="Century Gothic" w:cs="Calibri"/>
          <w:b/>
          <w:bCs/>
          <w:i/>
          <w:iCs/>
          <w:sz w:val="24"/>
          <w:szCs w:val="24"/>
          <w:highlight w:val="yellow"/>
          <w:u w:val="single"/>
        </w:rPr>
        <w:t xml:space="preserve">If you have a </w:t>
      </w:r>
      <w:proofErr w:type="gramStart"/>
      <w:r w:rsidRPr="000E3705">
        <w:rPr>
          <w:rFonts w:ascii="Century Gothic" w:eastAsia="Times New Roman" w:hAnsi="Century Gothic" w:cs="Calibri"/>
          <w:b/>
          <w:bCs/>
          <w:i/>
          <w:iCs/>
          <w:sz w:val="24"/>
          <w:szCs w:val="24"/>
          <w:highlight w:val="yellow"/>
          <w:u w:val="single"/>
        </w:rPr>
        <w:t>full size</w:t>
      </w:r>
      <w:proofErr w:type="gramEnd"/>
      <w:r w:rsidRPr="000E3705">
        <w:rPr>
          <w:rFonts w:ascii="Century Gothic" w:eastAsia="Times New Roman" w:hAnsi="Century Gothic" w:cs="Calibri"/>
          <w:b/>
          <w:bCs/>
          <w:i/>
          <w:iCs/>
          <w:sz w:val="24"/>
          <w:szCs w:val="24"/>
          <w:highlight w:val="yellow"/>
          <w:u w:val="single"/>
        </w:rPr>
        <w:t xml:space="preserve"> Range Rover on the load, you cannot back it on any top deck. It must be driven on.</w:t>
      </w:r>
      <w:r w:rsidR="000E3705" w:rsidRPr="000E3705">
        <w:rPr>
          <w:rFonts w:ascii="Century Gothic" w:eastAsia="Times New Roman" w:hAnsi="Century Gothic" w:cs="Calibri"/>
          <w:b/>
          <w:bCs/>
          <w:i/>
          <w:iCs/>
          <w:sz w:val="24"/>
          <w:szCs w:val="24"/>
          <w:highlight w:val="yellow"/>
          <w:u w:val="single"/>
        </w:rPr>
        <w:t xml:space="preserve"> To determine, the vin will begin with SALG</w:t>
      </w:r>
    </w:p>
    <w:p w14:paraId="4E240CDD" w14:textId="77777777" w:rsidR="002D1494" w:rsidRDefault="002D1494" w:rsidP="00EA0A71">
      <w:pPr>
        <w:spacing w:after="0" w:line="240" w:lineRule="auto"/>
        <w:jc w:val="center"/>
        <w:rPr>
          <w:rFonts w:ascii="Century Gothic" w:eastAsia="Times New Roman" w:hAnsi="Century Gothic" w:cs="Calibri"/>
          <w:b/>
          <w:bCs/>
          <w:sz w:val="24"/>
          <w:szCs w:val="24"/>
          <w:highlight w:val="yellow"/>
        </w:rPr>
      </w:pPr>
    </w:p>
    <w:p w14:paraId="3E2B22C5" w14:textId="5C4E97D7" w:rsidR="00C277A0" w:rsidRPr="00F11F0F" w:rsidRDefault="00C277A0" w:rsidP="00EA0A71">
      <w:pPr>
        <w:spacing w:after="0" w:line="240" w:lineRule="auto"/>
        <w:jc w:val="center"/>
        <w:rPr>
          <w:rFonts w:ascii="Century Gothic" w:eastAsia="Times New Roman" w:hAnsi="Century Gothic" w:cs="Calibri"/>
          <w:b/>
          <w:bCs/>
          <w:sz w:val="24"/>
          <w:szCs w:val="24"/>
          <w:highlight w:val="yellow"/>
        </w:rPr>
      </w:pPr>
      <w:r w:rsidRPr="00F11F0F">
        <w:rPr>
          <w:rFonts w:ascii="Century Gothic" w:eastAsia="Times New Roman" w:hAnsi="Century Gothic" w:cs="Calibri"/>
          <w:b/>
          <w:bCs/>
          <w:sz w:val="24"/>
          <w:szCs w:val="24"/>
          <w:highlight w:val="yellow"/>
        </w:rPr>
        <w:t>To start the units, you must turn on the emergency flashers 1</w:t>
      </w:r>
      <w:r w:rsidRPr="00F11F0F">
        <w:rPr>
          <w:rFonts w:ascii="Century Gothic" w:eastAsia="Times New Roman" w:hAnsi="Century Gothic" w:cs="Calibri"/>
          <w:b/>
          <w:bCs/>
          <w:sz w:val="24"/>
          <w:szCs w:val="24"/>
          <w:highlight w:val="yellow"/>
          <w:u w:val="single"/>
          <w:vertAlign w:val="superscript"/>
        </w:rPr>
        <w:t>st</w:t>
      </w:r>
      <w:r w:rsidRPr="00F11F0F">
        <w:rPr>
          <w:rFonts w:ascii="Century Gothic" w:eastAsia="Times New Roman" w:hAnsi="Century Gothic" w:cs="Calibri"/>
          <w:b/>
          <w:bCs/>
          <w:sz w:val="24"/>
          <w:szCs w:val="24"/>
          <w:highlight w:val="yellow"/>
        </w:rPr>
        <w:t>, then press the start button.</w:t>
      </w:r>
    </w:p>
    <w:p w14:paraId="47E61C1B" w14:textId="77777777" w:rsidR="009A759F" w:rsidRPr="00F11F0F" w:rsidRDefault="009A759F" w:rsidP="00EA0A71">
      <w:pPr>
        <w:spacing w:after="0" w:line="240" w:lineRule="auto"/>
        <w:jc w:val="center"/>
        <w:rPr>
          <w:rFonts w:ascii="Century Gothic" w:eastAsia="Times New Roman" w:hAnsi="Century Gothic" w:cs="Calibri"/>
          <w:b/>
          <w:bCs/>
          <w:sz w:val="24"/>
          <w:szCs w:val="24"/>
          <w:highlight w:val="yellow"/>
        </w:rPr>
      </w:pPr>
    </w:p>
    <w:p w14:paraId="61D11DEF" w14:textId="26F67E73" w:rsidR="009C37AD" w:rsidRDefault="009A759F" w:rsidP="00EA0A71">
      <w:pPr>
        <w:spacing w:after="0" w:line="240" w:lineRule="auto"/>
        <w:jc w:val="center"/>
        <w:rPr>
          <w:rFonts w:ascii="Century Gothic" w:eastAsia="Times New Roman" w:hAnsi="Century Gothic" w:cs="Calibri"/>
          <w:b/>
          <w:bCs/>
          <w:sz w:val="24"/>
          <w:szCs w:val="24"/>
          <w:highlight w:val="yellow"/>
        </w:rPr>
      </w:pPr>
      <w:r w:rsidRPr="00F11F0F">
        <w:rPr>
          <w:rFonts w:ascii="Century Gothic" w:eastAsia="Times New Roman" w:hAnsi="Century Gothic" w:cs="Calibri"/>
          <w:b/>
          <w:bCs/>
          <w:sz w:val="24"/>
          <w:szCs w:val="24"/>
          <w:highlight w:val="yellow"/>
        </w:rPr>
        <w:t>Many of these vehicles are equipped with air-suspension. After starting the vehicle, allow it to build air and drive-height for 30 seconds before putting into gear. If you put the vehicle in gear before it has fully aired up, it will lock it into place and could cause damage loading or unloading.</w:t>
      </w:r>
    </w:p>
    <w:p w14:paraId="0F1EB2C1" w14:textId="77777777" w:rsidR="009A5AF0" w:rsidRDefault="009A5AF0" w:rsidP="00EA0A71">
      <w:pPr>
        <w:spacing w:after="0" w:line="240" w:lineRule="auto"/>
        <w:jc w:val="center"/>
        <w:rPr>
          <w:rFonts w:ascii="Century Gothic" w:eastAsia="Times New Roman" w:hAnsi="Century Gothic" w:cs="Calibri"/>
          <w:b/>
          <w:bCs/>
          <w:color w:val="FF0000"/>
          <w:sz w:val="24"/>
          <w:szCs w:val="24"/>
          <w:highlight w:val="yellow"/>
        </w:rPr>
      </w:pPr>
    </w:p>
    <w:p w14:paraId="3F2CD3DD" w14:textId="0ABE13BF" w:rsidR="009A5AF0" w:rsidRPr="009A5AF0" w:rsidRDefault="009A5AF0" w:rsidP="00EA0A71">
      <w:pPr>
        <w:spacing w:after="0" w:line="240" w:lineRule="auto"/>
        <w:ind w:left="720"/>
        <w:jc w:val="center"/>
        <w:rPr>
          <w:rFonts w:ascii="Century Gothic" w:eastAsia="Times New Roman" w:hAnsi="Century Gothic" w:cs="Calibri"/>
          <w:b/>
          <w:bCs/>
          <w:color w:val="FF0000"/>
          <w:sz w:val="24"/>
          <w:szCs w:val="24"/>
          <w:highlight w:val="yellow"/>
        </w:rPr>
      </w:pPr>
      <w:r w:rsidRPr="009A5AF0">
        <w:rPr>
          <w:rFonts w:ascii="Century Gothic" w:eastAsia="Times New Roman" w:hAnsi="Century Gothic" w:cs="Calibri"/>
          <w:b/>
          <w:bCs/>
          <w:color w:val="FF0000"/>
          <w:sz w:val="24"/>
          <w:szCs w:val="24"/>
          <w:highlight w:val="yellow"/>
        </w:rPr>
        <w:t>UNIT</w:t>
      </w:r>
      <w:r w:rsidR="00136B5C">
        <w:rPr>
          <w:rFonts w:ascii="Century Gothic" w:eastAsia="Times New Roman" w:hAnsi="Century Gothic" w:cs="Calibri"/>
          <w:b/>
          <w:bCs/>
          <w:color w:val="FF0000"/>
          <w:sz w:val="24"/>
          <w:szCs w:val="24"/>
          <w:highlight w:val="yellow"/>
        </w:rPr>
        <w:t>S</w:t>
      </w:r>
      <w:r w:rsidRPr="009A5AF0">
        <w:rPr>
          <w:rFonts w:ascii="Century Gothic" w:eastAsia="Times New Roman" w:hAnsi="Century Gothic" w:cs="Calibri"/>
          <w:b/>
          <w:bCs/>
          <w:color w:val="FF0000"/>
          <w:sz w:val="24"/>
          <w:szCs w:val="24"/>
          <w:highlight w:val="yellow"/>
        </w:rPr>
        <w:t xml:space="preserve"> </w:t>
      </w:r>
      <w:r w:rsidR="00EA0A71">
        <w:rPr>
          <w:rFonts w:ascii="Century Gothic" w:eastAsia="Times New Roman" w:hAnsi="Century Gothic" w:cs="Calibri"/>
          <w:b/>
          <w:bCs/>
          <w:color w:val="FF0000"/>
          <w:sz w:val="24"/>
          <w:szCs w:val="24"/>
          <w:highlight w:val="yellow"/>
        </w:rPr>
        <w:t>MAY HAVE</w:t>
      </w:r>
      <w:r w:rsidRPr="009A5AF0">
        <w:rPr>
          <w:rFonts w:ascii="Century Gothic" w:eastAsia="Times New Roman" w:hAnsi="Century Gothic" w:cs="Calibri"/>
          <w:b/>
          <w:bCs/>
          <w:color w:val="FF0000"/>
          <w:sz w:val="24"/>
          <w:szCs w:val="24"/>
          <w:highlight w:val="yellow"/>
        </w:rPr>
        <w:t xml:space="preserve"> AN ACTIVITY KEY (TO CHECK, LOOK AT MONRONEY LABEL</w:t>
      </w:r>
      <w:r w:rsidR="00EA0A71">
        <w:rPr>
          <w:rFonts w:ascii="Century Gothic" w:eastAsia="Times New Roman" w:hAnsi="Century Gothic" w:cs="Calibri"/>
          <w:b/>
          <w:bCs/>
          <w:color w:val="FF0000"/>
          <w:sz w:val="24"/>
          <w:szCs w:val="24"/>
          <w:highlight w:val="yellow"/>
        </w:rPr>
        <w:t xml:space="preserve"> IN OPTIONS SECTION</w:t>
      </w:r>
      <w:r w:rsidRPr="009A5AF0">
        <w:rPr>
          <w:rFonts w:ascii="Century Gothic" w:eastAsia="Times New Roman" w:hAnsi="Century Gothic" w:cs="Calibri"/>
          <w:b/>
          <w:bCs/>
          <w:color w:val="FF0000"/>
          <w:sz w:val="24"/>
          <w:szCs w:val="24"/>
          <w:highlight w:val="yellow"/>
        </w:rPr>
        <w:t>),</w:t>
      </w:r>
    </w:p>
    <w:p w14:paraId="3CD88B64" w14:textId="589F95BC" w:rsidR="009A5AF0" w:rsidRPr="009A5AF0" w:rsidRDefault="009A5AF0" w:rsidP="00EA0A71">
      <w:pPr>
        <w:spacing w:after="0" w:line="240" w:lineRule="auto"/>
        <w:ind w:firstLine="720"/>
        <w:jc w:val="center"/>
        <w:rPr>
          <w:rFonts w:ascii="Century Gothic" w:eastAsia="Times New Roman" w:hAnsi="Century Gothic" w:cs="Calibri"/>
          <w:b/>
          <w:bCs/>
          <w:color w:val="FF0000"/>
          <w:sz w:val="24"/>
          <w:szCs w:val="24"/>
          <w:highlight w:val="yellow"/>
        </w:rPr>
      </w:pPr>
      <w:r w:rsidRPr="009A5AF0">
        <w:rPr>
          <w:rFonts w:ascii="Century Gothic" w:eastAsia="Times New Roman" w:hAnsi="Century Gothic" w:cs="Calibri"/>
          <w:b/>
          <w:bCs/>
          <w:color w:val="FF0000"/>
          <w:sz w:val="24"/>
          <w:szCs w:val="24"/>
          <w:highlight w:val="yellow"/>
        </w:rPr>
        <w:t>THESE UNITS CAN</w:t>
      </w:r>
      <w:r w:rsidR="00AB3033">
        <w:rPr>
          <w:rFonts w:ascii="Century Gothic" w:eastAsia="Times New Roman" w:hAnsi="Century Gothic" w:cs="Calibri"/>
          <w:b/>
          <w:bCs/>
          <w:color w:val="FF0000"/>
          <w:sz w:val="24"/>
          <w:szCs w:val="24"/>
          <w:highlight w:val="yellow"/>
        </w:rPr>
        <w:t xml:space="preserve"> </w:t>
      </w:r>
      <w:r w:rsidRPr="009A5AF0">
        <w:rPr>
          <w:rFonts w:ascii="Century Gothic" w:eastAsia="Times New Roman" w:hAnsi="Century Gothic" w:cs="Calibri"/>
          <w:b/>
          <w:bCs/>
          <w:color w:val="FF0000"/>
          <w:sz w:val="24"/>
          <w:szCs w:val="24"/>
          <w:highlight w:val="yellow"/>
        </w:rPr>
        <w:t>BE LOCKED</w:t>
      </w:r>
      <w:r w:rsidR="00AB3033">
        <w:rPr>
          <w:rFonts w:ascii="Century Gothic" w:eastAsia="Times New Roman" w:hAnsi="Century Gothic" w:cs="Calibri"/>
          <w:b/>
          <w:bCs/>
          <w:color w:val="FF0000"/>
          <w:sz w:val="24"/>
          <w:szCs w:val="24"/>
          <w:highlight w:val="yellow"/>
        </w:rPr>
        <w:t xml:space="preserve"> with the MANUAL KEY ONLY. NOT THE FOB.</w:t>
      </w:r>
      <w:r w:rsidRPr="009A5AF0">
        <w:rPr>
          <w:rFonts w:ascii="Century Gothic" w:eastAsia="Times New Roman" w:hAnsi="Century Gothic" w:cs="Calibri"/>
          <w:b/>
          <w:bCs/>
          <w:color w:val="FF0000"/>
          <w:sz w:val="24"/>
          <w:szCs w:val="24"/>
          <w:highlight w:val="yellow"/>
        </w:rPr>
        <w:t xml:space="preserve"> </w:t>
      </w:r>
      <w:r w:rsidR="00AB3033">
        <w:rPr>
          <w:rFonts w:ascii="Century Gothic" w:eastAsia="Times New Roman" w:hAnsi="Century Gothic" w:cs="Calibri"/>
          <w:b/>
          <w:bCs/>
          <w:color w:val="FF0000"/>
          <w:sz w:val="24"/>
          <w:szCs w:val="24"/>
          <w:highlight w:val="yellow"/>
        </w:rPr>
        <w:t xml:space="preserve">HOWEVER, REMOVING FOBS, THE UNIT </w:t>
      </w:r>
      <w:r w:rsidRPr="00EA0A71">
        <w:rPr>
          <w:rFonts w:ascii="Century Gothic" w:eastAsia="Times New Roman" w:hAnsi="Century Gothic" w:cs="Calibri"/>
          <w:b/>
          <w:bCs/>
          <w:i/>
          <w:iCs/>
          <w:sz w:val="24"/>
          <w:szCs w:val="24"/>
          <w:highlight w:val="yellow"/>
          <w:u w:val="single"/>
        </w:rPr>
        <w:t>CAN BE STARTED</w:t>
      </w:r>
      <w:r w:rsidRPr="009A5AF0">
        <w:rPr>
          <w:rFonts w:ascii="Century Gothic" w:eastAsia="Times New Roman" w:hAnsi="Century Gothic" w:cs="Calibri"/>
          <w:b/>
          <w:bCs/>
          <w:color w:val="FF0000"/>
          <w:sz w:val="24"/>
          <w:szCs w:val="24"/>
          <w:highlight w:val="yellow"/>
        </w:rPr>
        <w:t>. PLEASE MAKE SURE YOU HAVE IT LOADED WHERE IT CAN’T BE STOLEN OFF TRAILER.</w:t>
      </w:r>
    </w:p>
    <w:p w14:paraId="5F10DFEC" w14:textId="77777777" w:rsidR="009A5AF0" w:rsidRDefault="009A5AF0" w:rsidP="00EA0A71">
      <w:pPr>
        <w:spacing w:after="0" w:line="240" w:lineRule="auto"/>
        <w:jc w:val="center"/>
        <w:rPr>
          <w:rFonts w:ascii="Century Gothic" w:eastAsia="Times New Roman" w:hAnsi="Century Gothic" w:cs="Calibri"/>
          <w:b/>
          <w:bCs/>
          <w:sz w:val="24"/>
          <w:szCs w:val="24"/>
          <w:highlight w:val="yellow"/>
        </w:rPr>
      </w:pPr>
    </w:p>
    <w:p w14:paraId="6CF4DEA5" w14:textId="77777777" w:rsidR="002C30A1" w:rsidRDefault="002C30A1" w:rsidP="00965508">
      <w:pPr>
        <w:spacing w:after="0" w:line="240" w:lineRule="auto"/>
        <w:rPr>
          <w:rFonts w:ascii="Century Gothic" w:eastAsia="Times New Roman" w:hAnsi="Century Gothic" w:cs="Calibri"/>
          <w:b/>
          <w:bCs/>
          <w:sz w:val="24"/>
          <w:szCs w:val="24"/>
          <w:highlight w:val="yellow"/>
        </w:rPr>
      </w:pPr>
    </w:p>
    <w:p w14:paraId="0AF8CC48" w14:textId="0D00A634" w:rsidR="009A759F" w:rsidRPr="009A759F" w:rsidRDefault="00E31CEC" w:rsidP="00EA0A71">
      <w:pPr>
        <w:spacing w:after="0" w:line="240" w:lineRule="auto"/>
        <w:jc w:val="center"/>
        <w:rPr>
          <w:rFonts w:ascii="Century Gothic" w:eastAsia="Times New Roman" w:hAnsi="Century Gothic" w:cs="Calibri"/>
          <w:b/>
          <w:bCs/>
          <w:sz w:val="24"/>
          <w:szCs w:val="24"/>
        </w:rPr>
      </w:pPr>
      <w:r w:rsidRPr="00F11F0F">
        <w:rPr>
          <w:rFonts w:ascii="Century Gothic" w:eastAsia="Times New Roman" w:hAnsi="Century Gothic" w:cs="Calibri"/>
          <w:b/>
          <w:bCs/>
          <w:sz w:val="24"/>
          <w:szCs w:val="24"/>
          <w:highlight w:val="yellow"/>
        </w:rPr>
        <w:t xml:space="preserve">Remember to 4-strap every vehicle and </w:t>
      </w:r>
      <w:r w:rsidR="009C37AD" w:rsidRPr="00F11F0F">
        <w:rPr>
          <w:rFonts w:ascii="Century Gothic" w:eastAsia="Times New Roman" w:hAnsi="Century Gothic" w:cs="Calibri"/>
          <w:b/>
          <w:bCs/>
          <w:sz w:val="24"/>
          <w:szCs w:val="24"/>
          <w:highlight w:val="yellow"/>
        </w:rPr>
        <w:t>you have 3 tread locks on every strap.</w:t>
      </w:r>
    </w:p>
    <w:p w14:paraId="70E779BC" w14:textId="659A450B" w:rsidR="009A759F" w:rsidRDefault="009C37AD" w:rsidP="00EA0A71">
      <w:pPr>
        <w:spacing w:after="0" w:line="240" w:lineRule="auto"/>
        <w:jc w:val="center"/>
        <w:rPr>
          <w:rFonts w:ascii="Century Gothic" w:eastAsia="Times New Roman" w:hAnsi="Century Gothic" w:cs="Calibri"/>
          <w:b/>
          <w:bCs/>
          <w:sz w:val="24"/>
          <w:szCs w:val="24"/>
        </w:rPr>
      </w:pPr>
      <w:r w:rsidRPr="00F11F0F">
        <w:rPr>
          <w:rFonts w:ascii="Century Gothic" w:eastAsia="Times New Roman" w:hAnsi="Century Gothic" w:cs="Calibri"/>
          <w:b/>
          <w:bCs/>
          <w:sz w:val="24"/>
          <w:szCs w:val="24"/>
        </w:rPr>
        <w:t>***</w:t>
      </w:r>
      <w:r w:rsidR="009A759F" w:rsidRPr="00F11F0F">
        <w:rPr>
          <w:rFonts w:ascii="Century Gothic" w:eastAsia="Times New Roman" w:hAnsi="Century Gothic" w:cs="Calibri"/>
          <w:b/>
          <w:bCs/>
          <w:sz w:val="24"/>
          <w:szCs w:val="24"/>
        </w:rPr>
        <w:t>We are not allowed to ever drop these units STI for any reason</w:t>
      </w:r>
      <w:r w:rsidRPr="00F11F0F">
        <w:rPr>
          <w:rFonts w:ascii="Century Gothic" w:eastAsia="Times New Roman" w:hAnsi="Century Gothic" w:cs="Calibri"/>
          <w:b/>
          <w:bCs/>
          <w:sz w:val="24"/>
          <w:szCs w:val="24"/>
        </w:rPr>
        <w:t>***</w:t>
      </w:r>
    </w:p>
    <w:p w14:paraId="7B361056" w14:textId="77777777" w:rsidR="009A759F" w:rsidRDefault="009A759F" w:rsidP="00EA0A71">
      <w:pPr>
        <w:spacing w:after="0" w:line="240" w:lineRule="auto"/>
        <w:jc w:val="center"/>
        <w:rPr>
          <w:rFonts w:ascii="Century Gothic" w:eastAsia="Times New Roman" w:hAnsi="Century Gothic" w:cs="Calibri"/>
          <w:b/>
          <w:bCs/>
          <w:sz w:val="24"/>
          <w:szCs w:val="24"/>
        </w:rPr>
      </w:pPr>
    </w:p>
    <w:p w14:paraId="27CC5A08" w14:textId="77777777" w:rsidR="00D5058F" w:rsidRDefault="00D5058F" w:rsidP="00EA0A71">
      <w:pPr>
        <w:spacing w:after="0" w:line="240" w:lineRule="auto"/>
        <w:jc w:val="center"/>
        <w:rPr>
          <w:rFonts w:ascii="Century Gothic" w:eastAsia="Times New Roman" w:hAnsi="Century Gothic" w:cs="Calibri"/>
          <w:b/>
          <w:bCs/>
          <w:sz w:val="24"/>
          <w:szCs w:val="24"/>
        </w:rPr>
      </w:pPr>
    </w:p>
    <w:p w14:paraId="4CF43115" w14:textId="595DDB3E" w:rsidR="00D5058F" w:rsidRPr="00D5058F" w:rsidRDefault="00D5058F" w:rsidP="00EA0A71">
      <w:pPr>
        <w:spacing w:after="0" w:line="240" w:lineRule="auto"/>
        <w:jc w:val="center"/>
        <w:rPr>
          <w:rFonts w:ascii="Century Gothic" w:eastAsia="Times New Roman" w:hAnsi="Century Gothic" w:cs="Calibri"/>
          <w:b/>
          <w:bCs/>
          <w:sz w:val="32"/>
          <w:szCs w:val="32"/>
        </w:rPr>
      </w:pPr>
      <w:r w:rsidRPr="00D5058F">
        <w:rPr>
          <w:rFonts w:ascii="Century Gothic" w:eastAsia="Times New Roman" w:hAnsi="Century Gothic" w:cs="Calibri"/>
          <w:b/>
          <w:bCs/>
          <w:sz w:val="32"/>
          <w:szCs w:val="32"/>
          <w:highlight w:val="yellow"/>
        </w:rPr>
        <w:t>PLEASE IN ROUTE THE LOAD IN THE VTAS APP BEFORE LEAVING</w:t>
      </w:r>
    </w:p>
    <w:p w14:paraId="14B1C78F" w14:textId="089451BF" w:rsidR="009A759F" w:rsidRDefault="0080797D" w:rsidP="00EA0A71">
      <w:pPr>
        <w:spacing w:after="0" w:line="240" w:lineRule="auto"/>
        <w:jc w:val="center"/>
        <w:rPr>
          <w:rFonts w:ascii="Century Gothic" w:eastAsia="Times New Roman" w:hAnsi="Century Gothic" w:cs="Calibri"/>
          <w:b/>
          <w:bCs/>
          <w:sz w:val="32"/>
          <w:szCs w:val="32"/>
        </w:rPr>
      </w:pPr>
      <w:r w:rsidRPr="00D5058F">
        <w:rPr>
          <w:rFonts w:ascii="Century Gothic" w:eastAsia="Times New Roman" w:hAnsi="Century Gothic" w:cs="Calibri"/>
          <w:b/>
          <w:bCs/>
          <w:sz w:val="32"/>
          <w:szCs w:val="32"/>
          <w:highlight w:val="yellow"/>
        </w:rPr>
        <w:t>THE PORT</w:t>
      </w:r>
    </w:p>
    <w:p w14:paraId="3D10BC0B" w14:textId="1AA44C75" w:rsidR="00DA1D46" w:rsidRDefault="00B3478E" w:rsidP="00B3478E">
      <w:pPr>
        <w:spacing w:after="0" w:line="240" w:lineRule="auto"/>
        <w:rPr>
          <w:rFonts w:ascii="Century Gothic" w:eastAsia="Times New Roman" w:hAnsi="Century Gothic" w:cs="Calibri"/>
          <w:b/>
          <w:bCs/>
          <w:sz w:val="32"/>
          <w:szCs w:val="32"/>
        </w:rPr>
      </w:pPr>
      <w:r>
        <w:rPr>
          <w:rFonts w:ascii="Century Gothic" w:eastAsia="Times New Roman" w:hAnsi="Century Gothic" w:cs="Calibri"/>
          <w:b/>
          <w:bCs/>
          <w:sz w:val="32"/>
          <w:szCs w:val="32"/>
        </w:rPr>
        <w:t xml:space="preserve">                   </w:t>
      </w:r>
      <w:r w:rsidR="00DA1D46">
        <w:rPr>
          <w:rFonts w:ascii="Century Gothic" w:eastAsia="Times New Roman" w:hAnsi="Century Gothic" w:cs="Calibri"/>
          <w:b/>
          <w:bCs/>
          <w:sz w:val="32"/>
          <w:szCs w:val="32"/>
        </w:rPr>
        <w:t>DON’T FORGET TO PULL YOUR KEYS</w:t>
      </w:r>
      <w:r>
        <w:rPr>
          <w:rFonts w:ascii="Century Gothic" w:eastAsia="Times New Roman" w:hAnsi="Century Gothic" w:cs="Calibri"/>
          <w:b/>
          <w:bCs/>
          <w:sz w:val="32"/>
          <w:szCs w:val="32"/>
        </w:rPr>
        <w:t>!</w:t>
      </w:r>
    </w:p>
    <w:p w14:paraId="7C4B42F8" w14:textId="6E551562" w:rsidR="00B3478E" w:rsidRDefault="00B3478E" w:rsidP="00EA0A71">
      <w:pPr>
        <w:spacing w:after="0" w:line="240" w:lineRule="auto"/>
        <w:jc w:val="center"/>
        <w:rPr>
          <w:rFonts w:ascii="Century Gothic" w:eastAsia="Times New Roman" w:hAnsi="Century Gothic" w:cs="Calibri"/>
          <w:b/>
          <w:bCs/>
          <w:sz w:val="32"/>
          <w:szCs w:val="32"/>
        </w:rPr>
      </w:pPr>
    </w:p>
    <w:p w14:paraId="390E3C03" w14:textId="0E2BD122" w:rsidR="00B3478E" w:rsidRPr="00B3478E" w:rsidRDefault="00B3478E" w:rsidP="00B3478E">
      <w:pPr>
        <w:rPr>
          <w:sz w:val="28"/>
          <w:szCs w:val="28"/>
        </w:rPr>
      </w:pPr>
      <w:r w:rsidRPr="00B3478E">
        <w:rPr>
          <w:b/>
          <w:bCs/>
          <w:sz w:val="28"/>
          <w:szCs w:val="28"/>
          <w:u w:val="single"/>
        </w:rPr>
        <w:t>IF YOU HAVE A SPILT JLR/MERCEDES LOAD, YOU CANNOT TRAVEL THRU THE I895 TUNNEL</w:t>
      </w:r>
      <w:r>
        <w:rPr>
          <w:b/>
          <w:bCs/>
          <w:sz w:val="28"/>
          <w:szCs w:val="28"/>
          <w:u w:val="single"/>
        </w:rPr>
        <w:t xml:space="preserve"> TO GET TO MERCEDES. YOU MUST TAKE I95 OR I695.</w:t>
      </w:r>
    </w:p>
    <w:p w14:paraId="51224E8E" w14:textId="77777777" w:rsidR="00B3478E" w:rsidRPr="00D5058F" w:rsidRDefault="00B3478E" w:rsidP="00EA0A71">
      <w:pPr>
        <w:spacing w:after="0" w:line="240" w:lineRule="auto"/>
        <w:jc w:val="center"/>
        <w:rPr>
          <w:rFonts w:ascii="Calibri" w:eastAsia="Times New Roman" w:hAnsi="Calibri" w:cs="Calibri"/>
          <w:sz w:val="32"/>
          <w:szCs w:val="32"/>
        </w:rPr>
      </w:pPr>
    </w:p>
    <w:sectPr w:rsidR="00B3478E" w:rsidRPr="00D5058F" w:rsidSect="00634B1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59F"/>
    <w:rsid w:val="000E3705"/>
    <w:rsid w:val="00136B5C"/>
    <w:rsid w:val="001B1550"/>
    <w:rsid w:val="002C30A1"/>
    <w:rsid w:val="002D1494"/>
    <w:rsid w:val="002F3A7F"/>
    <w:rsid w:val="00371E2A"/>
    <w:rsid w:val="005A3FE2"/>
    <w:rsid w:val="0080797D"/>
    <w:rsid w:val="0084133C"/>
    <w:rsid w:val="0086736D"/>
    <w:rsid w:val="0090152B"/>
    <w:rsid w:val="00965508"/>
    <w:rsid w:val="009A5AF0"/>
    <w:rsid w:val="009A759F"/>
    <w:rsid w:val="009C37AD"/>
    <w:rsid w:val="00AB3033"/>
    <w:rsid w:val="00B3478E"/>
    <w:rsid w:val="00B53200"/>
    <w:rsid w:val="00C277A0"/>
    <w:rsid w:val="00D5058F"/>
    <w:rsid w:val="00DA1D46"/>
    <w:rsid w:val="00E31CEC"/>
    <w:rsid w:val="00EA0A71"/>
    <w:rsid w:val="00F11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981C7"/>
  <w15:chartTrackingRefBased/>
  <w15:docId w15:val="{E1132180-7D40-4BC4-BE65-C27EF4D9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5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 Osborn</dc:creator>
  <cp:keywords/>
  <dc:description/>
  <cp:lastModifiedBy>Kelly Pindell</cp:lastModifiedBy>
  <cp:revision>22</cp:revision>
  <cp:lastPrinted>2021-06-15T15:34:00Z</cp:lastPrinted>
  <dcterms:created xsi:type="dcterms:W3CDTF">2019-08-16T13:33:00Z</dcterms:created>
  <dcterms:modified xsi:type="dcterms:W3CDTF">2021-06-15T15:34:00Z</dcterms:modified>
</cp:coreProperties>
</file>