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17EE8" w14:textId="025EEDF2" w:rsidR="002A066E" w:rsidRPr="00671F54" w:rsidRDefault="00425B90">
      <w:pPr>
        <w:rPr>
          <w:rFonts w:ascii="Arial" w:hAnsi="Arial" w:cs="Arial"/>
          <w:b/>
        </w:rPr>
      </w:pPr>
      <w:bookmarkStart w:id="0" w:name="_GoBack"/>
      <w:bookmarkEnd w:id="0"/>
      <w:r w:rsidRPr="002F5D71">
        <w:rPr>
          <w:rFonts w:ascii="Arial" w:hAnsi="Arial" w:cs="Arial"/>
          <w:b/>
        </w:rPr>
        <w:t xml:space="preserve">AIM proposal: </w:t>
      </w:r>
      <w:r w:rsidR="00E358EB" w:rsidRPr="002F5D71">
        <w:rPr>
          <w:rFonts w:ascii="Arial" w:hAnsi="Arial" w:cs="Arial"/>
          <w:b/>
        </w:rPr>
        <w:t xml:space="preserve">Field trial </w:t>
      </w:r>
      <w:r w:rsidR="005C09A6" w:rsidRPr="002F5D71">
        <w:rPr>
          <w:rFonts w:ascii="Arial" w:hAnsi="Arial" w:cs="Arial"/>
          <w:b/>
        </w:rPr>
        <w:t>assessment of</w:t>
      </w:r>
      <w:r w:rsidRPr="002F5D71">
        <w:rPr>
          <w:rFonts w:ascii="Arial" w:hAnsi="Arial" w:cs="Arial"/>
          <w:b/>
        </w:rPr>
        <w:t xml:space="preserve"> </w:t>
      </w:r>
      <w:proofErr w:type="spellStart"/>
      <w:r w:rsidRPr="002F5D71">
        <w:rPr>
          <w:rFonts w:ascii="Arial" w:hAnsi="Arial" w:cs="Arial"/>
          <w:b/>
        </w:rPr>
        <w:t>biosolarization</w:t>
      </w:r>
      <w:proofErr w:type="spellEnd"/>
      <w:r w:rsidR="005C09A6" w:rsidRPr="002F5D71">
        <w:rPr>
          <w:rFonts w:ascii="Arial" w:hAnsi="Arial" w:cs="Arial"/>
          <w:b/>
        </w:rPr>
        <w:t xml:space="preserve"> </w:t>
      </w:r>
      <w:r w:rsidR="00DF5723" w:rsidRPr="002F5D71">
        <w:rPr>
          <w:rFonts w:ascii="Arial" w:hAnsi="Arial" w:cs="Arial"/>
          <w:b/>
        </w:rPr>
        <w:t xml:space="preserve">using </w:t>
      </w:r>
      <w:r w:rsidR="000F76C0" w:rsidRPr="002F5D71">
        <w:rPr>
          <w:rFonts w:ascii="Arial" w:hAnsi="Arial" w:cs="Arial"/>
          <w:b/>
        </w:rPr>
        <w:t xml:space="preserve">almond residue amendments </w:t>
      </w:r>
      <w:r w:rsidR="005C09A6" w:rsidRPr="002F5D71">
        <w:rPr>
          <w:rFonts w:ascii="Arial" w:hAnsi="Arial" w:cs="Arial"/>
          <w:b/>
        </w:rPr>
        <w:t xml:space="preserve">to improve </w:t>
      </w:r>
      <w:r w:rsidR="005C09A6" w:rsidRPr="00671F54">
        <w:rPr>
          <w:rFonts w:ascii="Arial" w:hAnsi="Arial" w:cs="Arial"/>
          <w:b/>
        </w:rPr>
        <w:t>soil health and manage pests</w:t>
      </w:r>
      <w:r w:rsidR="000F76C0" w:rsidRPr="00671F54">
        <w:rPr>
          <w:rFonts w:ascii="Arial" w:hAnsi="Arial" w:cs="Arial"/>
          <w:b/>
        </w:rPr>
        <w:t xml:space="preserve"> in almond orchards</w:t>
      </w:r>
    </w:p>
    <w:p w14:paraId="3F9E372A" w14:textId="77777777" w:rsidR="00425B90" w:rsidRPr="00671F54" w:rsidRDefault="00425B90">
      <w:pPr>
        <w:rPr>
          <w:rFonts w:ascii="Arial" w:hAnsi="Arial" w:cs="Arial"/>
        </w:rPr>
      </w:pPr>
      <w:r w:rsidRPr="00671F54">
        <w:rPr>
          <w:rFonts w:ascii="Arial" w:hAnsi="Arial" w:cs="Arial"/>
          <w:i/>
        </w:rPr>
        <w:t>Principal investigator</w:t>
      </w:r>
      <w:r w:rsidRPr="00671F54">
        <w:rPr>
          <w:rFonts w:ascii="Arial" w:hAnsi="Arial" w:cs="Arial"/>
        </w:rPr>
        <w:t>: Christopher Simmons, PhD; Department of Food Science and Technology, UC Davis</w:t>
      </w:r>
    </w:p>
    <w:p w14:paraId="33B71888" w14:textId="77777777" w:rsidR="00425B90" w:rsidRPr="00671F54" w:rsidRDefault="00425B90">
      <w:pPr>
        <w:rPr>
          <w:rFonts w:ascii="Arial" w:hAnsi="Arial" w:cs="Arial"/>
        </w:rPr>
      </w:pPr>
      <w:r w:rsidRPr="00671F54">
        <w:rPr>
          <w:rFonts w:ascii="Arial" w:hAnsi="Arial" w:cs="Arial"/>
          <w:i/>
        </w:rPr>
        <w:t>Co-principal investigators</w:t>
      </w:r>
      <w:r w:rsidRPr="00671F54">
        <w:rPr>
          <w:rFonts w:ascii="Arial" w:hAnsi="Arial" w:cs="Arial"/>
        </w:rPr>
        <w:t xml:space="preserve">: Jean </w:t>
      </w:r>
      <w:proofErr w:type="spellStart"/>
      <w:r w:rsidRPr="00671F54">
        <w:rPr>
          <w:rFonts w:ascii="Arial" w:hAnsi="Arial" w:cs="Arial"/>
        </w:rPr>
        <w:t>VanderGheynst</w:t>
      </w:r>
      <w:proofErr w:type="spellEnd"/>
      <w:r w:rsidRPr="00671F54">
        <w:rPr>
          <w:rFonts w:ascii="Arial" w:hAnsi="Arial" w:cs="Arial"/>
        </w:rPr>
        <w:t>, PhD; Department of Biological and Agricultural Engineering, UC Davis</w:t>
      </w:r>
    </w:p>
    <w:p w14:paraId="112E6E8D" w14:textId="60D804E6" w:rsidR="00425B90" w:rsidRPr="00671F54" w:rsidRDefault="00425B90">
      <w:pPr>
        <w:rPr>
          <w:rFonts w:ascii="Arial" w:hAnsi="Arial" w:cs="Arial"/>
        </w:rPr>
      </w:pPr>
      <w:r w:rsidRPr="00671F54">
        <w:rPr>
          <w:rFonts w:ascii="Arial" w:hAnsi="Arial" w:cs="Arial"/>
        </w:rPr>
        <w:t>James Stapleton, PhD; Statewide Integrated Pest Management Program, UC Division of Agricultural and Natural Resources</w:t>
      </w:r>
    </w:p>
    <w:p w14:paraId="5A40D44E" w14:textId="64873978" w:rsidR="008D3340" w:rsidRPr="00671F54" w:rsidRDefault="0048614B">
      <w:pPr>
        <w:rPr>
          <w:rFonts w:ascii="Arial" w:hAnsi="Arial" w:cs="Arial"/>
        </w:rPr>
      </w:pPr>
      <w:r w:rsidRPr="00671F54">
        <w:rPr>
          <w:rFonts w:ascii="Arial" w:hAnsi="Arial" w:cs="Arial"/>
        </w:rPr>
        <w:t xml:space="preserve">Amanda Hodson, PhD; Department of </w:t>
      </w:r>
      <w:r w:rsidR="003724F0" w:rsidRPr="00671F54">
        <w:rPr>
          <w:rFonts w:ascii="Arial" w:hAnsi="Arial" w:cs="Arial"/>
        </w:rPr>
        <w:t>Entomology and Nematology, UC Davis</w:t>
      </w:r>
    </w:p>
    <w:p w14:paraId="6A492D96" w14:textId="5BD317CD" w:rsidR="005C09A6" w:rsidRPr="00671F54" w:rsidRDefault="005C09A6" w:rsidP="00C40712">
      <w:pPr>
        <w:rPr>
          <w:rFonts w:ascii="Arial" w:hAnsi="Arial" w:cs="Arial"/>
        </w:rPr>
      </w:pPr>
      <w:r w:rsidRPr="00671F54">
        <w:rPr>
          <w:rFonts w:ascii="Arial" w:hAnsi="Arial" w:cs="Arial"/>
          <w:i/>
        </w:rPr>
        <w:t>Industry collaborator:</w:t>
      </w:r>
      <w:r w:rsidR="0092261E" w:rsidRPr="00671F54">
        <w:rPr>
          <w:rFonts w:ascii="Arial" w:hAnsi="Arial" w:cs="Arial"/>
        </w:rPr>
        <w:t xml:space="preserve"> Rory </w:t>
      </w:r>
      <w:r w:rsidR="000743BB" w:rsidRPr="00671F54">
        <w:rPr>
          <w:rFonts w:ascii="Arial" w:hAnsi="Arial" w:cs="Arial"/>
        </w:rPr>
        <w:t xml:space="preserve">P. </w:t>
      </w:r>
      <w:r w:rsidR="0092261E" w:rsidRPr="00671F54">
        <w:rPr>
          <w:rFonts w:ascii="Arial" w:hAnsi="Arial" w:cs="Arial"/>
        </w:rPr>
        <w:t>Crowley</w:t>
      </w:r>
      <w:r w:rsidR="00C40712" w:rsidRPr="00671F54">
        <w:rPr>
          <w:rFonts w:ascii="Arial" w:hAnsi="Arial" w:cs="Arial"/>
        </w:rPr>
        <w:t>, Director of Business and Research Development</w:t>
      </w:r>
      <w:r w:rsidR="000743BB" w:rsidRPr="00671F54">
        <w:rPr>
          <w:rFonts w:ascii="Arial" w:hAnsi="Arial" w:cs="Arial"/>
        </w:rPr>
        <w:t xml:space="preserve"> &amp; Assistant Operations Manager, Nicolaus Nut Company, Chico, CA</w:t>
      </w:r>
    </w:p>
    <w:p w14:paraId="545EE0B6" w14:textId="48849CD0" w:rsidR="004372CB" w:rsidRPr="00671F54" w:rsidRDefault="00425B90">
      <w:pPr>
        <w:rPr>
          <w:rFonts w:ascii="Arial" w:hAnsi="Arial" w:cs="Arial"/>
        </w:rPr>
      </w:pPr>
      <w:r w:rsidRPr="00671F54">
        <w:rPr>
          <w:rFonts w:ascii="Arial" w:hAnsi="Arial" w:cs="Arial"/>
          <w:i/>
        </w:rPr>
        <w:t>Project duration</w:t>
      </w:r>
      <w:r w:rsidRPr="00671F54">
        <w:rPr>
          <w:rFonts w:ascii="Arial" w:hAnsi="Arial" w:cs="Arial"/>
        </w:rPr>
        <w:t>:</w:t>
      </w:r>
      <w:r w:rsidR="00F67038">
        <w:rPr>
          <w:rFonts w:ascii="Arial" w:hAnsi="Arial" w:cs="Arial"/>
        </w:rPr>
        <w:t xml:space="preserve"> July</w:t>
      </w:r>
      <w:r w:rsidR="004372CB" w:rsidRPr="00671F54">
        <w:rPr>
          <w:rFonts w:ascii="Arial" w:hAnsi="Arial" w:cs="Arial"/>
        </w:rPr>
        <w:t xml:space="preserve"> 1, 2017 through </w:t>
      </w:r>
      <w:r w:rsidR="00F67038">
        <w:rPr>
          <w:rFonts w:ascii="Arial" w:hAnsi="Arial" w:cs="Arial"/>
        </w:rPr>
        <w:t>June</w:t>
      </w:r>
      <w:r w:rsidR="00E5073D" w:rsidRPr="00671F54">
        <w:rPr>
          <w:rFonts w:ascii="Arial" w:hAnsi="Arial" w:cs="Arial"/>
        </w:rPr>
        <w:t xml:space="preserve"> </w:t>
      </w:r>
      <w:r w:rsidR="00F67038">
        <w:rPr>
          <w:rFonts w:ascii="Arial" w:hAnsi="Arial" w:cs="Arial"/>
        </w:rPr>
        <w:t>30</w:t>
      </w:r>
      <w:r w:rsidR="0092261E" w:rsidRPr="00671F54">
        <w:rPr>
          <w:rFonts w:ascii="Arial" w:hAnsi="Arial" w:cs="Arial"/>
        </w:rPr>
        <w:t>, 2018</w:t>
      </w:r>
    </w:p>
    <w:p w14:paraId="1F1E375E" w14:textId="4F78C680" w:rsidR="00E03522" w:rsidRPr="00671F54" w:rsidRDefault="004372CB">
      <w:pPr>
        <w:rPr>
          <w:rFonts w:ascii="Arial" w:hAnsi="Arial" w:cs="Arial"/>
        </w:rPr>
      </w:pPr>
      <w:r w:rsidRPr="00671F54">
        <w:rPr>
          <w:rFonts w:ascii="Arial" w:hAnsi="Arial" w:cs="Arial"/>
          <w:i/>
        </w:rPr>
        <w:t>Total budget</w:t>
      </w:r>
      <w:r w:rsidRPr="00671F54">
        <w:rPr>
          <w:rFonts w:ascii="Arial" w:hAnsi="Arial" w:cs="Arial"/>
        </w:rPr>
        <w:t>:</w:t>
      </w:r>
      <w:r w:rsidR="00C34332" w:rsidRPr="00671F54">
        <w:rPr>
          <w:rFonts w:ascii="Arial" w:hAnsi="Arial" w:cs="Arial"/>
        </w:rPr>
        <w:t xml:space="preserve"> $</w:t>
      </w:r>
      <w:r w:rsidR="00FB44E3">
        <w:rPr>
          <w:rFonts w:ascii="Arial" w:hAnsi="Arial" w:cs="Arial"/>
        </w:rPr>
        <w:t>107,552</w:t>
      </w:r>
    </w:p>
    <w:p w14:paraId="539731B2" w14:textId="48D8A493" w:rsidR="004372CB" w:rsidRPr="00671F54" w:rsidRDefault="004372CB">
      <w:pPr>
        <w:rPr>
          <w:rFonts w:ascii="Arial" w:hAnsi="Arial" w:cs="Arial"/>
          <w:highlight w:val="yellow"/>
        </w:rPr>
      </w:pPr>
    </w:p>
    <w:p w14:paraId="67FF23F7" w14:textId="77777777" w:rsidR="00C72E1B" w:rsidRPr="00671F54" w:rsidRDefault="002675DA">
      <w:pPr>
        <w:rPr>
          <w:rFonts w:ascii="Arial" w:hAnsi="Arial" w:cs="Arial"/>
        </w:rPr>
      </w:pPr>
      <w:r w:rsidRPr="00671F54">
        <w:rPr>
          <w:rFonts w:ascii="Arial" w:hAnsi="Arial" w:cs="Arial"/>
          <w:b/>
          <w:i/>
        </w:rPr>
        <w:t>Objective</w:t>
      </w:r>
      <w:r w:rsidRPr="00671F54">
        <w:rPr>
          <w:rFonts w:ascii="Arial" w:hAnsi="Arial" w:cs="Arial"/>
          <w:i/>
        </w:rPr>
        <w:t>:</w:t>
      </w:r>
      <w:r w:rsidRPr="00671F54">
        <w:rPr>
          <w:rFonts w:ascii="Arial" w:hAnsi="Arial" w:cs="Arial"/>
        </w:rPr>
        <w:t xml:space="preserve"> </w:t>
      </w:r>
      <w:r w:rsidR="004372CB" w:rsidRPr="00671F54">
        <w:rPr>
          <w:rFonts w:ascii="Arial" w:hAnsi="Arial" w:cs="Arial"/>
        </w:rPr>
        <w:t>The g</w:t>
      </w:r>
      <w:r w:rsidR="00530829" w:rsidRPr="00671F54">
        <w:rPr>
          <w:rFonts w:ascii="Arial" w:hAnsi="Arial" w:cs="Arial"/>
        </w:rPr>
        <w:t>oal of this work is to</w:t>
      </w:r>
      <w:r w:rsidR="00B47238" w:rsidRPr="00671F54">
        <w:rPr>
          <w:rFonts w:ascii="Arial" w:hAnsi="Arial" w:cs="Arial"/>
        </w:rPr>
        <w:t xml:space="preserve"> perform and assess </w:t>
      </w:r>
      <w:proofErr w:type="spellStart"/>
      <w:r w:rsidR="00B47238" w:rsidRPr="00671F54">
        <w:rPr>
          <w:rFonts w:ascii="Arial" w:hAnsi="Arial" w:cs="Arial"/>
        </w:rPr>
        <w:t>biosolarization</w:t>
      </w:r>
      <w:proofErr w:type="spellEnd"/>
      <w:r w:rsidR="00B47238" w:rsidRPr="00671F54">
        <w:rPr>
          <w:rFonts w:ascii="Arial" w:hAnsi="Arial" w:cs="Arial"/>
        </w:rPr>
        <w:t xml:space="preserve"> in a commercial almond orchard </w:t>
      </w:r>
      <w:r w:rsidR="006C0ADB" w:rsidRPr="00671F54">
        <w:rPr>
          <w:rFonts w:ascii="Arial" w:hAnsi="Arial" w:cs="Arial"/>
        </w:rPr>
        <w:t>prior to planting</w:t>
      </w:r>
      <w:r w:rsidR="00B47238" w:rsidRPr="00671F54">
        <w:rPr>
          <w:rFonts w:ascii="Arial" w:hAnsi="Arial" w:cs="Arial"/>
        </w:rPr>
        <w:t xml:space="preserve">. Specifically, </w:t>
      </w:r>
      <w:proofErr w:type="spellStart"/>
      <w:r w:rsidR="00B47238" w:rsidRPr="00671F54">
        <w:rPr>
          <w:rFonts w:ascii="Arial" w:hAnsi="Arial" w:cs="Arial"/>
        </w:rPr>
        <w:t>biosolarization</w:t>
      </w:r>
      <w:proofErr w:type="spellEnd"/>
      <w:r w:rsidR="00B47238" w:rsidRPr="00671F54">
        <w:rPr>
          <w:rFonts w:ascii="Arial" w:hAnsi="Arial" w:cs="Arial"/>
        </w:rPr>
        <w:t xml:space="preserve"> using residual material from almond processing (hulls and shells)</w:t>
      </w:r>
      <w:r w:rsidR="002E5953" w:rsidRPr="00671F54">
        <w:rPr>
          <w:rFonts w:ascii="Arial" w:hAnsi="Arial" w:cs="Arial"/>
        </w:rPr>
        <w:t xml:space="preserve"> as soil amendments</w:t>
      </w:r>
      <w:r w:rsidR="00B47238" w:rsidRPr="00671F54">
        <w:rPr>
          <w:rFonts w:ascii="Arial" w:hAnsi="Arial" w:cs="Arial"/>
        </w:rPr>
        <w:t xml:space="preserve"> will be used to </w:t>
      </w:r>
      <w:r w:rsidR="000800D8" w:rsidRPr="00671F54">
        <w:rPr>
          <w:rFonts w:ascii="Arial" w:hAnsi="Arial" w:cs="Arial"/>
        </w:rPr>
        <w:t>demonstrate</w:t>
      </w:r>
      <w:r w:rsidR="00B47238" w:rsidRPr="00671F54">
        <w:rPr>
          <w:rFonts w:ascii="Arial" w:hAnsi="Arial" w:cs="Arial"/>
        </w:rPr>
        <w:t xml:space="preserve"> the dual benefit</w:t>
      </w:r>
      <w:r w:rsidR="000800D8" w:rsidRPr="00671F54">
        <w:rPr>
          <w:rFonts w:ascii="Arial" w:hAnsi="Arial" w:cs="Arial"/>
        </w:rPr>
        <w:t>s</w:t>
      </w:r>
      <w:r w:rsidR="00B47238" w:rsidRPr="00671F54">
        <w:rPr>
          <w:rFonts w:ascii="Arial" w:hAnsi="Arial" w:cs="Arial"/>
        </w:rPr>
        <w:t xml:space="preserve"> of recycling almond processing wastes in orchards while improving soil quality and inactivating soil pests. This project will </w:t>
      </w:r>
      <w:r w:rsidR="000800D8" w:rsidRPr="00671F54">
        <w:rPr>
          <w:rFonts w:ascii="Arial" w:hAnsi="Arial" w:cs="Arial"/>
        </w:rPr>
        <w:t xml:space="preserve">utilize </w:t>
      </w:r>
      <w:proofErr w:type="spellStart"/>
      <w:r w:rsidR="000800D8" w:rsidRPr="00671F54">
        <w:rPr>
          <w:rFonts w:ascii="Arial" w:hAnsi="Arial" w:cs="Arial"/>
        </w:rPr>
        <w:t>biosolarization</w:t>
      </w:r>
      <w:proofErr w:type="spellEnd"/>
      <w:r w:rsidR="000800D8" w:rsidRPr="00671F54">
        <w:rPr>
          <w:rFonts w:ascii="Arial" w:hAnsi="Arial" w:cs="Arial"/>
        </w:rPr>
        <w:t xml:space="preserve"> conditions </w:t>
      </w:r>
      <w:r w:rsidR="009A5485" w:rsidRPr="00671F54">
        <w:rPr>
          <w:rFonts w:ascii="Arial" w:hAnsi="Arial" w:cs="Arial"/>
        </w:rPr>
        <w:t xml:space="preserve">that were previously optimized in a simulated </w:t>
      </w:r>
      <w:proofErr w:type="spellStart"/>
      <w:r w:rsidR="009A5485" w:rsidRPr="00671F54">
        <w:rPr>
          <w:rFonts w:ascii="Arial" w:hAnsi="Arial" w:cs="Arial"/>
        </w:rPr>
        <w:t>biosolarization</w:t>
      </w:r>
      <w:proofErr w:type="spellEnd"/>
      <w:r w:rsidR="009A5485" w:rsidRPr="00671F54">
        <w:rPr>
          <w:rFonts w:ascii="Arial" w:hAnsi="Arial" w:cs="Arial"/>
        </w:rPr>
        <w:t xml:space="preserve"> system under a prior AIM award.</w:t>
      </w:r>
      <w:r w:rsidR="002E5953" w:rsidRPr="00671F54">
        <w:rPr>
          <w:rFonts w:ascii="Arial" w:hAnsi="Arial" w:cs="Arial"/>
        </w:rPr>
        <w:t xml:space="preserve"> </w:t>
      </w:r>
      <w:r w:rsidR="00F46094" w:rsidRPr="00671F54">
        <w:rPr>
          <w:rFonts w:ascii="Arial" w:hAnsi="Arial" w:cs="Arial"/>
        </w:rPr>
        <w:t>S</w:t>
      </w:r>
      <w:r w:rsidR="00BA10C3" w:rsidRPr="00671F54">
        <w:rPr>
          <w:rFonts w:ascii="Arial" w:hAnsi="Arial" w:cs="Arial"/>
        </w:rPr>
        <w:t>oil health</w:t>
      </w:r>
      <w:r w:rsidR="00F46094" w:rsidRPr="00671F54">
        <w:rPr>
          <w:rFonts w:ascii="Arial" w:hAnsi="Arial" w:cs="Arial"/>
        </w:rPr>
        <w:t>,</w:t>
      </w:r>
      <w:r w:rsidR="00183F31" w:rsidRPr="00671F54">
        <w:rPr>
          <w:rFonts w:ascii="Arial" w:hAnsi="Arial" w:cs="Arial"/>
        </w:rPr>
        <w:t xml:space="preserve"> microbiome,</w:t>
      </w:r>
      <w:r w:rsidR="00F46094" w:rsidRPr="00671F54">
        <w:rPr>
          <w:rFonts w:ascii="Arial" w:hAnsi="Arial" w:cs="Arial"/>
        </w:rPr>
        <w:t xml:space="preserve"> nematode infestation,</w:t>
      </w:r>
      <w:r w:rsidR="00BA10C3" w:rsidRPr="00671F54">
        <w:rPr>
          <w:rFonts w:ascii="Arial" w:hAnsi="Arial" w:cs="Arial"/>
        </w:rPr>
        <w:t xml:space="preserve"> and tree growth responses will be tracked over time after </w:t>
      </w:r>
      <w:proofErr w:type="spellStart"/>
      <w:r w:rsidR="00F46094" w:rsidRPr="00671F54">
        <w:rPr>
          <w:rFonts w:ascii="Arial" w:hAnsi="Arial" w:cs="Arial"/>
        </w:rPr>
        <w:t>biosolarization</w:t>
      </w:r>
      <w:proofErr w:type="spellEnd"/>
      <w:r w:rsidR="00BA10C3" w:rsidRPr="00671F54">
        <w:rPr>
          <w:rFonts w:ascii="Arial" w:hAnsi="Arial" w:cs="Arial"/>
        </w:rPr>
        <w:t>.</w:t>
      </w:r>
      <w:r w:rsidR="006D1255" w:rsidRPr="00671F54">
        <w:rPr>
          <w:rFonts w:ascii="Arial" w:hAnsi="Arial" w:cs="Arial"/>
        </w:rPr>
        <w:t xml:space="preserve"> </w:t>
      </w:r>
    </w:p>
    <w:p w14:paraId="1FDE867E" w14:textId="2B94DB2D" w:rsidR="00C24206" w:rsidRPr="00671F54" w:rsidRDefault="00C24206">
      <w:pPr>
        <w:rPr>
          <w:rFonts w:ascii="Arial" w:hAnsi="Arial" w:cs="Arial"/>
        </w:rPr>
      </w:pPr>
      <w:r w:rsidRPr="00671F54">
        <w:rPr>
          <w:rFonts w:ascii="Arial" w:hAnsi="Arial" w:cs="Arial"/>
        </w:rPr>
        <w:t>Specifically, the following hypotheses will be tested in this project:</w:t>
      </w:r>
    </w:p>
    <w:p w14:paraId="08A91D26" w14:textId="413088DE" w:rsidR="00C24206" w:rsidRPr="00671F54" w:rsidRDefault="00671F54" w:rsidP="00671F54">
      <w:pPr>
        <w:pStyle w:val="ListParagraph"/>
        <w:numPr>
          <w:ilvl w:val="0"/>
          <w:numId w:val="4"/>
        </w:numPr>
        <w:rPr>
          <w:rFonts w:ascii="Arial" w:hAnsi="Arial" w:cs="Arial"/>
        </w:rPr>
      </w:pPr>
      <w:proofErr w:type="spellStart"/>
      <w:r w:rsidRPr="00671F54">
        <w:rPr>
          <w:rFonts w:ascii="Arial" w:hAnsi="Arial" w:cs="Arial"/>
        </w:rPr>
        <w:t>Biosolarization</w:t>
      </w:r>
      <w:proofErr w:type="spellEnd"/>
      <w:r w:rsidRPr="00671F54">
        <w:rPr>
          <w:rFonts w:ascii="Arial" w:hAnsi="Arial" w:cs="Arial"/>
        </w:rPr>
        <w:t xml:space="preserve"> with almond hull and shell soil amendments results in decreased nematode and microbial pests in the soil and increased soil fertility compared to untreated soils. </w:t>
      </w:r>
    </w:p>
    <w:p w14:paraId="102C83AA" w14:textId="10EB8D3E" w:rsidR="00671F54" w:rsidRPr="00671F54" w:rsidRDefault="00671F54" w:rsidP="00671F54">
      <w:pPr>
        <w:pStyle w:val="ListParagraph"/>
        <w:numPr>
          <w:ilvl w:val="0"/>
          <w:numId w:val="4"/>
        </w:numPr>
        <w:rPr>
          <w:rFonts w:ascii="Arial" w:hAnsi="Arial" w:cs="Arial"/>
        </w:rPr>
      </w:pPr>
      <w:r w:rsidRPr="00671F54">
        <w:rPr>
          <w:rFonts w:ascii="Arial" w:hAnsi="Arial" w:cs="Arial"/>
        </w:rPr>
        <w:t>Combining solar heating and soil fermentation (</w:t>
      </w:r>
      <w:proofErr w:type="spellStart"/>
      <w:r w:rsidRPr="00671F54">
        <w:rPr>
          <w:rFonts w:ascii="Arial" w:hAnsi="Arial" w:cs="Arial"/>
        </w:rPr>
        <w:t>biosolarization</w:t>
      </w:r>
      <w:proofErr w:type="spellEnd"/>
      <w:r w:rsidRPr="00671F54">
        <w:rPr>
          <w:rFonts w:ascii="Arial" w:hAnsi="Arial" w:cs="Arial"/>
        </w:rPr>
        <w:t>) for soil disinfestation r</w:t>
      </w:r>
      <w:r w:rsidR="00CF1E94">
        <w:rPr>
          <w:rFonts w:ascii="Arial" w:hAnsi="Arial" w:cs="Arial"/>
        </w:rPr>
        <w:t>esults in more rapid growth of N</w:t>
      </w:r>
      <w:r w:rsidRPr="00671F54">
        <w:rPr>
          <w:rFonts w:ascii="Arial" w:hAnsi="Arial" w:cs="Arial"/>
        </w:rPr>
        <w:t>onpareil trees compared to solar heating alone</w:t>
      </w:r>
      <w:r>
        <w:rPr>
          <w:rFonts w:ascii="Arial" w:hAnsi="Arial" w:cs="Arial"/>
        </w:rPr>
        <w:t xml:space="preserve"> (</w:t>
      </w:r>
      <w:proofErr w:type="spellStart"/>
      <w:r>
        <w:rPr>
          <w:rFonts w:ascii="Arial" w:hAnsi="Arial" w:cs="Arial"/>
        </w:rPr>
        <w:t>solarization</w:t>
      </w:r>
      <w:proofErr w:type="spellEnd"/>
      <w:r>
        <w:rPr>
          <w:rFonts w:ascii="Arial" w:hAnsi="Arial" w:cs="Arial"/>
        </w:rPr>
        <w:t>)</w:t>
      </w:r>
      <w:r w:rsidRPr="00671F54">
        <w:rPr>
          <w:rFonts w:ascii="Arial" w:hAnsi="Arial" w:cs="Arial"/>
        </w:rPr>
        <w:t>.</w:t>
      </w:r>
    </w:p>
    <w:p w14:paraId="522A04B9" w14:textId="24231D85" w:rsidR="00671F54" w:rsidRPr="00671F54" w:rsidRDefault="00671F54" w:rsidP="00671F54">
      <w:pPr>
        <w:pStyle w:val="ListParagraph"/>
        <w:numPr>
          <w:ilvl w:val="0"/>
          <w:numId w:val="4"/>
        </w:numPr>
        <w:rPr>
          <w:rFonts w:ascii="Arial" w:hAnsi="Arial" w:cs="Arial"/>
        </w:rPr>
      </w:pPr>
      <w:proofErr w:type="spellStart"/>
      <w:r w:rsidRPr="00671F54">
        <w:rPr>
          <w:rFonts w:ascii="Arial" w:hAnsi="Arial" w:cs="Arial"/>
        </w:rPr>
        <w:t>Biosolarization</w:t>
      </w:r>
      <w:proofErr w:type="spellEnd"/>
      <w:r w:rsidRPr="00671F54">
        <w:rPr>
          <w:rFonts w:ascii="Arial" w:hAnsi="Arial" w:cs="Arial"/>
        </w:rPr>
        <w:t xml:space="preserve"> with almond hull and shell</w:t>
      </w:r>
      <w:r>
        <w:rPr>
          <w:rFonts w:ascii="Arial" w:hAnsi="Arial" w:cs="Arial"/>
        </w:rPr>
        <w:t xml:space="preserve"> soil</w:t>
      </w:r>
      <w:r w:rsidRPr="00671F54">
        <w:rPr>
          <w:rFonts w:ascii="Arial" w:hAnsi="Arial" w:cs="Arial"/>
        </w:rPr>
        <w:t xml:space="preserve"> amendments enhances the growth and reduces disease instance </w:t>
      </w:r>
      <w:r>
        <w:rPr>
          <w:rFonts w:ascii="Arial" w:hAnsi="Arial" w:cs="Arial"/>
        </w:rPr>
        <w:t xml:space="preserve">compared to untreated soils </w:t>
      </w:r>
      <w:r w:rsidRPr="00671F54">
        <w:rPr>
          <w:rFonts w:ascii="Arial" w:hAnsi="Arial" w:cs="Arial"/>
        </w:rPr>
        <w:t>when cult</w:t>
      </w:r>
      <w:r w:rsidR="00CF1E94">
        <w:rPr>
          <w:rFonts w:ascii="Arial" w:hAnsi="Arial" w:cs="Arial"/>
        </w:rPr>
        <w:t>ivating N</w:t>
      </w:r>
      <w:r w:rsidRPr="00671F54">
        <w:rPr>
          <w:rFonts w:ascii="Arial" w:hAnsi="Arial" w:cs="Arial"/>
        </w:rPr>
        <w:t>onpareil, Aldrich, and Monterey almond varieties.</w:t>
      </w:r>
    </w:p>
    <w:p w14:paraId="6DB2DAC6" w14:textId="4D2858AB" w:rsidR="0092261E" w:rsidRPr="00671F54" w:rsidRDefault="006D1255">
      <w:pPr>
        <w:rPr>
          <w:rFonts w:ascii="Arial" w:hAnsi="Arial" w:cs="Arial"/>
        </w:rPr>
      </w:pPr>
      <w:r w:rsidRPr="00671F54">
        <w:rPr>
          <w:rFonts w:ascii="Arial" w:hAnsi="Arial" w:cs="Arial"/>
        </w:rPr>
        <w:t>To the investigators’ knowledge,</w:t>
      </w:r>
      <w:r w:rsidR="00111340" w:rsidRPr="00671F54">
        <w:rPr>
          <w:rFonts w:ascii="Arial" w:hAnsi="Arial" w:cs="Arial"/>
        </w:rPr>
        <w:t xml:space="preserve"> this project will represent the largest deployment of </w:t>
      </w:r>
      <w:proofErr w:type="spellStart"/>
      <w:r w:rsidR="00111340" w:rsidRPr="00671F54">
        <w:rPr>
          <w:rFonts w:ascii="Arial" w:hAnsi="Arial" w:cs="Arial"/>
        </w:rPr>
        <w:t>biosolarization</w:t>
      </w:r>
      <w:proofErr w:type="spellEnd"/>
      <w:r w:rsidR="00111340" w:rsidRPr="00671F54">
        <w:rPr>
          <w:rFonts w:ascii="Arial" w:hAnsi="Arial" w:cs="Arial"/>
        </w:rPr>
        <w:t xml:space="preserve"> (or anaerobic soil disinfestation, a similar technology) in a commercia</w:t>
      </w:r>
      <w:r w:rsidR="000743BB" w:rsidRPr="00671F54">
        <w:rPr>
          <w:rFonts w:ascii="Arial" w:hAnsi="Arial" w:cs="Arial"/>
        </w:rPr>
        <w:t xml:space="preserve">l orchard and the first to use </w:t>
      </w:r>
      <w:r w:rsidR="00CF6638" w:rsidRPr="00671F54">
        <w:rPr>
          <w:rFonts w:ascii="Arial" w:hAnsi="Arial" w:cs="Arial"/>
        </w:rPr>
        <w:t>a</w:t>
      </w:r>
      <w:r w:rsidR="00021F18" w:rsidRPr="00671F54">
        <w:rPr>
          <w:rFonts w:ascii="Arial" w:hAnsi="Arial" w:cs="Arial"/>
        </w:rPr>
        <w:t xml:space="preserve">lmond processing residues as </w:t>
      </w:r>
      <w:proofErr w:type="spellStart"/>
      <w:r w:rsidR="00021F18" w:rsidRPr="00671F54">
        <w:rPr>
          <w:rFonts w:ascii="Arial" w:hAnsi="Arial" w:cs="Arial"/>
        </w:rPr>
        <w:t>biosolarization</w:t>
      </w:r>
      <w:proofErr w:type="spellEnd"/>
      <w:r w:rsidR="00021F18" w:rsidRPr="00671F54">
        <w:rPr>
          <w:rFonts w:ascii="Arial" w:hAnsi="Arial" w:cs="Arial"/>
        </w:rPr>
        <w:t xml:space="preserve"> soil amendments.</w:t>
      </w:r>
    </w:p>
    <w:p w14:paraId="385D2359" w14:textId="77777777" w:rsidR="007B583B" w:rsidRPr="00671F54" w:rsidRDefault="007B583B">
      <w:pPr>
        <w:rPr>
          <w:rFonts w:ascii="Arial" w:hAnsi="Arial" w:cs="Arial"/>
        </w:rPr>
      </w:pPr>
    </w:p>
    <w:p w14:paraId="79C6C29C" w14:textId="6703B009" w:rsidR="004372CB" w:rsidRPr="00671F54" w:rsidRDefault="004372CB">
      <w:pPr>
        <w:rPr>
          <w:rFonts w:ascii="Arial" w:hAnsi="Arial" w:cs="Arial"/>
        </w:rPr>
      </w:pPr>
      <w:r w:rsidRPr="00671F54">
        <w:rPr>
          <w:rFonts w:ascii="Arial" w:hAnsi="Arial" w:cs="Arial"/>
          <w:b/>
          <w:i/>
        </w:rPr>
        <w:t>Concept</w:t>
      </w:r>
      <w:r w:rsidRPr="00671F54">
        <w:rPr>
          <w:rFonts w:ascii="Arial" w:hAnsi="Arial" w:cs="Arial"/>
        </w:rPr>
        <w:t>:</w:t>
      </w:r>
      <w:r w:rsidR="002675DA" w:rsidRPr="00671F54">
        <w:rPr>
          <w:rFonts w:ascii="Arial" w:hAnsi="Arial" w:cs="Arial"/>
        </w:rPr>
        <w:t xml:space="preserve"> </w:t>
      </w:r>
      <w:proofErr w:type="spellStart"/>
      <w:r w:rsidR="00EB190C" w:rsidRPr="00671F54">
        <w:rPr>
          <w:rFonts w:ascii="Arial" w:hAnsi="Arial" w:cs="Arial"/>
        </w:rPr>
        <w:t>Biosolarization</w:t>
      </w:r>
      <w:proofErr w:type="spellEnd"/>
      <w:r w:rsidR="00EB190C" w:rsidRPr="00671F54">
        <w:rPr>
          <w:rFonts w:ascii="Arial" w:hAnsi="Arial" w:cs="Arial"/>
        </w:rPr>
        <w:t xml:space="preserve"> is a </w:t>
      </w:r>
      <w:r w:rsidR="009662CF" w:rsidRPr="00671F54">
        <w:rPr>
          <w:rFonts w:ascii="Arial" w:hAnsi="Arial" w:cs="Arial"/>
        </w:rPr>
        <w:t xml:space="preserve">soil disinfestation technology that can be used as an alternative to soil fumigation and other pesticides. </w:t>
      </w:r>
      <w:proofErr w:type="spellStart"/>
      <w:r w:rsidR="000D4560" w:rsidRPr="00671F54">
        <w:rPr>
          <w:rFonts w:ascii="Arial" w:hAnsi="Arial" w:cs="Arial"/>
        </w:rPr>
        <w:t>Biosolarization</w:t>
      </w:r>
      <w:proofErr w:type="spellEnd"/>
      <w:r w:rsidR="000D4560" w:rsidRPr="00671F54">
        <w:rPr>
          <w:rFonts w:ascii="Arial" w:hAnsi="Arial" w:cs="Arial"/>
        </w:rPr>
        <w:t xml:space="preserve"> utilizes a combination of passive solar heating and s</w:t>
      </w:r>
      <w:r w:rsidR="002412C7" w:rsidRPr="00671F54">
        <w:rPr>
          <w:rFonts w:ascii="Arial" w:hAnsi="Arial" w:cs="Arial"/>
        </w:rPr>
        <w:t>oil fermentation to temporarily</w:t>
      </w:r>
      <w:r w:rsidR="000D4560" w:rsidRPr="00671F54">
        <w:rPr>
          <w:rFonts w:ascii="Arial" w:hAnsi="Arial" w:cs="Arial"/>
        </w:rPr>
        <w:t xml:space="preserve"> create soil conditions that are hostile to many pests</w:t>
      </w:r>
      <w:r w:rsidR="00FD1050" w:rsidRPr="00671F54">
        <w:rPr>
          <w:rFonts w:ascii="Arial" w:hAnsi="Arial" w:cs="Arial"/>
        </w:rPr>
        <w:t xml:space="preserve"> </w:t>
      </w:r>
      <w:r w:rsidR="00FD1050" w:rsidRPr="00671F54">
        <w:rPr>
          <w:rFonts w:ascii="Arial" w:hAnsi="Arial" w:cs="Arial"/>
        </w:rPr>
        <w:lastRenderedPageBreak/>
        <w:t>(Figure 1)</w:t>
      </w:r>
      <w:r w:rsidR="000D4560" w:rsidRPr="00671F54">
        <w:rPr>
          <w:rFonts w:ascii="Arial" w:hAnsi="Arial" w:cs="Arial"/>
        </w:rPr>
        <w:t>.</w:t>
      </w:r>
      <w:r w:rsidR="002412C7" w:rsidRPr="00671F54">
        <w:rPr>
          <w:rFonts w:ascii="Arial" w:hAnsi="Arial" w:cs="Arial"/>
        </w:rPr>
        <w:t xml:space="preserve"> </w:t>
      </w:r>
      <w:proofErr w:type="spellStart"/>
      <w:r w:rsidR="002412C7" w:rsidRPr="00671F54">
        <w:rPr>
          <w:rFonts w:ascii="Arial" w:hAnsi="Arial" w:cs="Arial"/>
        </w:rPr>
        <w:t>Biosolarization</w:t>
      </w:r>
      <w:proofErr w:type="spellEnd"/>
      <w:r w:rsidR="002412C7" w:rsidRPr="00671F54">
        <w:rPr>
          <w:rFonts w:ascii="Arial" w:hAnsi="Arial" w:cs="Arial"/>
        </w:rPr>
        <w:t xml:space="preserve"> differs from anaerobic soil disinfestation, another fumigation alternative, in two primary ways. While both practices involve eventual generation of anaerobic conditions in the soil through tarping, irrigation, and microbial fermentation, </w:t>
      </w:r>
      <w:proofErr w:type="spellStart"/>
      <w:r w:rsidR="002412C7" w:rsidRPr="00671F54">
        <w:rPr>
          <w:rFonts w:ascii="Arial" w:hAnsi="Arial" w:cs="Arial"/>
        </w:rPr>
        <w:t>biosolarization</w:t>
      </w:r>
      <w:proofErr w:type="spellEnd"/>
      <w:r w:rsidR="002412C7" w:rsidRPr="00671F54">
        <w:rPr>
          <w:rFonts w:ascii="Arial" w:hAnsi="Arial" w:cs="Arial"/>
        </w:rPr>
        <w:t xml:space="preserve"> selects tarp, soil, and amendment properties to maximize solar heating of the soil. The solar heating acts as an additional stress on soil pests to complement the anoxic and fermentative soil stresses. Additionally, </w:t>
      </w:r>
      <w:proofErr w:type="spellStart"/>
      <w:r w:rsidR="00741E8B" w:rsidRPr="00671F54">
        <w:rPr>
          <w:rFonts w:ascii="Arial" w:hAnsi="Arial" w:cs="Arial"/>
        </w:rPr>
        <w:t>biosolarization</w:t>
      </w:r>
      <w:proofErr w:type="spellEnd"/>
      <w:r w:rsidR="00741E8B" w:rsidRPr="00671F54">
        <w:rPr>
          <w:rFonts w:ascii="Arial" w:hAnsi="Arial" w:cs="Arial"/>
        </w:rPr>
        <w:t xml:space="preserve"> conditions are selected to capitalize on aerobic microbial activity in the soil that occurs </w:t>
      </w:r>
      <w:proofErr w:type="gramStart"/>
      <w:r w:rsidR="00741E8B" w:rsidRPr="00671F54">
        <w:rPr>
          <w:rFonts w:ascii="Arial" w:hAnsi="Arial" w:cs="Arial"/>
        </w:rPr>
        <w:t>early on in the</w:t>
      </w:r>
      <w:proofErr w:type="gramEnd"/>
      <w:r w:rsidR="00741E8B" w:rsidRPr="00671F54">
        <w:rPr>
          <w:rFonts w:ascii="Arial" w:hAnsi="Arial" w:cs="Arial"/>
        </w:rPr>
        <w:t xml:space="preserve"> process in addition to the anaerobic conditions that eventually occur in the soil. This aerobic activity can lead to substantial biological heating of the soil that can increase the soil temperature beyond that achieved through solar heating alone.</w:t>
      </w:r>
    </w:p>
    <w:p w14:paraId="301E3B78" w14:textId="6AB08399" w:rsidR="008D4DB0" w:rsidRPr="00671F54" w:rsidRDefault="00FD1050">
      <w:pPr>
        <w:rPr>
          <w:rFonts w:ascii="Arial" w:hAnsi="Arial" w:cs="Arial"/>
          <w:highlight w:val="yellow"/>
        </w:rPr>
      </w:pPr>
      <w:r w:rsidRPr="00671F54">
        <w:rPr>
          <w:rFonts w:ascii="Arial" w:hAnsi="Arial" w:cs="Arial"/>
          <w:noProof/>
          <w:highlight w:val="yellow"/>
        </w:rPr>
        <mc:AlternateContent>
          <mc:Choice Requires="wps">
            <w:drawing>
              <wp:anchor distT="45720" distB="45720" distL="114300" distR="114300" simplePos="0" relativeHeight="251659264" behindDoc="0" locked="0" layoutInCell="1" allowOverlap="1" wp14:anchorId="10B5720E" wp14:editId="5CA50B9E">
                <wp:simplePos x="0" y="0"/>
                <wp:positionH relativeFrom="column">
                  <wp:posOffset>4038600</wp:posOffset>
                </wp:positionH>
                <wp:positionV relativeFrom="paragraph">
                  <wp:posOffset>953</wp:posOffset>
                </wp:positionV>
                <wp:extent cx="2200275" cy="2909887"/>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909887"/>
                        </a:xfrm>
                        <a:prstGeom prst="rect">
                          <a:avLst/>
                        </a:prstGeom>
                        <a:solidFill>
                          <a:srgbClr val="FFFFFF"/>
                        </a:solidFill>
                        <a:ln w="9525">
                          <a:noFill/>
                          <a:miter lim="800000"/>
                          <a:headEnd/>
                          <a:tailEnd/>
                        </a:ln>
                      </wps:spPr>
                      <wps:txbx>
                        <w:txbxContent>
                          <w:p w14:paraId="3B5D9709" w14:textId="1EF2FBA1" w:rsidR="00FD1050" w:rsidRPr="00C33F37" w:rsidRDefault="00FD1050">
                            <w:pPr>
                              <w:rPr>
                                <w:i/>
                              </w:rPr>
                            </w:pPr>
                            <w:r w:rsidRPr="00C33F37">
                              <w:rPr>
                                <w:i/>
                              </w:rPr>
                              <w:t xml:space="preserve">Figure 1. The pest inactivation mechanisms of </w:t>
                            </w:r>
                            <w:proofErr w:type="spellStart"/>
                            <w:r w:rsidRPr="00C33F37">
                              <w:rPr>
                                <w:i/>
                              </w:rPr>
                              <w:t>biosolarization</w:t>
                            </w:r>
                            <w:proofErr w:type="spellEnd"/>
                            <w:r w:rsidRPr="00C33F37">
                              <w:rPr>
                                <w:i/>
                              </w:rPr>
                              <w:t xml:space="preserve">. </w:t>
                            </w:r>
                            <w:r w:rsidR="00BF1846" w:rsidRPr="00C33F37">
                              <w:rPr>
                                <w:i/>
                              </w:rPr>
                              <w:t xml:space="preserve">Soil is amended with organic matter, irrigated, a covered with clear tarp. The tarp creates a greenhouse effect that heats the soil to </w:t>
                            </w:r>
                            <w:proofErr w:type="gramStart"/>
                            <w:r w:rsidR="00BF1846" w:rsidRPr="00C33F37">
                              <w:rPr>
                                <w:i/>
                              </w:rPr>
                              <w:t>high temperatures</w:t>
                            </w:r>
                            <w:proofErr w:type="gramEnd"/>
                            <w:r w:rsidR="00BF1846" w:rsidRPr="00C33F37">
                              <w:rPr>
                                <w:i/>
                              </w:rPr>
                              <w:t xml:space="preserve">. Additionally, microorganisms in the soil digest the amended organic matter and produce organic acids that lower the </w:t>
                            </w:r>
                            <w:proofErr w:type="spellStart"/>
                            <w:r w:rsidR="00BF1846" w:rsidRPr="00C33F37">
                              <w:rPr>
                                <w:i/>
                              </w:rPr>
                              <w:t>pH.</w:t>
                            </w:r>
                            <w:proofErr w:type="spellEnd"/>
                            <w:r w:rsidR="00BF1846" w:rsidRPr="00C33F37">
                              <w:rPr>
                                <w:i/>
                              </w:rPr>
                              <w:t xml:space="preserve"> This activity also removes much of the oxygen from the soil. Together, these stresses are lethal to many soil borne pests.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5720E" id="_x0000_t202" coordsize="21600,21600" o:spt="202" path="m,l,21600r21600,l21600,xe">
                <v:stroke joinstyle="miter"/>
                <v:path gradientshapeok="t" o:connecttype="rect"/>
              </v:shapetype>
              <v:shape id="Text Box 2" o:spid="_x0000_s1026" type="#_x0000_t202" style="position:absolute;margin-left:318pt;margin-top:.1pt;width:173.25pt;height:22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" stroked="f">
                <v:textbox>
                  <w:txbxContent>
                    <w:p w14:paraId="3B5D9709" w14:textId="1EF2FBA1" w:rsidR="00FD1050" w:rsidRPr="00C33F37" w:rsidRDefault="00FD1050">
                      <w:pPr>
                        <w:rPr>
                          <w:i/>
                        </w:rPr>
                      </w:pPr>
                      <w:r w:rsidRPr="00C33F37">
                        <w:rPr>
                          <w:i/>
                        </w:rPr>
                        <w:t xml:space="preserve">Figure 1. The pest inactivation mechanisms of biosolarization. </w:t>
                      </w:r>
                      <w:r w:rsidR="00BF1846" w:rsidRPr="00C33F37">
                        <w:rPr>
                          <w:i/>
                        </w:rPr>
                        <w:t xml:space="preserve">Soil is amended with organic matter, irrigated, a covered with clear tarp. The tarp creates a greenhouse effect that heats the soil to high temperatures. Additionally, microorganisms in the soil digest the amended organic matter and produce organic acids that lower the pH. This activity also removes much of the oxygen from the soil. Together, these stresses are lethal to many soil borne pests. </w:t>
                      </w:r>
                    </w:p>
                  </w:txbxContent>
                </v:textbox>
              </v:shape>
            </w:pict>
          </mc:Fallback>
        </mc:AlternateContent>
      </w:r>
      <w:r w:rsidR="002675DA" w:rsidRPr="00671F54">
        <w:rPr>
          <w:rFonts w:ascii="Arial" w:hAnsi="Arial" w:cs="Arial"/>
          <w:noProof/>
        </w:rPr>
        <w:drawing>
          <wp:inline distT="0" distB="0" distL="0" distR="0" wp14:anchorId="5443B4B6" wp14:editId="32540AA3">
            <wp:extent cx="4002332" cy="2938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12381" cy="2945840"/>
                    </a:xfrm>
                    <a:prstGeom prst="rect">
                      <a:avLst/>
                    </a:prstGeom>
                  </pic:spPr>
                </pic:pic>
              </a:graphicData>
            </a:graphic>
          </wp:inline>
        </w:drawing>
      </w:r>
    </w:p>
    <w:p w14:paraId="311D6783" w14:textId="3F3FEDE6" w:rsidR="00FA0551" w:rsidRDefault="00FE67DF">
      <w:pPr>
        <w:rPr>
          <w:rFonts w:ascii="Arial" w:hAnsi="Arial" w:cs="Arial"/>
        </w:rPr>
      </w:pPr>
      <w:r w:rsidRPr="00671F54">
        <w:rPr>
          <w:rFonts w:ascii="Arial" w:hAnsi="Arial" w:cs="Arial"/>
        </w:rPr>
        <w:t xml:space="preserve">Our team has previously studied and optimized </w:t>
      </w:r>
      <w:proofErr w:type="spellStart"/>
      <w:r w:rsidRPr="00671F54">
        <w:rPr>
          <w:rFonts w:ascii="Arial" w:hAnsi="Arial" w:cs="Arial"/>
        </w:rPr>
        <w:t>biosolarization</w:t>
      </w:r>
      <w:proofErr w:type="spellEnd"/>
      <w:r w:rsidRPr="00671F54">
        <w:rPr>
          <w:rFonts w:ascii="Arial" w:hAnsi="Arial" w:cs="Arial"/>
        </w:rPr>
        <w:t xml:space="preserve"> using several different soil amendments</w:t>
      </w:r>
      <w:r w:rsidR="001464BE" w:rsidRPr="00671F54">
        <w:rPr>
          <w:rFonts w:ascii="Arial" w:hAnsi="Arial" w:cs="Arial"/>
        </w:rPr>
        <w:t xml:space="preserve"> (</w:t>
      </w:r>
      <w:r w:rsidR="009B0EC4" w:rsidRPr="00671F54">
        <w:rPr>
          <w:rFonts w:ascii="Arial" w:hAnsi="Arial" w:cs="Arial"/>
        </w:rPr>
        <w:t xml:space="preserve">Simmons et al., 2013; </w:t>
      </w:r>
      <w:proofErr w:type="spellStart"/>
      <w:r w:rsidR="009B0EC4" w:rsidRPr="00671F54">
        <w:rPr>
          <w:rFonts w:ascii="Arial" w:hAnsi="Arial" w:cs="Arial"/>
        </w:rPr>
        <w:t>Achmon</w:t>
      </w:r>
      <w:proofErr w:type="spellEnd"/>
      <w:r w:rsidR="009B0EC4" w:rsidRPr="00671F54">
        <w:rPr>
          <w:rFonts w:ascii="Arial" w:hAnsi="Arial" w:cs="Arial"/>
        </w:rPr>
        <w:t xml:space="preserve"> et al., 2016A; </w:t>
      </w:r>
      <w:proofErr w:type="spellStart"/>
      <w:r w:rsidR="009B0EC4" w:rsidRPr="00671F54">
        <w:rPr>
          <w:rFonts w:ascii="Arial" w:hAnsi="Arial" w:cs="Arial"/>
        </w:rPr>
        <w:t>Achmon</w:t>
      </w:r>
      <w:proofErr w:type="spellEnd"/>
      <w:r w:rsidR="009B0EC4" w:rsidRPr="00671F54">
        <w:rPr>
          <w:rFonts w:ascii="Arial" w:hAnsi="Arial" w:cs="Arial"/>
        </w:rPr>
        <w:t xml:space="preserve"> et al., 2016B</w:t>
      </w:r>
      <w:r w:rsidR="001464BE" w:rsidRPr="00671F54">
        <w:rPr>
          <w:rFonts w:ascii="Arial" w:hAnsi="Arial" w:cs="Arial"/>
        </w:rPr>
        <w:t xml:space="preserve">). </w:t>
      </w:r>
      <w:r w:rsidR="003316FB" w:rsidRPr="00671F54">
        <w:rPr>
          <w:rFonts w:ascii="Arial" w:hAnsi="Arial" w:cs="Arial"/>
        </w:rPr>
        <w:t>W</w:t>
      </w:r>
      <w:r w:rsidR="001464BE" w:rsidRPr="00671F54">
        <w:rPr>
          <w:rFonts w:ascii="Arial" w:hAnsi="Arial" w:cs="Arial"/>
        </w:rPr>
        <w:t xml:space="preserve">e will apply similar methods </w:t>
      </w:r>
      <w:r w:rsidR="00100473" w:rsidRPr="00671F54">
        <w:rPr>
          <w:rFonts w:ascii="Arial" w:hAnsi="Arial" w:cs="Arial"/>
        </w:rPr>
        <w:t xml:space="preserve">to gauge the </w:t>
      </w:r>
      <w:proofErr w:type="spellStart"/>
      <w:r w:rsidR="00100473" w:rsidRPr="00671F54">
        <w:rPr>
          <w:rFonts w:ascii="Arial" w:hAnsi="Arial" w:cs="Arial"/>
        </w:rPr>
        <w:t>biosolarization</w:t>
      </w:r>
      <w:proofErr w:type="spellEnd"/>
      <w:r w:rsidR="0001396E" w:rsidRPr="00671F54">
        <w:rPr>
          <w:rFonts w:ascii="Arial" w:hAnsi="Arial" w:cs="Arial"/>
        </w:rPr>
        <w:t xml:space="preserve"> potential of almond hulls and shells when </w:t>
      </w:r>
      <w:r w:rsidR="0039577D" w:rsidRPr="00671F54">
        <w:rPr>
          <w:rFonts w:ascii="Arial" w:hAnsi="Arial" w:cs="Arial"/>
        </w:rPr>
        <w:t>used as soil amendments.</w:t>
      </w:r>
    </w:p>
    <w:p w14:paraId="129659D6" w14:textId="77777777" w:rsidR="00235908" w:rsidRPr="00671F54" w:rsidRDefault="00235908">
      <w:pPr>
        <w:rPr>
          <w:rFonts w:ascii="Arial" w:hAnsi="Arial" w:cs="Arial"/>
        </w:rPr>
      </w:pPr>
    </w:p>
    <w:p w14:paraId="2596109B" w14:textId="658F2D05" w:rsidR="003D03D1" w:rsidRPr="00671F54" w:rsidRDefault="004372CB">
      <w:pPr>
        <w:rPr>
          <w:rFonts w:ascii="Arial" w:hAnsi="Arial" w:cs="Arial"/>
        </w:rPr>
      </w:pPr>
      <w:r w:rsidRPr="00671F54">
        <w:rPr>
          <w:rFonts w:ascii="Arial" w:hAnsi="Arial" w:cs="Arial"/>
          <w:b/>
          <w:i/>
        </w:rPr>
        <w:t>Experimental</w:t>
      </w:r>
      <w:r w:rsidRPr="00671F54">
        <w:rPr>
          <w:rFonts w:ascii="Arial" w:hAnsi="Arial" w:cs="Arial"/>
          <w:i/>
        </w:rPr>
        <w:t xml:space="preserve"> </w:t>
      </w:r>
      <w:r w:rsidRPr="00671F54">
        <w:rPr>
          <w:rFonts w:ascii="Arial" w:hAnsi="Arial" w:cs="Arial"/>
          <w:b/>
          <w:i/>
        </w:rPr>
        <w:t>design</w:t>
      </w:r>
      <w:r w:rsidR="00DC3B33" w:rsidRPr="00671F54">
        <w:rPr>
          <w:rFonts w:ascii="Arial" w:hAnsi="Arial" w:cs="Arial"/>
          <w:b/>
          <w:i/>
        </w:rPr>
        <w:t xml:space="preserve"> and rationale</w:t>
      </w:r>
      <w:r w:rsidRPr="00671F54">
        <w:rPr>
          <w:rFonts w:ascii="Arial" w:hAnsi="Arial" w:cs="Arial"/>
        </w:rPr>
        <w:t>:</w:t>
      </w:r>
    </w:p>
    <w:p w14:paraId="1D893472" w14:textId="0399CD25" w:rsidR="00F46094" w:rsidRPr="00671F54" w:rsidRDefault="00F46094">
      <w:pPr>
        <w:rPr>
          <w:rFonts w:ascii="Arial" w:hAnsi="Arial" w:cs="Arial"/>
        </w:rPr>
      </w:pPr>
      <w:r w:rsidRPr="00671F54">
        <w:rPr>
          <w:rFonts w:ascii="Arial" w:hAnsi="Arial" w:cs="Arial"/>
        </w:rPr>
        <w:t xml:space="preserve">Field site: </w:t>
      </w:r>
    </w:p>
    <w:p w14:paraId="1958E466" w14:textId="4B715F21" w:rsidR="006D393F" w:rsidRPr="00671F54" w:rsidRDefault="002B7726">
      <w:pPr>
        <w:rPr>
          <w:rFonts w:ascii="Arial" w:hAnsi="Arial" w:cs="Arial"/>
        </w:rPr>
      </w:pPr>
      <w:r w:rsidRPr="00671F54">
        <w:rPr>
          <w:rFonts w:ascii="Arial" w:hAnsi="Arial" w:cs="Arial"/>
        </w:rPr>
        <w:t xml:space="preserve">The field trial will be conducted at </w:t>
      </w:r>
      <w:proofErr w:type="spellStart"/>
      <w:r w:rsidR="007C541C" w:rsidRPr="00671F54">
        <w:rPr>
          <w:rFonts w:ascii="Arial" w:hAnsi="Arial" w:cs="Arial"/>
        </w:rPr>
        <w:t>Kittyhawk</w:t>
      </w:r>
      <w:proofErr w:type="spellEnd"/>
      <w:r w:rsidR="007C541C" w:rsidRPr="00671F54">
        <w:rPr>
          <w:rFonts w:ascii="Arial" w:hAnsi="Arial" w:cs="Arial"/>
        </w:rPr>
        <w:t xml:space="preserve"> Ranch</w:t>
      </w:r>
      <w:r w:rsidR="00595680" w:rsidRPr="00671F54">
        <w:rPr>
          <w:rFonts w:ascii="Arial" w:hAnsi="Arial" w:cs="Arial"/>
        </w:rPr>
        <w:t xml:space="preserve"> in Chico, CA, which is</w:t>
      </w:r>
      <w:r w:rsidRPr="00671F54">
        <w:rPr>
          <w:rFonts w:ascii="Arial" w:hAnsi="Arial" w:cs="Arial"/>
        </w:rPr>
        <w:t xml:space="preserve"> owned by the Nicola</w:t>
      </w:r>
      <w:r w:rsidR="00595680" w:rsidRPr="00671F54">
        <w:rPr>
          <w:rFonts w:ascii="Arial" w:hAnsi="Arial" w:cs="Arial"/>
        </w:rPr>
        <w:t>us Nut Co.</w:t>
      </w:r>
      <w:r w:rsidR="00F96F4E">
        <w:rPr>
          <w:rFonts w:ascii="Arial" w:hAnsi="Arial" w:cs="Arial"/>
        </w:rPr>
        <w:t xml:space="preserve"> A roughly </w:t>
      </w:r>
      <w:proofErr w:type="gramStart"/>
      <w:r w:rsidR="00F96F4E">
        <w:rPr>
          <w:rFonts w:ascii="Arial" w:hAnsi="Arial" w:cs="Arial"/>
        </w:rPr>
        <w:t>8.9</w:t>
      </w:r>
      <w:r w:rsidRPr="00671F54">
        <w:rPr>
          <w:rFonts w:ascii="Arial" w:hAnsi="Arial" w:cs="Arial"/>
        </w:rPr>
        <w:t xml:space="preserve"> acre</w:t>
      </w:r>
      <w:proofErr w:type="gramEnd"/>
      <w:r w:rsidRPr="00671F54">
        <w:rPr>
          <w:rFonts w:ascii="Arial" w:hAnsi="Arial" w:cs="Arial"/>
        </w:rPr>
        <w:t xml:space="preserve"> area has been dedicated to this study. This space is located within a larger </w:t>
      </w:r>
      <w:proofErr w:type="gramStart"/>
      <w:r w:rsidRPr="00671F54">
        <w:rPr>
          <w:rFonts w:ascii="Arial" w:hAnsi="Arial" w:cs="Arial"/>
        </w:rPr>
        <w:t>50 acre</w:t>
      </w:r>
      <w:proofErr w:type="gramEnd"/>
      <w:r w:rsidRPr="00671F54">
        <w:rPr>
          <w:rFonts w:ascii="Arial" w:hAnsi="Arial" w:cs="Arial"/>
        </w:rPr>
        <w:t xml:space="preserve"> plot that is currently fallow. Previously, the field contained a walnut orchard. The orchard was removed in 2016 including </w:t>
      </w:r>
      <w:r w:rsidR="00686E0C" w:rsidRPr="00671F54">
        <w:rPr>
          <w:rFonts w:ascii="Arial" w:hAnsi="Arial" w:cs="Arial"/>
        </w:rPr>
        <w:t xml:space="preserve">ripping of the roots </w:t>
      </w:r>
      <w:r w:rsidR="00564E77" w:rsidRPr="00671F54">
        <w:rPr>
          <w:rFonts w:ascii="Arial" w:hAnsi="Arial" w:cs="Arial"/>
        </w:rPr>
        <w:t>from the soil. The field is slated to be planted</w:t>
      </w:r>
      <w:r w:rsidR="007671CF" w:rsidRPr="00671F54">
        <w:rPr>
          <w:rFonts w:ascii="Arial" w:hAnsi="Arial" w:cs="Arial"/>
        </w:rPr>
        <w:t xml:space="preserve"> with almond trees in early 2018</w:t>
      </w:r>
      <w:r w:rsidR="00564E77" w:rsidRPr="00671F54">
        <w:rPr>
          <w:rFonts w:ascii="Arial" w:hAnsi="Arial" w:cs="Arial"/>
        </w:rPr>
        <w:t xml:space="preserve">. </w:t>
      </w:r>
      <w:r w:rsidR="00021F18" w:rsidRPr="00671F54">
        <w:rPr>
          <w:rFonts w:ascii="Arial" w:hAnsi="Arial" w:cs="Arial"/>
        </w:rPr>
        <w:t xml:space="preserve">Nonpareil, Aldrich, and </w:t>
      </w:r>
      <w:r w:rsidR="00FE621C" w:rsidRPr="00671F54">
        <w:rPr>
          <w:rFonts w:ascii="Arial" w:hAnsi="Arial" w:cs="Arial"/>
        </w:rPr>
        <w:t>Monterey</w:t>
      </w:r>
      <w:r w:rsidR="00021F18" w:rsidRPr="00671F54">
        <w:rPr>
          <w:rFonts w:ascii="Arial" w:hAnsi="Arial" w:cs="Arial"/>
        </w:rPr>
        <w:t xml:space="preserve"> varieties</w:t>
      </w:r>
      <w:r w:rsidR="0072686F" w:rsidRPr="00671F54">
        <w:rPr>
          <w:rFonts w:ascii="Arial" w:hAnsi="Arial" w:cs="Arial"/>
        </w:rPr>
        <w:t xml:space="preserve"> on </w:t>
      </w:r>
      <w:proofErr w:type="spellStart"/>
      <w:r w:rsidR="0072686F" w:rsidRPr="00671F54">
        <w:rPr>
          <w:rFonts w:ascii="Arial" w:hAnsi="Arial" w:cs="Arial"/>
        </w:rPr>
        <w:t>Krymsk</w:t>
      </w:r>
      <w:proofErr w:type="spellEnd"/>
      <w:r w:rsidR="0072686F" w:rsidRPr="00671F54">
        <w:rPr>
          <w:rFonts w:ascii="Arial" w:hAnsi="Arial" w:cs="Arial"/>
        </w:rPr>
        <w:t xml:space="preserve"> 86 (K86) rootstock</w:t>
      </w:r>
      <w:r w:rsidR="00021F18" w:rsidRPr="00671F54">
        <w:rPr>
          <w:rFonts w:ascii="Arial" w:hAnsi="Arial" w:cs="Arial"/>
        </w:rPr>
        <w:t xml:space="preserve"> will be planted</w:t>
      </w:r>
      <w:r w:rsidR="00564E77" w:rsidRPr="00671F54">
        <w:rPr>
          <w:rFonts w:ascii="Arial" w:hAnsi="Arial" w:cs="Arial"/>
        </w:rPr>
        <w:t>. In December of 2016, this field tested positive for the presence of root lesion nematodes.</w:t>
      </w:r>
    </w:p>
    <w:p w14:paraId="085196F0" w14:textId="77777777" w:rsidR="00644707" w:rsidRPr="00671F54" w:rsidRDefault="00644707">
      <w:pPr>
        <w:rPr>
          <w:rFonts w:ascii="Arial" w:hAnsi="Arial" w:cs="Arial"/>
        </w:rPr>
      </w:pPr>
    </w:p>
    <w:p w14:paraId="1499EA2F" w14:textId="5D4C0FAC" w:rsidR="00F46094" w:rsidRPr="00671F54" w:rsidRDefault="00F46094">
      <w:pPr>
        <w:rPr>
          <w:rFonts w:ascii="Arial" w:hAnsi="Arial" w:cs="Arial"/>
        </w:rPr>
      </w:pPr>
      <w:proofErr w:type="spellStart"/>
      <w:r w:rsidRPr="00671F54">
        <w:rPr>
          <w:rFonts w:ascii="Arial" w:hAnsi="Arial" w:cs="Arial"/>
        </w:rPr>
        <w:t>Biosolarization</w:t>
      </w:r>
      <w:proofErr w:type="spellEnd"/>
      <w:r w:rsidRPr="00671F54">
        <w:rPr>
          <w:rFonts w:ascii="Arial" w:hAnsi="Arial" w:cs="Arial"/>
        </w:rPr>
        <w:t xml:space="preserve"> treatments:</w:t>
      </w:r>
    </w:p>
    <w:p w14:paraId="31BBE62F" w14:textId="4C7E5C63" w:rsidR="002F46FF" w:rsidRPr="00671F54" w:rsidRDefault="00AC1C6C">
      <w:pPr>
        <w:rPr>
          <w:rFonts w:ascii="Arial" w:hAnsi="Arial" w:cs="Arial"/>
        </w:rPr>
      </w:pPr>
      <w:r w:rsidRPr="00671F54">
        <w:rPr>
          <w:rFonts w:ascii="Arial" w:hAnsi="Arial" w:cs="Arial"/>
        </w:rPr>
        <w:t xml:space="preserve">Two </w:t>
      </w:r>
      <w:proofErr w:type="spellStart"/>
      <w:r w:rsidRPr="00671F54">
        <w:rPr>
          <w:rFonts w:ascii="Arial" w:hAnsi="Arial" w:cs="Arial"/>
        </w:rPr>
        <w:t>biosolarization</w:t>
      </w:r>
      <w:proofErr w:type="spellEnd"/>
      <w:r w:rsidRPr="00671F54">
        <w:rPr>
          <w:rFonts w:ascii="Arial" w:hAnsi="Arial" w:cs="Arial"/>
        </w:rPr>
        <w:t xml:space="preserve"> treatments will be examined</w:t>
      </w:r>
      <w:r w:rsidR="00D14D61" w:rsidRPr="00671F54">
        <w:rPr>
          <w:rFonts w:ascii="Arial" w:hAnsi="Arial" w:cs="Arial"/>
        </w:rPr>
        <w:t>. These treatments differ based</w:t>
      </w:r>
      <w:r w:rsidR="002F46FF" w:rsidRPr="00671F54">
        <w:rPr>
          <w:rFonts w:ascii="Arial" w:hAnsi="Arial" w:cs="Arial"/>
        </w:rPr>
        <w:t xml:space="preserve"> on th</w:t>
      </w:r>
      <w:r w:rsidR="00133AF5" w:rsidRPr="00671F54">
        <w:rPr>
          <w:rFonts w:ascii="Arial" w:hAnsi="Arial" w:cs="Arial"/>
        </w:rPr>
        <w:t xml:space="preserve">e type of almond processing residue used as soil amendment for </w:t>
      </w:r>
      <w:proofErr w:type="spellStart"/>
      <w:r w:rsidR="00133AF5" w:rsidRPr="00671F54">
        <w:rPr>
          <w:rFonts w:ascii="Arial" w:hAnsi="Arial" w:cs="Arial"/>
        </w:rPr>
        <w:t>biosolarization</w:t>
      </w:r>
      <w:proofErr w:type="spellEnd"/>
      <w:r w:rsidR="002F46FF" w:rsidRPr="00671F54">
        <w:rPr>
          <w:rFonts w:ascii="Arial" w:hAnsi="Arial" w:cs="Arial"/>
        </w:rPr>
        <w:t>. The amendments will include a hull-rich residue stream, a hull and shell mixture, and worm castings</w:t>
      </w:r>
      <w:r w:rsidR="007D7AFE" w:rsidRPr="00671F54">
        <w:rPr>
          <w:rFonts w:ascii="Arial" w:hAnsi="Arial" w:cs="Arial"/>
        </w:rPr>
        <w:t xml:space="preserve"> (as an inoculum</w:t>
      </w:r>
      <w:r w:rsidR="00133AF5" w:rsidRPr="00671F54">
        <w:rPr>
          <w:rFonts w:ascii="Arial" w:hAnsi="Arial" w:cs="Arial"/>
        </w:rPr>
        <w:t xml:space="preserve"> added to either almond biomass type</w:t>
      </w:r>
      <w:r w:rsidR="007D7AFE" w:rsidRPr="00671F54">
        <w:rPr>
          <w:rFonts w:ascii="Arial" w:hAnsi="Arial" w:cs="Arial"/>
        </w:rPr>
        <w:t>)</w:t>
      </w:r>
      <w:r w:rsidR="002F46FF" w:rsidRPr="00671F54">
        <w:rPr>
          <w:rFonts w:ascii="Arial" w:hAnsi="Arial" w:cs="Arial"/>
        </w:rPr>
        <w:t>. The hull-rich and hull/shell residues will be sourced from the Nicolaus Nut Co.’s hulling and shelling facility</w:t>
      </w:r>
      <w:r w:rsidR="00595680" w:rsidRPr="00671F54">
        <w:rPr>
          <w:rFonts w:ascii="Arial" w:hAnsi="Arial" w:cs="Arial"/>
        </w:rPr>
        <w:t>, North State Hulling Co-Op, INC</w:t>
      </w:r>
      <w:r w:rsidR="002F46FF" w:rsidRPr="00671F54">
        <w:rPr>
          <w:rFonts w:ascii="Arial" w:hAnsi="Arial" w:cs="Arial"/>
        </w:rPr>
        <w:t xml:space="preserve">. Prior work by the investigators has shown that these materials are compatible with </w:t>
      </w:r>
      <w:proofErr w:type="spellStart"/>
      <w:r w:rsidR="002F46FF" w:rsidRPr="00671F54">
        <w:rPr>
          <w:rFonts w:ascii="Arial" w:hAnsi="Arial" w:cs="Arial"/>
        </w:rPr>
        <w:t>biosolarization</w:t>
      </w:r>
      <w:proofErr w:type="spellEnd"/>
      <w:r w:rsidR="002F46FF" w:rsidRPr="00671F54">
        <w:rPr>
          <w:rFonts w:ascii="Arial" w:hAnsi="Arial" w:cs="Arial"/>
        </w:rPr>
        <w:t xml:space="preserve">. </w:t>
      </w:r>
      <w:r w:rsidR="00320F3F" w:rsidRPr="00671F54">
        <w:rPr>
          <w:rFonts w:ascii="Arial" w:hAnsi="Arial" w:cs="Arial"/>
        </w:rPr>
        <w:t xml:space="preserve">The almond residues and worm castings will be amended to achieve concentrations of 1.25% and 0.5% (by dry weight), respectively, in the amended layer. </w:t>
      </w:r>
      <w:r w:rsidR="00BE486C" w:rsidRPr="00671F54">
        <w:rPr>
          <w:rFonts w:ascii="Arial" w:hAnsi="Arial" w:cs="Arial"/>
        </w:rPr>
        <w:t xml:space="preserve">To separate the effects of solar heating from those of soil amendment and fermentation, a subset of plots will not be amended but will be covered with plastic film to induce solar heating (i.e., </w:t>
      </w:r>
      <w:proofErr w:type="spellStart"/>
      <w:r w:rsidR="00BE486C" w:rsidRPr="00671F54">
        <w:rPr>
          <w:rFonts w:ascii="Arial" w:hAnsi="Arial" w:cs="Arial"/>
        </w:rPr>
        <w:t>solarization</w:t>
      </w:r>
      <w:proofErr w:type="spellEnd"/>
      <w:r w:rsidR="00BE486C" w:rsidRPr="00671F54">
        <w:rPr>
          <w:rFonts w:ascii="Arial" w:hAnsi="Arial" w:cs="Arial"/>
        </w:rPr>
        <w:t xml:space="preserve">). </w:t>
      </w:r>
      <w:r w:rsidR="002F46FF" w:rsidRPr="00671F54">
        <w:rPr>
          <w:rFonts w:ascii="Arial" w:hAnsi="Arial" w:cs="Arial"/>
        </w:rPr>
        <w:t>Non-</w:t>
      </w:r>
      <w:proofErr w:type="spellStart"/>
      <w:r w:rsidR="002F46FF" w:rsidRPr="00671F54">
        <w:rPr>
          <w:rFonts w:ascii="Arial" w:hAnsi="Arial" w:cs="Arial"/>
        </w:rPr>
        <w:t>biosolarized</w:t>
      </w:r>
      <w:proofErr w:type="spellEnd"/>
      <w:r w:rsidR="002F46FF" w:rsidRPr="00671F54">
        <w:rPr>
          <w:rFonts w:ascii="Arial" w:hAnsi="Arial" w:cs="Arial"/>
        </w:rPr>
        <w:t xml:space="preserve"> soil will serve as a negative control.</w:t>
      </w:r>
    </w:p>
    <w:p w14:paraId="0ADBCE2F" w14:textId="0EE0E26E" w:rsidR="0075235B" w:rsidRPr="00671F54" w:rsidRDefault="00A37D22" w:rsidP="0075235B">
      <w:pPr>
        <w:rPr>
          <w:rFonts w:ascii="Arial" w:hAnsi="Arial" w:cs="Arial"/>
        </w:rPr>
      </w:pPr>
      <w:r w:rsidRPr="00671F54">
        <w:rPr>
          <w:rFonts w:ascii="Arial" w:hAnsi="Arial" w:cs="Arial"/>
        </w:rPr>
        <w:t xml:space="preserve">Plots will serve as the experimental unit for this study. Each plot will measure 10 </w:t>
      </w:r>
      <w:proofErr w:type="spellStart"/>
      <w:r w:rsidRPr="00671F54">
        <w:rPr>
          <w:rFonts w:ascii="Arial" w:hAnsi="Arial" w:cs="Arial"/>
        </w:rPr>
        <w:t>ft</w:t>
      </w:r>
      <w:proofErr w:type="spellEnd"/>
      <w:r w:rsidRPr="00671F54">
        <w:rPr>
          <w:rFonts w:ascii="Arial" w:hAnsi="Arial" w:cs="Arial"/>
        </w:rPr>
        <w:t xml:space="preserve"> by 950 </w:t>
      </w:r>
      <w:proofErr w:type="spellStart"/>
      <w:r w:rsidRPr="00671F54">
        <w:rPr>
          <w:rFonts w:ascii="Arial" w:hAnsi="Arial" w:cs="Arial"/>
        </w:rPr>
        <w:t>ft</w:t>
      </w:r>
      <w:proofErr w:type="spellEnd"/>
      <w:r w:rsidRPr="00671F54">
        <w:rPr>
          <w:rFonts w:ascii="Arial" w:hAnsi="Arial" w:cs="Arial"/>
        </w:rPr>
        <w:t xml:space="preserve"> and there will be a 12 </w:t>
      </w:r>
      <w:proofErr w:type="spellStart"/>
      <w:r w:rsidRPr="00671F54">
        <w:rPr>
          <w:rFonts w:ascii="Arial" w:hAnsi="Arial" w:cs="Arial"/>
        </w:rPr>
        <w:t>ft</w:t>
      </w:r>
      <w:proofErr w:type="spellEnd"/>
      <w:r w:rsidRPr="00671F54">
        <w:rPr>
          <w:rFonts w:ascii="Arial" w:hAnsi="Arial" w:cs="Arial"/>
        </w:rPr>
        <w:t xml:space="preserve"> buffer between each plot. </w:t>
      </w:r>
      <w:proofErr w:type="spellStart"/>
      <w:r w:rsidR="00AC1C6C" w:rsidRPr="00671F54">
        <w:rPr>
          <w:rFonts w:ascii="Arial" w:hAnsi="Arial" w:cs="Arial"/>
        </w:rPr>
        <w:t>Biosolariz</w:t>
      </w:r>
      <w:r w:rsidR="002F46FF" w:rsidRPr="00671F54">
        <w:rPr>
          <w:rFonts w:ascii="Arial" w:hAnsi="Arial" w:cs="Arial"/>
        </w:rPr>
        <w:t>ed</w:t>
      </w:r>
      <w:proofErr w:type="spellEnd"/>
      <w:r w:rsidR="002F46FF" w:rsidRPr="00671F54">
        <w:rPr>
          <w:rFonts w:ascii="Arial" w:hAnsi="Arial" w:cs="Arial"/>
        </w:rPr>
        <w:t xml:space="preserve"> plots will be established </w:t>
      </w:r>
      <w:r w:rsidR="00A7777B" w:rsidRPr="00671F54">
        <w:rPr>
          <w:rFonts w:ascii="Arial" w:hAnsi="Arial" w:cs="Arial"/>
        </w:rPr>
        <w:t>in July 2017</w:t>
      </w:r>
      <w:r w:rsidR="00AA06E3" w:rsidRPr="00671F54">
        <w:rPr>
          <w:rFonts w:ascii="Arial" w:hAnsi="Arial" w:cs="Arial"/>
        </w:rPr>
        <w:t>.</w:t>
      </w:r>
      <w:r w:rsidR="00A7777B" w:rsidRPr="00671F54">
        <w:rPr>
          <w:rFonts w:ascii="Arial" w:hAnsi="Arial" w:cs="Arial"/>
        </w:rPr>
        <w:t xml:space="preserve"> </w:t>
      </w:r>
      <w:r w:rsidR="00181676" w:rsidRPr="00671F54">
        <w:rPr>
          <w:rFonts w:ascii="Arial" w:hAnsi="Arial" w:cs="Arial"/>
        </w:rPr>
        <w:t xml:space="preserve">Prior to establishment, the field will be </w:t>
      </w:r>
      <w:proofErr w:type="spellStart"/>
      <w:r w:rsidR="00181676" w:rsidRPr="00671F54">
        <w:rPr>
          <w:rFonts w:ascii="Arial" w:hAnsi="Arial" w:cs="Arial"/>
        </w:rPr>
        <w:t>disced</w:t>
      </w:r>
      <w:proofErr w:type="spellEnd"/>
      <w:r w:rsidR="00181676" w:rsidRPr="00671F54">
        <w:rPr>
          <w:rFonts w:ascii="Arial" w:hAnsi="Arial" w:cs="Arial"/>
        </w:rPr>
        <w:t xml:space="preserve">, laser leveled, </w:t>
      </w:r>
      <w:r w:rsidR="002F23CD" w:rsidRPr="00671F54">
        <w:rPr>
          <w:rFonts w:ascii="Arial" w:hAnsi="Arial" w:cs="Arial"/>
        </w:rPr>
        <w:t xml:space="preserve">and </w:t>
      </w:r>
      <w:r w:rsidR="00181676" w:rsidRPr="00671F54">
        <w:rPr>
          <w:rFonts w:ascii="Arial" w:hAnsi="Arial" w:cs="Arial"/>
        </w:rPr>
        <w:t>processed with a land plane and float.</w:t>
      </w:r>
      <w:r w:rsidR="00B23451" w:rsidRPr="00671F54">
        <w:rPr>
          <w:rFonts w:ascii="Arial" w:hAnsi="Arial" w:cs="Arial"/>
        </w:rPr>
        <w:t xml:space="preserve"> </w:t>
      </w:r>
      <w:r w:rsidR="002F23CD" w:rsidRPr="00671F54">
        <w:rPr>
          <w:rFonts w:ascii="Arial" w:hAnsi="Arial" w:cs="Arial"/>
        </w:rPr>
        <w:t>Soil amendments</w:t>
      </w:r>
      <w:r w:rsidR="0001360E" w:rsidRPr="00671F54">
        <w:rPr>
          <w:rFonts w:ascii="Arial" w:hAnsi="Arial" w:cs="Arial"/>
        </w:rPr>
        <w:t xml:space="preserve"> will </w:t>
      </w:r>
      <w:proofErr w:type="gramStart"/>
      <w:r w:rsidR="0001360E" w:rsidRPr="00671F54">
        <w:rPr>
          <w:rFonts w:ascii="Arial" w:hAnsi="Arial" w:cs="Arial"/>
        </w:rPr>
        <w:t>homogenized</w:t>
      </w:r>
      <w:proofErr w:type="gramEnd"/>
      <w:r w:rsidR="0001360E" w:rsidRPr="00671F54">
        <w:rPr>
          <w:rFonts w:ascii="Arial" w:hAnsi="Arial" w:cs="Arial"/>
        </w:rPr>
        <w:t xml:space="preserve"> in a tub grinder to create mixtures of almond biomass and worm castings. Plots will be established by spreading the amendments on the field rows</w:t>
      </w:r>
      <w:r w:rsidR="0043655C" w:rsidRPr="00671F54">
        <w:rPr>
          <w:rFonts w:ascii="Arial" w:hAnsi="Arial" w:cs="Arial"/>
        </w:rPr>
        <w:t xml:space="preserve"> </w:t>
      </w:r>
      <w:r w:rsidR="00E55012" w:rsidRPr="00671F54">
        <w:rPr>
          <w:rFonts w:ascii="Arial" w:hAnsi="Arial" w:cs="Arial"/>
        </w:rPr>
        <w:t xml:space="preserve">via a tractor mounted spreader, tilling the amendments into the soil down to </w:t>
      </w:r>
      <w:r w:rsidR="0001360E" w:rsidRPr="00671F54">
        <w:rPr>
          <w:rFonts w:ascii="Arial" w:hAnsi="Arial" w:cs="Arial"/>
        </w:rPr>
        <w:t xml:space="preserve">at least </w:t>
      </w:r>
      <w:r w:rsidR="00E55012" w:rsidRPr="00671F54">
        <w:rPr>
          <w:rFonts w:ascii="Arial" w:hAnsi="Arial" w:cs="Arial"/>
        </w:rPr>
        <w:t>7 inches</w:t>
      </w:r>
      <w:r w:rsidR="0001360E" w:rsidRPr="00671F54">
        <w:rPr>
          <w:rFonts w:ascii="Arial" w:hAnsi="Arial" w:cs="Arial"/>
        </w:rPr>
        <w:t xml:space="preserve"> to achieve the target amendment concentration</w:t>
      </w:r>
      <w:r w:rsidR="00E55012" w:rsidRPr="00671F54">
        <w:rPr>
          <w:rFonts w:ascii="Arial" w:hAnsi="Arial" w:cs="Arial"/>
        </w:rPr>
        <w:t xml:space="preserve">, leveling the soil, </w:t>
      </w:r>
      <w:r w:rsidR="0001360E" w:rsidRPr="00671F54">
        <w:rPr>
          <w:rFonts w:ascii="Arial" w:hAnsi="Arial" w:cs="Arial"/>
        </w:rPr>
        <w:t>laying drip tape on the rows and then</w:t>
      </w:r>
      <w:r w:rsidR="00E55012" w:rsidRPr="00671F54">
        <w:rPr>
          <w:rFonts w:ascii="Arial" w:hAnsi="Arial" w:cs="Arial"/>
        </w:rPr>
        <w:t xml:space="preserve"> laying </w:t>
      </w:r>
      <w:proofErr w:type="gramStart"/>
      <w:r w:rsidR="00E55012" w:rsidRPr="00671F54">
        <w:rPr>
          <w:rFonts w:ascii="Arial" w:hAnsi="Arial" w:cs="Arial"/>
        </w:rPr>
        <w:t>clear plastic</w:t>
      </w:r>
      <w:proofErr w:type="gramEnd"/>
      <w:r w:rsidR="00E55012" w:rsidRPr="00671F54">
        <w:rPr>
          <w:rFonts w:ascii="Arial" w:hAnsi="Arial" w:cs="Arial"/>
        </w:rPr>
        <w:t xml:space="preserve"> tarp </w:t>
      </w:r>
      <w:r w:rsidR="006F3246" w:rsidRPr="00671F54">
        <w:rPr>
          <w:rFonts w:ascii="Arial" w:hAnsi="Arial" w:cs="Arial"/>
        </w:rPr>
        <w:t>(clear total</w:t>
      </w:r>
      <w:r w:rsidR="0001360E" w:rsidRPr="00671F54">
        <w:rPr>
          <w:rFonts w:ascii="Arial" w:hAnsi="Arial" w:cs="Arial"/>
        </w:rPr>
        <w:t>ly</w:t>
      </w:r>
      <w:r w:rsidR="006F3246" w:rsidRPr="00671F54">
        <w:rPr>
          <w:rFonts w:ascii="Arial" w:hAnsi="Arial" w:cs="Arial"/>
        </w:rPr>
        <w:t xml:space="preserve"> impermeable film </w:t>
      </w:r>
      <w:r w:rsidR="00343F4D" w:rsidRPr="00671F54">
        <w:rPr>
          <w:rFonts w:ascii="Arial" w:hAnsi="Arial" w:cs="Arial"/>
        </w:rPr>
        <w:t xml:space="preserve">from </w:t>
      </w:r>
      <w:proofErr w:type="spellStart"/>
      <w:r w:rsidR="00343F4D" w:rsidRPr="00671F54">
        <w:rPr>
          <w:rFonts w:ascii="Arial" w:hAnsi="Arial" w:cs="Arial"/>
        </w:rPr>
        <w:t>Trical</w:t>
      </w:r>
      <w:proofErr w:type="spellEnd"/>
      <w:r w:rsidR="00343F4D" w:rsidRPr="00671F54">
        <w:rPr>
          <w:rFonts w:ascii="Arial" w:hAnsi="Arial" w:cs="Arial"/>
        </w:rPr>
        <w:t>)</w:t>
      </w:r>
      <w:r w:rsidR="00E55012" w:rsidRPr="00671F54">
        <w:rPr>
          <w:rFonts w:ascii="Arial" w:hAnsi="Arial" w:cs="Arial"/>
        </w:rPr>
        <w:t xml:space="preserve">. </w:t>
      </w:r>
      <w:r w:rsidR="002879EC" w:rsidRPr="00671F54">
        <w:rPr>
          <w:rFonts w:ascii="Arial" w:hAnsi="Arial" w:cs="Arial"/>
        </w:rPr>
        <w:t xml:space="preserve">The amendment steps will be omitted for the solarized plots. </w:t>
      </w:r>
      <w:r w:rsidR="00E55012" w:rsidRPr="00671F54">
        <w:rPr>
          <w:rFonts w:ascii="Arial" w:hAnsi="Arial" w:cs="Arial"/>
        </w:rPr>
        <w:t xml:space="preserve">The </w:t>
      </w:r>
      <w:proofErr w:type="spellStart"/>
      <w:r w:rsidR="00E55012" w:rsidRPr="00671F54">
        <w:rPr>
          <w:rFonts w:ascii="Arial" w:hAnsi="Arial" w:cs="Arial"/>
        </w:rPr>
        <w:t>biosolarization</w:t>
      </w:r>
      <w:proofErr w:type="spellEnd"/>
      <w:r w:rsidR="00E55012" w:rsidRPr="00671F54">
        <w:rPr>
          <w:rFonts w:ascii="Arial" w:hAnsi="Arial" w:cs="Arial"/>
        </w:rPr>
        <w:t xml:space="preserve"> </w:t>
      </w:r>
      <w:r w:rsidR="00AB57AC" w:rsidRPr="00671F54">
        <w:rPr>
          <w:rFonts w:ascii="Arial" w:hAnsi="Arial" w:cs="Arial"/>
        </w:rPr>
        <w:t xml:space="preserve">and </w:t>
      </w:r>
      <w:proofErr w:type="spellStart"/>
      <w:r w:rsidR="00AB57AC" w:rsidRPr="00671F54">
        <w:rPr>
          <w:rFonts w:ascii="Arial" w:hAnsi="Arial" w:cs="Arial"/>
        </w:rPr>
        <w:t>solarization</w:t>
      </w:r>
      <w:proofErr w:type="spellEnd"/>
      <w:r w:rsidR="00AB57AC" w:rsidRPr="00671F54">
        <w:rPr>
          <w:rFonts w:ascii="Arial" w:hAnsi="Arial" w:cs="Arial"/>
        </w:rPr>
        <w:t xml:space="preserve"> </w:t>
      </w:r>
      <w:r w:rsidR="00E55012" w:rsidRPr="00671F54">
        <w:rPr>
          <w:rFonts w:ascii="Arial" w:hAnsi="Arial" w:cs="Arial"/>
        </w:rPr>
        <w:t>process</w:t>
      </w:r>
      <w:r w:rsidR="00AB57AC" w:rsidRPr="00671F54">
        <w:rPr>
          <w:rFonts w:ascii="Arial" w:hAnsi="Arial" w:cs="Arial"/>
        </w:rPr>
        <w:t>es</w:t>
      </w:r>
      <w:r w:rsidR="00E55012" w:rsidRPr="00671F54">
        <w:rPr>
          <w:rFonts w:ascii="Arial" w:hAnsi="Arial" w:cs="Arial"/>
        </w:rPr>
        <w:t xml:space="preserve"> will be initiated by using the drip </w:t>
      </w:r>
      <w:r w:rsidR="007865F0">
        <w:rPr>
          <w:rFonts w:ascii="Arial" w:hAnsi="Arial" w:cs="Arial"/>
        </w:rPr>
        <w:t>lines</w:t>
      </w:r>
      <w:r w:rsidR="00E55012" w:rsidRPr="00671F54">
        <w:rPr>
          <w:rFonts w:ascii="Arial" w:hAnsi="Arial" w:cs="Arial"/>
        </w:rPr>
        <w:t xml:space="preserve"> to irrigate the soil to field capacity down to 2 </w:t>
      </w:r>
      <w:proofErr w:type="spellStart"/>
      <w:r w:rsidR="00E55012" w:rsidRPr="00671F54">
        <w:rPr>
          <w:rFonts w:ascii="Arial" w:hAnsi="Arial" w:cs="Arial"/>
        </w:rPr>
        <w:t>ft</w:t>
      </w:r>
      <w:proofErr w:type="spellEnd"/>
      <w:r w:rsidR="00E55012" w:rsidRPr="00671F54">
        <w:rPr>
          <w:rFonts w:ascii="Arial" w:hAnsi="Arial" w:cs="Arial"/>
        </w:rPr>
        <w:t xml:space="preserve"> depth.</w:t>
      </w:r>
      <w:r w:rsidR="0075235B" w:rsidRPr="00671F54">
        <w:rPr>
          <w:rFonts w:ascii="Arial" w:hAnsi="Arial" w:cs="Arial"/>
        </w:rPr>
        <w:t xml:space="preserve"> Each treatment and control will have 9 replicate plots</w:t>
      </w:r>
      <w:r w:rsidR="002879EC" w:rsidRPr="00671F54">
        <w:rPr>
          <w:rFonts w:ascii="Arial" w:hAnsi="Arial" w:cs="Arial"/>
        </w:rPr>
        <w:t xml:space="preserve"> except for the </w:t>
      </w:r>
      <w:proofErr w:type="spellStart"/>
      <w:r w:rsidR="002879EC" w:rsidRPr="00671F54">
        <w:rPr>
          <w:rFonts w:ascii="Arial" w:hAnsi="Arial" w:cs="Arial"/>
        </w:rPr>
        <w:t>solarization</w:t>
      </w:r>
      <w:proofErr w:type="spellEnd"/>
      <w:r w:rsidR="002879EC" w:rsidRPr="00671F54">
        <w:rPr>
          <w:rFonts w:ascii="Arial" w:hAnsi="Arial" w:cs="Arial"/>
        </w:rPr>
        <w:t xml:space="preserve"> treatment, which will have 3 replicate plots</w:t>
      </w:r>
      <w:r w:rsidR="0075235B" w:rsidRPr="00671F54">
        <w:rPr>
          <w:rFonts w:ascii="Arial" w:hAnsi="Arial" w:cs="Arial"/>
        </w:rPr>
        <w:t>.</w:t>
      </w:r>
    </w:p>
    <w:p w14:paraId="372AECFD" w14:textId="0C53FBC8" w:rsidR="00AC1C6C" w:rsidRPr="00671F54" w:rsidRDefault="0075235B">
      <w:pPr>
        <w:rPr>
          <w:rFonts w:ascii="Arial" w:hAnsi="Arial" w:cs="Arial"/>
        </w:rPr>
      </w:pPr>
      <w:r w:rsidRPr="00671F54">
        <w:rPr>
          <w:rFonts w:ascii="Arial" w:hAnsi="Arial" w:cs="Arial"/>
        </w:rPr>
        <w:t xml:space="preserve">The </w:t>
      </w:r>
      <w:proofErr w:type="spellStart"/>
      <w:r w:rsidRPr="00671F54">
        <w:rPr>
          <w:rFonts w:ascii="Arial" w:hAnsi="Arial" w:cs="Arial"/>
        </w:rPr>
        <w:t>biosolarized</w:t>
      </w:r>
      <w:proofErr w:type="spellEnd"/>
      <w:r w:rsidRPr="00671F54">
        <w:rPr>
          <w:rFonts w:ascii="Arial" w:hAnsi="Arial" w:cs="Arial"/>
        </w:rPr>
        <w:t xml:space="preserve"> plots will be randomly arranged</w:t>
      </w:r>
      <w:r w:rsidR="00410C54" w:rsidRPr="00671F54">
        <w:rPr>
          <w:rFonts w:ascii="Arial" w:hAnsi="Arial" w:cs="Arial"/>
        </w:rPr>
        <w:t xml:space="preserve"> according to the amendment treatment and </w:t>
      </w:r>
      <w:r w:rsidR="00E63627" w:rsidRPr="00671F54">
        <w:rPr>
          <w:rFonts w:ascii="Arial" w:hAnsi="Arial" w:cs="Arial"/>
        </w:rPr>
        <w:t>variety of almond that will ultimately be grown (Figure 2).</w:t>
      </w:r>
      <w:r w:rsidR="00074EEC" w:rsidRPr="00671F54">
        <w:rPr>
          <w:rFonts w:ascii="Arial" w:hAnsi="Arial" w:cs="Arial"/>
        </w:rPr>
        <w:t xml:space="preserve"> Untreated plots will serve as negative controls.</w:t>
      </w:r>
    </w:p>
    <w:p w14:paraId="261FAC92" w14:textId="0A93E1B8" w:rsidR="002F06DC" w:rsidRPr="00671F54" w:rsidRDefault="007865F0">
      <w:pPr>
        <w:rPr>
          <w:rFonts w:ascii="Arial" w:hAnsi="Arial" w:cs="Arial"/>
        </w:rPr>
      </w:pPr>
      <w:r>
        <w:rPr>
          <w:rFonts w:ascii="Arial" w:hAnsi="Arial" w:cs="Arial"/>
          <w:noProof/>
        </w:rPr>
        <w:drawing>
          <wp:inline distT="0" distB="0" distL="0" distR="0" wp14:anchorId="6646FA2D" wp14:editId="52602377">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chard rows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6AD4B99" w14:textId="385384A0" w:rsidR="00E63627" w:rsidRPr="00671F54" w:rsidRDefault="00E63627">
      <w:pPr>
        <w:rPr>
          <w:rFonts w:ascii="Arial" w:hAnsi="Arial" w:cs="Arial"/>
        </w:rPr>
      </w:pPr>
      <w:r w:rsidRPr="00671F54">
        <w:rPr>
          <w:rFonts w:ascii="Arial" w:hAnsi="Arial" w:cs="Arial"/>
        </w:rPr>
        <w:t xml:space="preserve">Figure 2. </w:t>
      </w:r>
      <w:r w:rsidR="00A37D22" w:rsidRPr="00671F54">
        <w:rPr>
          <w:rFonts w:ascii="Arial" w:hAnsi="Arial" w:cs="Arial"/>
        </w:rPr>
        <w:t xml:space="preserve">Layout of </w:t>
      </w:r>
      <w:r w:rsidR="00A22096" w:rsidRPr="00671F54">
        <w:rPr>
          <w:rFonts w:ascii="Arial" w:hAnsi="Arial" w:cs="Arial"/>
        </w:rPr>
        <w:t>f</w:t>
      </w:r>
      <w:r w:rsidR="00F14946" w:rsidRPr="00671F54">
        <w:rPr>
          <w:rFonts w:ascii="Arial" w:hAnsi="Arial" w:cs="Arial"/>
        </w:rPr>
        <w:t>ield trial plots showing disinfestation and almond cultivation treatments. Plots are not to scale.</w:t>
      </w:r>
    </w:p>
    <w:p w14:paraId="58E67AC3" w14:textId="25067EA2" w:rsidR="00E63627" w:rsidRPr="00671F54" w:rsidRDefault="00E63627">
      <w:pPr>
        <w:rPr>
          <w:rFonts w:ascii="Arial" w:hAnsi="Arial" w:cs="Arial"/>
        </w:rPr>
      </w:pPr>
      <w:proofErr w:type="spellStart"/>
      <w:r w:rsidRPr="00671F54">
        <w:rPr>
          <w:rFonts w:ascii="Arial" w:hAnsi="Arial" w:cs="Arial"/>
        </w:rPr>
        <w:t>Biosolarization</w:t>
      </w:r>
      <w:proofErr w:type="spellEnd"/>
      <w:r w:rsidRPr="00671F54">
        <w:rPr>
          <w:rFonts w:ascii="Arial" w:hAnsi="Arial" w:cs="Arial"/>
        </w:rPr>
        <w:t xml:space="preserve"> will last for </w:t>
      </w:r>
      <w:r w:rsidR="0001360E" w:rsidRPr="00671F54">
        <w:rPr>
          <w:rFonts w:ascii="Arial" w:hAnsi="Arial" w:cs="Arial"/>
        </w:rPr>
        <w:t xml:space="preserve">at least </w:t>
      </w:r>
      <w:r w:rsidRPr="00671F54">
        <w:rPr>
          <w:rFonts w:ascii="Arial" w:hAnsi="Arial" w:cs="Arial"/>
        </w:rPr>
        <w:t xml:space="preserve">30 days after which the tarps will be removed. </w:t>
      </w:r>
      <w:r w:rsidR="0001360E" w:rsidRPr="00671F54">
        <w:rPr>
          <w:rFonts w:ascii="Arial" w:hAnsi="Arial" w:cs="Arial"/>
        </w:rPr>
        <w:t xml:space="preserve">After </w:t>
      </w:r>
      <w:proofErr w:type="spellStart"/>
      <w:r w:rsidR="0001360E" w:rsidRPr="00671F54">
        <w:rPr>
          <w:rFonts w:ascii="Arial" w:hAnsi="Arial" w:cs="Arial"/>
        </w:rPr>
        <w:t>biosolarization</w:t>
      </w:r>
      <w:proofErr w:type="spellEnd"/>
      <w:r w:rsidR="0001360E" w:rsidRPr="00671F54">
        <w:rPr>
          <w:rFonts w:ascii="Arial" w:hAnsi="Arial" w:cs="Arial"/>
        </w:rPr>
        <w:t xml:space="preserve">, the rows will be prepared for tree planting by </w:t>
      </w:r>
      <w:proofErr w:type="spellStart"/>
      <w:r w:rsidR="0001360E" w:rsidRPr="00671F54">
        <w:rPr>
          <w:rFonts w:ascii="Arial" w:hAnsi="Arial" w:cs="Arial"/>
        </w:rPr>
        <w:t>discing</w:t>
      </w:r>
      <w:proofErr w:type="spellEnd"/>
      <w:r w:rsidR="0001360E" w:rsidRPr="00671F54">
        <w:rPr>
          <w:rFonts w:ascii="Arial" w:hAnsi="Arial" w:cs="Arial"/>
        </w:rPr>
        <w:t xml:space="preserve">, mounding and </w:t>
      </w:r>
      <w:proofErr w:type="spellStart"/>
      <w:r w:rsidR="0001360E" w:rsidRPr="00671F54">
        <w:rPr>
          <w:rFonts w:ascii="Arial" w:hAnsi="Arial" w:cs="Arial"/>
        </w:rPr>
        <w:t>berming</w:t>
      </w:r>
      <w:proofErr w:type="spellEnd"/>
      <w:r w:rsidR="0001360E" w:rsidRPr="00671F54">
        <w:rPr>
          <w:rFonts w:ascii="Arial" w:hAnsi="Arial" w:cs="Arial"/>
        </w:rPr>
        <w:t xml:space="preserve"> planting sites, installing drip irrigation systems</w:t>
      </w:r>
      <w:r w:rsidR="00B920F4" w:rsidRPr="00671F54">
        <w:rPr>
          <w:rFonts w:ascii="Arial" w:hAnsi="Arial" w:cs="Arial"/>
        </w:rPr>
        <w:t>, planting a cover crop, and installing weather station an</w:t>
      </w:r>
      <w:r w:rsidR="00546F91" w:rsidRPr="00671F54">
        <w:rPr>
          <w:rFonts w:ascii="Arial" w:hAnsi="Arial" w:cs="Arial"/>
        </w:rPr>
        <w:t>d moisture monitoring equipment</w:t>
      </w:r>
      <w:r w:rsidRPr="00671F54">
        <w:rPr>
          <w:rFonts w:ascii="Arial" w:hAnsi="Arial" w:cs="Arial"/>
        </w:rPr>
        <w:t xml:space="preserve">. </w:t>
      </w:r>
      <w:r w:rsidR="0037371F" w:rsidRPr="00671F54">
        <w:rPr>
          <w:rFonts w:ascii="Arial" w:hAnsi="Arial" w:cs="Arial"/>
        </w:rPr>
        <w:t>In J</w:t>
      </w:r>
      <w:r w:rsidR="00475F53" w:rsidRPr="00671F54">
        <w:rPr>
          <w:rFonts w:ascii="Arial" w:hAnsi="Arial" w:cs="Arial"/>
        </w:rPr>
        <w:t>anuary 2018, the plots will each be planted with one of three almond varieties</w:t>
      </w:r>
      <w:r w:rsidR="000A26BD" w:rsidRPr="00671F54">
        <w:rPr>
          <w:rFonts w:ascii="Arial" w:hAnsi="Arial" w:cs="Arial"/>
        </w:rPr>
        <w:t xml:space="preserve"> according to Figure 2</w:t>
      </w:r>
      <w:r w:rsidR="00475F53" w:rsidRPr="00671F54">
        <w:rPr>
          <w:rFonts w:ascii="Arial" w:hAnsi="Arial" w:cs="Arial"/>
        </w:rPr>
        <w:t xml:space="preserve">: </w:t>
      </w:r>
      <w:r w:rsidR="006E4A2F" w:rsidRPr="00671F54">
        <w:rPr>
          <w:rFonts w:ascii="Arial" w:hAnsi="Arial" w:cs="Arial"/>
        </w:rPr>
        <w:t xml:space="preserve">Nonpareil, Aldrich, and Monterey </w:t>
      </w:r>
      <w:r w:rsidR="00E43A57" w:rsidRPr="00671F54">
        <w:rPr>
          <w:rFonts w:ascii="Arial" w:hAnsi="Arial" w:cs="Arial"/>
        </w:rPr>
        <w:t>on K86 rootstock</w:t>
      </w:r>
      <w:r w:rsidR="00475F53" w:rsidRPr="00671F54">
        <w:rPr>
          <w:rFonts w:ascii="Arial" w:hAnsi="Arial" w:cs="Arial"/>
        </w:rPr>
        <w:t>. Each row will be planted with 58 trees.</w:t>
      </w:r>
    </w:p>
    <w:p w14:paraId="4B770589" w14:textId="77777777" w:rsidR="00E80DF7" w:rsidRPr="00671F54" w:rsidRDefault="00E80DF7">
      <w:pPr>
        <w:rPr>
          <w:rFonts w:ascii="Arial" w:hAnsi="Arial" w:cs="Arial"/>
        </w:rPr>
      </w:pPr>
    </w:p>
    <w:p w14:paraId="0073B6FF" w14:textId="251D3F8C" w:rsidR="00F46094" w:rsidRPr="00671F54" w:rsidRDefault="00F46094">
      <w:pPr>
        <w:rPr>
          <w:rFonts w:ascii="Arial" w:hAnsi="Arial" w:cs="Arial"/>
        </w:rPr>
      </w:pPr>
      <w:r w:rsidRPr="00671F54">
        <w:rPr>
          <w:rFonts w:ascii="Arial" w:hAnsi="Arial" w:cs="Arial"/>
        </w:rPr>
        <w:t>Data collection and analysis:</w:t>
      </w:r>
    </w:p>
    <w:p w14:paraId="6E1BA8A3" w14:textId="65F3C360" w:rsidR="000A26BD" w:rsidRPr="00671F54" w:rsidRDefault="000A26BD">
      <w:pPr>
        <w:rPr>
          <w:rFonts w:ascii="Arial" w:hAnsi="Arial" w:cs="Arial"/>
        </w:rPr>
      </w:pPr>
      <w:r w:rsidRPr="00671F54">
        <w:rPr>
          <w:rFonts w:ascii="Arial" w:hAnsi="Arial" w:cs="Arial"/>
        </w:rPr>
        <w:t>The following</w:t>
      </w:r>
      <w:r w:rsidR="00722CBB" w:rsidRPr="00671F54">
        <w:rPr>
          <w:rFonts w:ascii="Arial" w:hAnsi="Arial" w:cs="Arial"/>
        </w:rPr>
        <w:t xml:space="preserve"> soil</w:t>
      </w:r>
      <w:r w:rsidRPr="00671F54">
        <w:rPr>
          <w:rFonts w:ascii="Arial" w:hAnsi="Arial" w:cs="Arial"/>
        </w:rPr>
        <w:t xml:space="preserve"> responses will be measured prior to</w:t>
      </w:r>
      <w:r w:rsidR="007E3D69" w:rsidRPr="00671F54">
        <w:rPr>
          <w:rFonts w:ascii="Arial" w:hAnsi="Arial" w:cs="Arial"/>
        </w:rPr>
        <w:t>, during,</w:t>
      </w:r>
      <w:r w:rsidRPr="00671F54">
        <w:rPr>
          <w:rFonts w:ascii="Arial" w:hAnsi="Arial" w:cs="Arial"/>
        </w:rPr>
        <w:t xml:space="preserve"> and at several timepoints following </w:t>
      </w:r>
      <w:proofErr w:type="spellStart"/>
      <w:r w:rsidRPr="00671F54">
        <w:rPr>
          <w:rFonts w:ascii="Arial" w:hAnsi="Arial" w:cs="Arial"/>
        </w:rPr>
        <w:t>biosolarization</w:t>
      </w:r>
      <w:proofErr w:type="spellEnd"/>
      <w:r w:rsidRPr="00671F54">
        <w:rPr>
          <w:rFonts w:ascii="Arial" w:hAnsi="Arial" w:cs="Arial"/>
        </w:rPr>
        <w:t>:</w:t>
      </w:r>
    </w:p>
    <w:p w14:paraId="3E280C0F" w14:textId="77777777" w:rsidR="00C11137" w:rsidRPr="00671F54" w:rsidRDefault="00C11137" w:rsidP="00C11137">
      <w:pPr>
        <w:pStyle w:val="ListParagraph"/>
        <w:numPr>
          <w:ilvl w:val="0"/>
          <w:numId w:val="2"/>
        </w:numPr>
        <w:rPr>
          <w:rFonts w:ascii="Arial" w:hAnsi="Arial" w:cs="Arial"/>
        </w:rPr>
      </w:pPr>
      <w:r w:rsidRPr="00671F54">
        <w:rPr>
          <w:rFonts w:ascii="Arial" w:hAnsi="Arial" w:cs="Arial"/>
        </w:rPr>
        <w:t>Nematode community composition-including free living species</w:t>
      </w:r>
    </w:p>
    <w:p w14:paraId="3C42E2CE" w14:textId="39FD1C00" w:rsidR="007E3D69" w:rsidRPr="00671F54" w:rsidRDefault="007E3D69" w:rsidP="00C11137">
      <w:pPr>
        <w:pStyle w:val="ListParagraph"/>
        <w:numPr>
          <w:ilvl w:val="0"/>
          <w:numId w:val="2"/>
        </w:numPr>
        <w:rPr>
          <w:rFonts w:ascii="Arial" w:hAnsi="Arial" w:cs="Arial"/>
        </w:rPr>
      </w:pPr>
      <w:r w:rsidRPr="00671F54">
        <w:rPr>
          <w:rFonts w:ascii="Arial" w:hAnsi="Arial" w:cs="Arial"/>
        </w:rPr>
        <w:t>Soil microbiome composition (including pathogenic taxa)</w:t>
      </w:r>
    </w:p>
    <w:p w14:paraId="30D309C6" w14:textId="390257FA" w:rsidR="007E3D69" w:rsidRPr="00671F54" w:rsidRDefault="007E3D69" w:rsidP="000A26BD">
      <w:pPr>
        <w:pStyle w:val="ListParagraph"/>
        <w:numPr>
          <w:ilvl w:val="0"/>
          <w:numId w:val="2"/>
        </w:numPr>
        <w:rPr>
          <w:rFonts w:ascii="Arial" w:hAnsi="Arial" w:cs="Arial"/>
        </w:rPr>
      </w:pPr>
      <w:r w:rsidRPr="00671F54">
        <w:rPr>
          <w:rFonts w:ascii="Arial" w:hAnsi="Arial" w:cs="Arial"/>
        </w:rPr>
        <w:t xml:space="preserve">Soil temperature during </w:t>
      </w:r>
      <w:proofErr w:type="spellStart"/>
      <w:r w:rsidRPr="00671F54">
        <w:rPr>
          <w:rFonts w:ascii="Arial" w:hAnsi="Arial" w:cs="Arial"/>
        </w:rPr>
        <w:t>biosolarization</w:t>
      </w:r>
      <w:proofErr w:type="spellEnd"/>
    </w:p>
    <w:p w14:paraId="543EEF47" w14:textId="675BA58F" w:rsidR="009F0FF5" w:rsidRPr="00671F54" w:rsidRDefault="009F0FF5" w:rsidP="000A26BD">
      <w:pPr>
        <w:pStyle w:val="ListParagraph"/>
        <w:numPr>
          <w:ilvl w:val="0"/>
          <w:numId w:val="2"/>
        </w:numPr>
        <w:rPr>
          <w:rFonts w:ascii="Arial" w:hAnsi="Arial" w:cs="Arial"/>
        </w:rPr>
      </w:pPr>
      <w:r w:rsidRPr="00671F54">
        <w:rPr>
          <w:rFonts w:ascii="Arial" w:hAnsi="Arial" w:cs="Arial"/>
        </w:rPr>
        <w:t>Soil volatile fatty acid concentration</w:t>
      </w:r>
    </w:p>
    <w:p w14:paraId="41EB5C87" w14:textId="1EA9D7DF" w:rsidR="009F0FF5" w:rsidRPr="00671F54" w:rsidRDefault="001325E9" w:rsidP="000A26BD">
      <w:pPr>
        <w:pStyle w:val="ListParagraph"/>
        <w:numPr>
          <w:ilvl w:val="0"/>
          <w:numId w:val="2"/>
        </w:numPr>
        <w:rPr>
          <w:rFonts w:ascii="Arial" w:hAnsi="Arial" w:cs="Arial"/>
        </w:rPr>
      </w:pPr>
      <w:r w:rsidRPr="00671F54">
        <w:rPr>
          <w:rFonts w:ascii="Arial" w:hAnsi="Arial" w:cs="Arial"/>
        </w:rPr>
        <w:t>Soil phy</w:t>
      </w:r>
      <w:r w:rsidR="00FC2C84" w:rsidRPr="00671F54">
        <w:rPr>
          <w:rFonts w:ascii="Arial" w:hAnsi="Arial" w:cs="Arial"/>
        </w:rPr>
        <w:t>tonutrient content (</w:t>
      </w:r>
      <w:r w:rsidRPr="00671F54">
        <w:rPr>
          <w:rFonts w:ascii="Arial" w:hAnsi="Arial" w:cs="Arial"/>
        </w:rPr>
        <w:t>mineral nitrogen, extractable phosphorus and potassium)</w:t>
      </w:r>
    </w:p>
    <w:p w14:paraId="7534E59E" w14:textId="0023B320" w:rsidR="008A3CCD" w:rsidRPr="00671F54" w:rsidRDefault="008A3CCD" w:rsidP="008A3CCD">
      <w:pPr>
        <w:rPr>
          <w:rFonts w:ascii="Arial" w:hAnsi="Arial" w:cs="Arial"/>
        </w:rPr>
      </w:pPr>
      <w:r w:rsidRPr="00671F54">
        <w:rPr>
          <w:rFonts w:ascii="Arial" w:hAnsi="Arial" w:cs="Arial"/>
        </w:rPr>
        <w:t>After planting, the following tree responses will be measured periodically over the first 6 months of growth:</w:t>
      </w:r>
    </w:p>
    <w:p w14:paraId="749B7491" w14:textId="425CE889" w:rsidR="008A3CCD" w:rsidRPr="00671F54" w:rsidRDefault="00F463F9" w:rsidP="008A3CCD">
      <w:pPr>
        <w:pStyle w:val="ListParagraph"/>
        <w:numPr>
          <w:ilvl w:val="0"/>
          <w:numId w:val="3"/>
        </w:numPr>
        <w:rPr>
          <w:rFonts w:ascii="Arial" w:hAnsi="Arial" w:cs="Arial"/>
        </w:rPr>
      </w:pPr>
      <w:r w:rsidRPr="00671F54">
        <w:rPr>
          <w:rFonts w:ascii="Arial" w:hAnsi="Arial" w:cs="Arial"/>
        </w:rPr>
        <w:t>Tree diameter</w:t>
      </w:r>
    </w:p>
    <w:p w14:paraId="0151A711" w14:textId="5C83AE2E" w:rsidR="00F463F9" w:rsidRPr="00671F54" w:rsidRDefault="00797360" w:rsidP="008A3CCD">
      <w:pPr>
        <w:pStyle w:val="ListParagraph"/>
        <w:numPr>
          <w:ilvl w:val="0"/>
          <w:numId w:val="3"/>
        </w:numPr>
        <w:rPr>
          <w:rFonts w:ascii="Arial" w:hAnsi="Arial" w:cs="Arial"/>
        </w:rPr>
      </w:pPr>
      <w:r w:rsidRPr="00671F54">
        <w:rPr>
          <w:rFonts w:ascii="Arial" w:hAnsi="Arial" w:cs="Arial"/>
        </w:rPr>
        <w:t>Visual evidence of disease</w:t>
      </w:r>
    </w:p>
    <w:p w14:paraId="42BE00EA" w14:textId="77777777" w:rsidR="00AC3462" w:rsidRPr="00671F54" w:rsidRDefault="00AC3462" w:rsidP="00AC3462">
      <w:pPr>
        <w:pStyle w:val="ListParagraph"/>
        <w:rPr>
          <w:rFonts w:ascii="Arial" w:hAnsi="Arial" w:cs="Arial"/>
        </w:rPr>
      </w:pPr>
    </w:p>
    <w:p w14:paraId="78879133" w14:textId="71ACD741" w:rsidR="00515A87" w:rsidRPr="00671F54" w:rsidRDefault="00536398">
      <w:pPr>
        <w:rPr>
          <w:rFonts w:ascii="Arial" w:hAnsi="Arial" w:cs="Arial"/>
        </w:rPr>
      </w:pPr>
      <w:r w:rsidRPr="00671F54">
        <w:rPr>
          <w:rFonts w:ascii="Arial" w:hAnsi="Arial" w:cs="Arial"/>
        </w:rPr>
        <w:t xml:space="preserve">The soil responses will </w:t>
      </w:r>
      <w:r w:rsidR="000259D4" w:rsidRPr="00671F54">
        <w:rPr>
          <w:rFonts w:ascii="Arial" w:hAnsi="Arial" w:cs="Arial"/>
        </w:rPr>
        <w:t>measure pest control</w:t>
      </w:r>
      <w:r w:rsidRPr="00671F54">
        <w:rPr>
          <w:rFonts w:ascii="Arial" w:hAnsi="Arial" w:cs="Arial"/>
        </w:rPr>
        <w:t xml:space="preserve"> in terms of </w:t>
      </w:r>
      <w:r w:rsidR="006A5282" w:rsidRPr="00671F54">
        <w:rPr>
          <w:rFonts w:ascii="Arial" w:hAnsi="Arial" w:cs="Arial"/>
        </w:rPr>
        <w:t xml:space="preserve">plant </w:t>
      </w:r>
      <w:r w:rsidR="00F41CBF" w:rsidRPr="00671F54">
        <w:rPr>
          <w:rFonts w:ascii="Arial" w:hAnsi="Arial" w:cs="Arial"/>
        </w:rPr>
        <w:t xml:space="preserve">parasitic </w:t>
      </w:r>
      <w:r w:rsidRPr="00671F54">
        <w:rPr>
          <w:rFonts w:ascii="Arial" w:hAnsi="Arial" w:cs="Arial"/>
        </w:rPr>
        <w:t>nematode reduction and</w:t>
      </w:r>
      <w:r w:rsidR="004D3643" w:rsidRPr="00671F54">
        <w:rPr>
          <w:rFonts w:ascii="Arial" w:hAnsi="Arial" w:cs="Arial"/>
        </w:rPr>
        <w:t xml:space="preserve"> changes in</w:t>
      </w:r>
      <w:r w:rsidRPr="00671F54">
        <w:rPr>
          <w:rFonts w:ascii="Arial" w:hAnsi="Arial" w:cs="Arial"/>
        </w:rPr>
        <w:t xml:space="preserve"> the relative abundance of pathogenic microorganisms</w:t>
      </w:r>
      <w:r w:rsidR="00F41CBF" w:rsidRPr="00671F54">
        <w:rPr>
          <w:rFonts w:ascii="Arial" w:hAnsi="Arial" w:cs="Arial"/>
        </w:rPr>
        <w:t xml:space="preserve"> in the soil</w:t>
      </w:r>
      <w:r w:rsidR="002F3949" w:rsidRPr="00671F54">
        <w:rPr>
          <w:rFonts w:ascii="Arial" w:hAnsi="Arial" w:cs="Arial"/>
        </w:rPr>
        <w:t xml:space="preserve">, such as </w:t>
      </w:r>
      <w:r w:rsidR="00F41CBF" w:rsidRPr="00671F54">
        <w:rPr>
          <w:rFonts w:ascii="Arial" w:hAnsi="Arial" w:cs="Arial"/>
          <w:i/>
          <w:iCs/>
        </w:rPr>
        <w:t xml:space="preserve">Pseudomonas </w:t>
      </w:r>
      <w:proofErr w:type="spellStart"/>
      <w:r w:rsidR="00F41CBF" w:rsidRPr="00671F54">
        <w:rPr>
          <w:rFonts w:ascii="Arial" w:hAnsi="Arial" w:cs="Arial"/>
          <w:i/>
          <w:iCs/>
        </w:rPr>
        <w:t>syringae</w:t>
      </w:r>
      <w:proofErr w:type="spellEnd"/>
      <w:r w:rsidR="00F41CBF" w:rsidRPr="00671F54">
        <w:rPr>
          <w:rFonts w:ascii="Arial" w:hAnsi="Arial" w:cs="Arial"/>
          <w:i/>
          <w:iCs/>
        </w:rPr>
        <w:t xml:space="preserve"> </w:t>
      </w:r>
      <w:r w:rsidR="00F41CBF" w:rsidRPr="00671F54">
        <w:rPr>
          <w:rFonts w:ascii="Arial" w:hAnsi="Arial" w:cs="Arial"/>
          <w:iCs/>
        </w:rPr>
        <w:t>(bacterial canker)</w:t>
      </w:r>
      <w:r w:rsidR="00906E9A">
        <w:rPr>
          <w:rFonts w:ascii="Arial" w:hAnsi="Arial" w:cs="Arial"/>
          <w:iCs/>
        </w:rPr>
        <w:t xml:space="preserve">, </w:t>
      </w:r>
      <w:r w:rsidR="00906E9A" w:rsidRPr="00906E9A">
        <w:rPr>
          <w:rFonts w:ascii="Arial" w:hAnsi="Arial" w:cs="Arial"/>
          <w:i/>
          <w:iCs/>
        </w:rPr>
        <w:t>Verticillium</w:t>
      </w:r>
      <w:r w:rsidR="00906E9A">
        <w:rPr>
          <w:rFonts w:ascii="Arial" w:hAnsi="Arial" w:cs="Arial"/>
          <w:iCs/>
        </w:rPr>
        <w:t xml:space="preserve"> spp.,</w:t>
      </w:r>
      <w:r w:rsidR="00F41CBF" w:rsidRPr="00671F54">
        <w:rPr>
          <w:rFonts w:ascii="Arial" w:hAnsi="Arial" w:cs="Arial"/>
          <w:iCs/>
        </w:rPr>
        <w:t xml:space="preserve"> and </w:t>
      </w:r>
      <w:r w:rsidR="00B432BD">
        <w:rPr>
          <w:rFonts w:ascii="Arial" w:hAnsi="Arial" w:cs="Arial"/>
          <w:i/>
          <w:iCs/>
        </w:rPr>
        <w:t xml:space="preserve">Armillaria </w:t>
      </w:r>
      <w:proofErr w:type="spellStart"/>
      <w:r w:rsidR="00B432BD">
        <w:rPr>
          <w:rFonts w:ascii="Arial" w:hAnsi="Arial" w:cs="Arial"/>
          <w:i/>
          <w:iCs/>
        </w:rPr>
        <w:t>mellea</w:t>
      </w:r>
      <w:proofErr w:type="spellEnd"/>
      <w:r w:rsidR="00E15A59">
        <w:rPr>
          <w:rFonts w:ascii="Arial" w:hAnsi="Arial" w:cs="Arial"/>
          <w:iCs/>
        </w:rPr>
        <w:t xml:space="preserve"> </w:t>
      </w:r>
      <w:r w:rsidR="001012CE" w:rsidRPr="00671F54">
        <w:rPr>
          <w:rFonts w:ascii="Arial" w:hAnsi="Arial" w:cs="Arial"/>
          <w:iCs/>
        </w:rPr>
        <w:t>(root rot)</w:t>
      </w:r>
      <w:r w:rsidRPr="00671F54">
        <w:rPr>
          <w:rFonts w:ascii="Arial" w:hAnsi="Arial" w:cs="Arial"/>
        </w:rPr>
        <w:t>.</w:t>
      </w:r>
      <w:r w:rsidR="00B91669" w:rsidRPr="00671F54">
        <w:rPr>
          <w:rFonts w:ascii="Arial" w:hAnsi="Arial" w:cs="Arial"/>
        </w:rPr>
        <w:t xml:space="preserve"> </w:t>
      </w:r>
      <w:r w:rsidR="00892D79" w:rsidRPr="00671F54">
        <w:rPr>
          <w:rFonts w:ascii="Arial" w:hAnsi="Arial" w:cs="Arial"/>
        </w:rPr>
        <w:t>Volatile fatty acids, major fermentation products in the soil that contribute to pest inactivation</w:t>
      </w:r>
      <w:r w:rsidR="00982018" w:rsidRPr="00671F54">
        <w:rPr>
          <w:rFonts w:ascii="Arial" w:hAnsi="Arial" w:cs="Arial"/>
        </w:rPr>
        <w:t xml:space="preserve"> during </w:t>
      </w:r>
      <w:proofErr w:type="spellStart"/>
      <w:r w:rsidR="00982018" w:rsidRPr="00671F54">
        <w:rPr>
          <w:rFonts w:ascii="Arial" w:hAnsi="Arial" w:cs="Arial"/>
        </w:rPr>
        <w:t>biosolarization</w:t>
      </w:r>
      <w:proofErr w:type="spellEnd"/>
      <w:r w:rsidR="00892D79" w:rsidRPr="00671F54">
        <w:rPr>
          <w:rFonts w:ascii="Arial" w:hAnsi="Arial" w:cs="Arial"/>
        </w:rPr>
        <w:t xml:space="preserve">, will be measured in the soil to confirm </w:t>
      </w:r>
      <w:r w:rsidR="00982018" w:rsidRPr="00671F54">
        <w:rPr>
          <w:rFonts w:ascii="Arial" w:hAnsi="Arial" w:cs="Arial"/>
        </w:rPr>
        <w:t xml:space="preserve">successful implementation of </w:t>
      </w:r>
      <w:proofErr w:type="spellStart"/>
      <w:r w:rsidR="00982018" w:rsidRPr="00671F54">
        <w:rPr>
          <w:rFonts w:ascii="Arial" w:hAnsi="Arial" w:cs="Arial"/>
        </w:rPr>
        <w:t>biosolarization</w:t>
      </w:r>
      <w:proofErr w:type="spellEnd"/>
      <w:r w:rsidR="00982018" w:rsidRPr="00671F54">
        <w:rPr>
          <w:rFonts w:ascii="Arial" w:hAnsi="Arial" w:cs="Arial"/>
        </w:rPr>
        <w:t xml:space="preserve"> and to monitor remediation of soil after </w:t>
      </w:r>
      <w:proofErr w:type="spellStart"/>
      <w:r w:rsidR="00982018" w:rsidRPr="00671F54">
        <w:rPr>
          <w:rFonts w:ascii="Arial" w:hAnsi="Arial" w:cs="Arial"/>
        </w:rPr>
        <w:t>biosolarization</w:t>
      </w:r>
      <w:proofErr w:type="spellEnd"/>
      <w:r w:rsidR="00982018" w:rsidRPr="00671F54">
        <w:rPr>
          <w:rFonts w:ascii="Arial" w:hAnsi="Arial" w:cs="Arial"/>
        </w:rPr>
        <w:t xml:space="preserve">. </w:t>
      </w:r>
      <w:r w:rsidR="007E3D69" w:rsidRPr="00671F54">
        <w:rPr>
          <w:rFonts w:ascii="Arial" w:hAnsi="Arial" w:cs="Arial"/>
        </w:rPr>
        <w:t xml:space="preserve">Soil temperature will be measured to determine if pest inactivating temperatures were achieved in the soil. </w:t>
      </w:r>
      <w:r w:rsidR="004D3643" w:rsidRPr="00671F54">
        <w:rPr>
          <w:rFonts w:ascii="Arial" w:hAnsi="Arial" w:cs="Arial"/>
        </w:rPr>
        <w:t>Beyond disinfestation, benefits to soil quality via addition of almond biomass to the soil will be measured</w:t>
      </w:r>
      <w:r w:rsidR="006C39C1" w:rsidRPr="00671F54">
        <w:rPr>
          <w:rFonts w:ascii="Arial" w:hAnsi="Arial" w:cs="Arial"/>
        </w:rPr>
        <w:t xml:space="preserve"> </w:t>
      </w:r>
      <w:r w:rsidR="0080272B" w:rsidRPr="00671F54">
        <w:rPr>
          <w:rFonts w:ascii="Arial" w:hAnsi="Arial" w:cs="Arial"/>
        </w:rPr>
        <w:t>by quantifying</w:t>
      </w:r>
      <w:r w:rsidR="006C39C1" w:rsidRPr="00671F54">
        <w:rPr>
          <w:rFonts w:ascii="Arial" w:hAnsi="Arial" w:cs="Arial"/>
        </w:rPr>
        <w:t xml:space="preserve"> plant macronutrients</w:t>
      </w:r>
      <w:r w:rsidR="0080272B" w:rsidRPr="00671F54">
        <w:rPr>
          <w:rFonts w:ascii="Arial" w:hAnsi="Arial" w:cs="Arial"/>
        </w:rPr>
        <w:t xml:space="preserve"> and the roles of microorganisms and nematodes in plant nutrient cycling</w:t>
      </w:r>
      <w:r w:rsidR="006C39C1" w:rsidRPr="00671F54">
        <w:rPr>
          <w:rFonts w:ascii="Arial" w:hAnsi="Arial" w:cs="Arial"/>
        </w:rPr>
        <w:t>. Following</w:t>
      </w:r>
      <w:r w:rsidR="008D7298" w:rsidRPr="00671F54">
        <w:rPr>
          <w:rFonts w:ascii="Arial" w:hAnsi="Arial" w:cs="Arial"/>
        </w:rPr>
        <w:t xml:space="preserve"> planting, tree growth will be monitored and any trees exhibiting signs of disease will be counted to determine the effects of </w:t>
      </w:r>
      <w:proofErr w:type="spellStart"/>
      <w:r w:rsidR="008D7298" w:rsidRPr="00671F54">
        <w:rPr>
          <w:rFonts w:ascii="Arial" w:hAnsi="Arial" w:cs="Arial"/>
        </w:rPr>
        <w:t>biosolarization</w:t>
      </w:r>
      <w:proofErr w:type="spellEnd"/>
      <w:r w:rsidR="008D7298" w:rsidRPr="00671F54">
        <w:rPr>
          <w:rFonts w:ascii="Arial" w:hAnsi="Arial" w:cs="Arial"/>
        </w:rPr>
        <w:t xml:space="preserve"> on tree health.</w:t>
      </w:r>
    </w:p>
    <w:p w14:paraId="7BCCE2B5" w14:textId="02E267B3" w:rsidR="00320F3F" w:rsidRPr="00671F54" w:rsidRDefault="00320F3F">
      <w:pPr>
        <w:rPr>
          <w:rFonts w:ascii="Arial" w:hAnsi="Arial" w:cs="Arial"/>
        </w:rPr>
      </w:pPr>
      <w:r w:rsidRPr="00671F54">
        <w:rPr>
          <w:rFonts w:ascii="Arial" w:hAnsi="Arial" w:cs="Arial"/>
        </w:rPr>
        <w:t>Soil sampling</w:t>
      </w:r>
      <w:r w:rsidR="00AA366D" w:rsidRPr="00671F54">
        <w:rPr>
          <w:rFonts w:ascii="Arial" w:hAnsi="Arial" w:cs="Arial"/>
        </w:rPr>
        <w:t xml:space="preserve"> and analysis will occur at </w:t>
      </w:r>
      <w:proofErr w:type="gramStart"/>
      <w:r w:rsidR="00AA366D" w:rsidRPr="00671F54">
        <w:rPr>
          <w:rFonts w:ascii="Arial" w:hAnsi="Arial" w:cs="Arial"/>
        </w:rPr>
        <w:t>five</w:t>
      </w:r>
      <w:r w:rsidRPr="00671F54">
        <w:rPr>
          <w:rFonts w:ascii="Arial" w:hAnsi="Arial" w:cs="Arial"/>
        </w:rPr>
        <w:t xml:space="preserve"> time</w:t>
      </w:r>
      <w:proofErr w:type="gramEnd"/>
      <w:r w:rsidRPr="00671F54">
        <w:rPr>
          <w:rFonts w:ascii="Arial" w:hAnsi="Arial" w:cs="Arial"/>
        </w:rPr>
        <w:t xml:space="preserve"> points:</w:t>
      </w:r>
      <w:r w:rsidR="00AC3462" w:rsidRPr="00671F54">
        <w:rPr>
          <w:rFonts w:ascii="Arial" w:hAnsi="Arial" w:cs="Arial"/>
        </w:rPr>
        <w:t xml:space="preserve"> immediately prior to </w:t>
      </w:r>
      <w:proofErr w:type="spellStart"/>
      <w:r w:rsidR="00AC3462" w:rsidRPr="00671F54">
        <w:rPr>
          <w:rFonts w:ascii="Arial" w:hAnsi="Arial" w:cs="Arial"/>
        </w:rPr>
        <w:t>biosolarization</w:t>
      </w:r>
      <w:proofErr w:type="spellEnd"/>
      <w:r w:rsidR="00AC3462" w:rsidRPr="00671F54">
        <w:rPr>
          <w:rFonts w:ascii="Arial" w:hAnsi="Arial" w:cs="Arial"/>
        </w:rPr>
        <w:t xml:space="preserve">, </w:t>
      </w:r>
      <w:r w:rsidR="00AA366D" w:rsidRPr="00671F54">
        <w:rPr>
          <w:rFonts w:ascii="Arial" w:hAnsi="Arial" w:cs="Arial"/>
        </w:rPr>
        <w:t xml:space="preserve">7 days after the start of </w:t>
      </w:r>
      <w:proofErr w:type="spellStart"/>
      <w:r w:rsidR="00AA366D" w:rsidRPr="00671F54">
        <w:rPr>
          <w:rFonts w:ascii="Arial" w:hAnsi="Arial" w:cs="Arial"/>
        </w:rPr>
        <w:t>biosolarization</w:t>
      </w:r>
      <w:proofErr w:type="spellEnd"/>
      <w:r w:rsidR="00AA366D" w:rsidRPr="00671F54">
        <w:rPr>
          <w:rFonts w:ascii="Arial" w:hAnsi="Arial" w:cs="Arial"/>
        </w:rPr>
        <w:t xml:space="preserve">, </w:t>
      </w:r>
      <w:r w:rsidR="00AC3462" w:rsidRPr="00671F54">
        <w:rPr>
          <w:rFonts w:ascii="Arial" w:hAnsi="Arial" w:cs="Arial"/>
        </w:rPr>
        <w:t xml:space="preserve">after 30 days of </w:t>
      </w:r>
      <w:proofErr w:type="spellStart"/>
      <w:r w:rsidR="00AC3462" w:rsidRPr="00671F54">
        <w:rPr>
          <w:rFonts w:ascii="Arial" w:hAnsi="Arial" w:cs="Arial"/>
        </w:rPr>
        <w:t>biosolarization</w:t>
      </w:r>
      <w:proofErr w:type="spellEnd"/>
      <w:r w:rsidR="00AC3462" w:rsidRPr="00671F54">
        <w:rPr>
          <w:rFonts w:ascii="Arial" w:hAnsi="Arial" w:cs="Arial"/>
        </w:rPr>
        <w:t xml:space="preserve"> once the tarp is removed, immediately before tree planting (</w:t>
      </w:r>
      <w:r w:rsidR="00C24C13" w:rsidRPr="00671F54">
        <w:rPr>
          <w:rFonts w:ascii="Arial" w:hAnsi="Arial" w:cs="Arial"/>
        </w:rPr>
        <w:t xml:space="preserve">roughly </w:t>
      </w:r>
      <w:r w:rsidR="00DD6849" w:rsidRPr="00671F54">
        <w:rPr>
          <w:rFonts w:ascii="Arial" w:hAnsi="Arial" w:cs="Arial"/>
        </w:rPr>
        <w:t xml:space="preserve">6 months after </w:t>
      </w:r>
      <w:proofErr w:type="spellStart"/>
      <w:r w:rsidR="00DD6849" w:rsidRPr="00671F54">
        <w:rPr>
          <w:rFonts w:ascii="Arial" w:hAnsi="Arial" w:cs="Arial"/>
        </w:rPr>
        <w:t>biosolarization</w:t>
      </w:r>
      <w:proofErr w:type="spellEnd"/>
      <w:r w:rsidR="00DD6849" w:rsidRPr="00671F54">
        <w:rPr>
          <w:rFonts w:ascii="Arial" w:hAnsi="Arial" w:cs="Arial"/>
        </w:rPr>
        <w:t>), and 6 months after tree planting. Tree responses will be measured monthly.</w:t>
      </w:r>
    </w:p>
    <w:p w14:paraId="269E0407" w14:textId="565BD36A" w:rsidR="00DD6849" w:rsidRPr="00671F54" w:rsidRDefault="00DD6849">
      <w:pPr>
        <w:rPr>
          <w:rFonts w:ascii="Arial" w:hAnsi="Arial" w:cs="Arial"/>
        </w:rPr>
      </w:pPr>
      <w:r w:rsidRPr="00671F54">
        <w:rPr>
          <w:rFonts w:ascii="Arial" w:hAnsi="Arial" w:cs="Arial"/>
        </w:rPr>
        <w:t xml:space="preserve">For soil samples, </w:t>
      </w:r>
      <w:r w:rsidR="009D216F" w:rsidRPr="00671F54">
        <w:rPr>
          <w:rFonts w:ascii="Arial" w:hAnsi="Arial" w:cs="Arial"/>
        </w:rPr>
        <w:t>soil cores will be</w:t>
      </w:r>
      <w:r w:rsidR="00D93020" w:rsidRPr="00671F54">
        <w:rPr>
          <w:rFonts w:ascii="Arial" w:hAnsi="Arial" w:cs="Arial"/>
        </w:rPr>
        <w:t xml:space="preserve"> obtained from the upper 12 inches of soil. From</w:t>
      </w:r>
      <w:r w:rsidR="00206FF5" w:rsidRPr="00671F54">
        <w:rPr>
          <w:rFonts w:ascii="Arial" w:hAnsi="Arial" w:cs="Arial"/>
        </w:rPr>
        <w:t xml:space="preserve"> each half of every </w:t>
      </w:r>
      <w:r w:rsidR="00D93020" w:rsidRPr="00671F54">
        <w:rPr>
          <w:rFonts w:ascii="Arial" w:hAnsi="Arial" w:cs="Arial"/>
        </w:rPr>
        <w:t>plot, 6 cores will be obtained in a zig-zag pattern</w:t>
      </w:r>
      <w:r w:rsidR="00F152D9" w:rsidRPr="00671F54">
        <w:rPr>
          <w:rFonts w:ascii="Arial" w:hAnsi="Arial" w:cs="Arial"/>
        </w:rPr>
        <w:t xml:space="preserve"> </w:t>
      </w:r>
      <w:r w:rsidR="00CF1B79" w:rsidRPr="00671F54">
        <w:rPr>
          <w:rFonts w:ascii="Arial" w:hAnsi="Arial" w:cs="Arial"/>
        </w:rPr>
        <w:t>and pooled (for a total of two sets of pooled cores for each plot representing each half of the plot).</w:t>
      </w:r>
      <w:r w:rsidR="00692922" w:rsidRPr="00671F54">
        <w:rPr>
          <w:rFonts w:ascii="Arial" w:hAnsi="Arial" w:cs="Arial"/>
        </w:rPr>
        <w:t xml:space="preserve"> An additional set of core samples will be obtained spanning 12-24 inches depth</w:t>
      </w:r>
      <w:r w:rsidR="00DF4889" w:rsidRPr="00671F54">
        <w:rPr>
          <w:rFonts w:ascii="Arial" w:hAnsi="Arial" w:cs="Arial"/>
        </w:rPr>
        <w:t xml:space="preserve"> to examine soil within the root zone that was not amended during </w:t>
      </w:r>
      <w:proofErr w:type="spellStart"/>
      <w:r w:rsidR="00DF4889" w:rsidRPr="00671F54">
        <w:rPr>
          <w:rFonts w:ascii="Arial" w:hAnsi="Arial" w:cs="Arial"/>
        </w:rPr>
        <w:t>biosolarization</w:t>
      </w:r>
      <w:proofErr w:type="spellEnd"/>
      <w:r w:rsidR="00DF4889" w:rsidRPr="00671F54">
        <w:rPr>
          <w:rFonts w:ascii="Arial" w:hAnsi="Arial" w:cs="Arial"/>
        </w:rPr>
        <w:t>.</w:t>
      </w:r>
      <w:r w:rsidR="00C053DB" w:rsidRPr="00671F54">
        <w:rPr>
          <w:rFonts w:ascii="Arial" w:hAnsi="Arial" w:cs="Arial"/>
        </w:rPr>
        <w:t xml:space="preserve"> The previously listed soil responses will be measured on each pooled sample.</w:t>
      </w:r>
    </w:p>
    <w:p w14:paraId="1BBA5DC6" w14:textId="758B66F1" w:rsidR="00E45125" w:rsidRPr="00671F54" w:rsidRDefault="00E45125" w:rsidP="00E45125">
      <w:pPr>
        <w:rPr>
          <w:rFonts w:ascii="Arial" w:hAnsi="Arial" w:cs="Arial"/>
        </w:rPr>
      </w:pPr>
      <w:r w:rsidRPr="00671F54">
        <w:rPr>
          <w:rFonts w:ascii="Arial" w:hAnsi="Arial" w:cs="Arial"/>
        </w:rPr>
        <w:t xml:space="preserve">Nematodes will be extracted from soil samples using a sieving and decanting technique followed by sugar centrifugation (Barker 1985). The total number of nematodes in each sample will be counted and the first 200 encountered on a slide will be identified. When possible, nematodes will be identified to the genus level (according to </w:t>
      </w:r>
      <w:proofErr w:type="spellStart"/>
      <w:r w:rsidRPr="00671F54">
        <w:rPr>
          <w:rFonts w:ascii="Arial" w:hAnsi="Arial" w:cs="Arial"/>
        </w:rPr>
        <w:t>Bongers</w:t>
      </w:r>
      <w:proofErr w:type="spellEnd"/>
      <w:r w:rsidRPr="00671F54">
        <w:rPr>
          <w:rFonts w:ascii="Arial" w:hAnsi="Arial" w:cs="Arial"/>
        </w:rPr>
        <w:t xml:space="preserve"> 1999). </w:t>
      </w:r>
      <w:r w:rsidR="00D75D1A" w:rsidRPr="00671F54">
        <w:rPr>
          <w:rFonts w:ascii="Arial" w:hAnsi="Arial" w:cs="Arial"/>
        </w:rPr>
        <w:t>For further analysis of nematode communities, t</w:t>
      </w:r>
      <w:r w:rsidRPr="00671F54">
        <w:rPr>
          <w:rFonts w:ascii="Arial" w:hAnsi="Arial" w:cs="Arial"/>
        </w:rPr>
        <w:t xml:space="preserve">he abundance of nematode groups identified from the sites will be used to calculate </w:t>
      </w:r>
      <w:r w:rsidR="00A85B7B" w:rsidRPr="00671F54">
        <w:rPr>
          <w:rFonts w:ascii="Arial" w:hAnsi="Arial" w:cs="Arial"/>
        </w:rPr>
        <w:t>indices of ecosystem function</w:t>
      </w:r>
      <w:r w:rsidRPr="00671F54">
        <w:rPr>
          <w:rFonts w:ascii="Arial" w:hAnsi="Arial" w:cs="Arial"/>
        </w:rPr>
        <w:t xml:space="preserve"> </w:t>
      </w:r>
      <w:r w:rsidR="00A85B7B" w:rsidRPr="00671F54">
        <w:rPr>
          <w:rFonts w:ascii="Arial" w:hAnsi="Arial" w:cs="Arial"/>
        </w:rPr>
        <w:t>(Ferris et al. 2001).</w:t>
      </w:r>
    </w:p>
    <w:p w14:paraId="0719F05E" w14:textId="1897E4F0" w:rsidR="00E45125" w:rsidRPr="00671F54" w:rsidRDefault="00E45125" w:rsidP="00E45125">
      <w:pPr>
        <w:rPr>
          <w:rFonts w:ascii="Arial" w:hAnsi="Arial" w:cs="Arial"/>
        </w:rPr>
      </w:pPr>
      <w:r w:rsidRPr="00671F54">
        <w:rPr>
          <w:rFonts w:ascii="Arial" w:hAnsi="Arial" w:cs="Arial"/>
        </w:rPr>
        <w:t xml:space="preserve">Nematode </w:t>
      </w:r>
      <w:r w:rsidR="00A85B7B" w:rsidRPr="00671F54">
        <w:rPr>
          <w:rFonts w:ascii="Arial" w:hAnsi="Arial" w:cs="Arial"/>
        </w:rPr>
        <w:t>metabolic footprints will also be calculated, which</w:t>
      </w:r>
      <w:r w:rsidRPr="00671F54">
        <w:rPr>
          <w:rFonts w:ascii="Arial" w:hAnsi="Arial" w:cs="Arial"/>
        </w:rPr>
        <w:t xml:space="preserve"> estimate the contribution of different fu</w:t>
      </w:r>
      <w:r w:rsidR="00A85B7B" w:rsidRPr="00671F54">
        <w:rPr>
          <w:rFonts w:ascii="Arial" w:hAnsi="Arial" w:cs="Arial"/>
        </w:rPr>
        <w:t xml:space="preserve">nctional guilds of nematodes </w:t>
      </w:r>
      <w:r w:rsidRPr="00671F54">
        <w:rPr>
          <w:rFonts w:ascii="Arial" w:hAnsi="Arial" w:cs="Arial"/>
        </w:rPr>
        <w:t>to carbon and nutrient cycling based on their size-dependent metabolic activity (Ferris, 2</w:t>
      </w:r>
      <w:r w:rsidR="00A85B7B" w:rsidRPr="00671F54">
        <w:rPr>
          <w:rFonts w:ascii="Arial" w:hAnsi="Arial" w:cs="Arial"/>
        </w:rPr>
        <w:t>010). For example, t</w:t>
      </w:r>
      <w:r w:rsidRPr="00671F54">
        <w:rPr>
          <w:rFonts w:ascii="Arial" w:hAnsi="Arial" w:cs="Arial"/>
        </w:rPr>
        <w:t xml:space="preserve">he bacterial and fungal metabolic footprints </w:t>
      </w:r>
      <w:r w:rsidR="0080272B" w:rsidRPr="00671F54">
        <w:rPr>
          <w:rFonts w:ascii="Arial" w:hAnsi="Arial" w:cs="Arial"/>
        </w:rPr>
        <w:t>will be</w:t>
      </w:r>
      <w:r w:rsidRPr="00671F54">
        <w:rPr>
          <w:rFonts w:ascii="Arial" w:hAnsi="Arial" w:cs="Arial"/>
        </w:rPr>
        <w:t xml:space="preserve"> calculated from the bacterivore and fungivore nematode groups, to indicate the C entering the soil food webs through those respective channels. The structure</w:t>
      </w:r>
      <w:r w:rsidR="003F37FA" w:rsidRPr="00671F54">
        <w:rPr>
          <w:rFonts w:ascii="Arial" w:hAnsi="Arial" w:cs="Arial"/>
        </w:rPr>
        <w:t xml:space="preserve"> metabolic footprint will quantify the trophic complexity of the nematode food web and its contribution to pest suppression, while the enrichment footprint measures nematodes involved in nutrient processing.</w:t>
      </w:r>
      <w:r w:rsidRPr="00671F54">
        <w:rPr>
          <w:rFonts w:ascii="Arial" w:hAnsi="Arial" w:cs="Arial"/>
        </w:rPr>
        <w:t xml:space="preserve"> Calculations of indices and metabolic footprints </w:t>
      </w:r>
      <w:r w:rsidR="0080272B" w:rsidRPr="00671F54">
        <w:rPr>
          <w:rFonts w:ascii="Arial" w:hAnsi="Arial" w:cs="Arial"/>
        </w:rPr>
        <w:t>will be</w:t>
      </w:r>
      <w:r w:rsidRPr="00671F54">
        <w:rPr>
          <w:rFonts w:ascii="Arial" w:hAnsi="Arial" w:cs="Arial"/>
        </w:rPr>
        <w:t xml:space="preserve"> completed using the online platform, NINJA: 'Nematode </w:t>
      </w:r>
      <w:proofErr w:type="spellStart"/>
      <w:r w:rsidRPr="00671F54">
        <w:rPr>
          <w:rFonts w:ascii="Arial" w:hAnsi="Arial" w:cs="Arial"/>
        </w:rPr>
        <w:t>INdicator</w:t>
      </w:r>
      <w:proofErr w:type="spellEnd"/>
      <w:r w:rsidRPr="00671F54">
        <w:rPr>
          <w:rFonts w:ascii="Arial" w:hAnsi="Arial" w:cs="Arial"/>
        </w:rPr>
        <w:t xml:space="preserve"> Joint Analysis' (</w:t>
      </w:r>
      <w:proofErr w:type="spellStart"/>
      <w:r w:rsidRPr="00671F54">
        <w:rPr>
          <w:rFonts w:ascii="Arial" w:hAnsi="Arial" w:cs="Arial"/>
        </w:rPr>
        <w:t>Sieriebriennikov</w:t>
      </w:r>
      <w:proofErr w:type="spellEnd"/>
      <w:r w:rsidRPr="00671F54">
        <w:rPr>
          <w:rFonts w:ascii="Arial" w:hAnsi="Arial" w:cs="Arial"/>
        </w:rPr>
        <w:t xml:space="preserve"> et al. 2014).</w:t>
      </w:r>
    </w:p>
    <w:p w14:paraId="61C99827" w14:textId="6A76F28B" w:rsidR="004D0A9F" w:rsidRPr="00671F54" w:rsidRDefault="004D0A9F" w:rsidP="00E45125">
      <w:pPr>
        <w:rPr>
          <w:rFonts w:ascii="Arial" w:hAnsi="Arial" w:cs="Arial"/>
        </w:rPr>
      </w:pPr>
      <w:r w:rsidRPr="00671F54">
        <w:rPr>
          <w:rFonts w:ascii="Arial" w:hAnsi="Arial" w:cs="Arial"/>
        </w:rPr>
        <w:t xml:space="preserve">Soil temperature data during </w:t>
      </w:r>
      <w:proofErr w:type="spellStart"/>
      <w:r w:rsidRPr="00671F54">
        <w:rPr>
          <w:rFonts w:ascii="Arial" w:hAnsi="Arial" w:cs="Arial"/>
        </w:rPr>
        <w:t>biosolarization</w:t>
      </w:r>
      <w:proofErr w:type="spellEnd"/>
      <w:r w:rsidRPr="00671F54">
        <w:rPr>
          <w:rFonts w:ascii="Arial" w:hAnsi="Arial" w:cs="Arial"/>
        </w:rPr>
        <w:t xml:space="preserve"> will be obtained at </w:t>
      </w:r>
      <w:r w:rsidR="00192471" w:rsidRPr="00671F54">
        <w:rPr>
          <w:rFonts w:ascii="Arial" w:hAnsi="Arial" w:cs="Arial"/>
        </w:rPr>
        <w:t>5 and 15 cm depth using miniature temperature sensors and data loggers (</w:t>
      </w:r>
      <w:proofErr w:type="spellStart"/>
      <w:r w:rsidR="00192471" w:rsidRPr="00671F54">
        <w:rPr>
          <w:rFonts w:ascii="Arial" w:hAnsi="Arial" w:cs="Arial"/>
        </w:rPr>
        <w:t>iButtons</w:t>
      </w:r>
      <w:proofErr w:type="spellEnd"/>
      <w:r w:rsidR="00192471" w:rsidRPr="00671F54">
        <w:rPr>
          <w:rFonts w:ascii="Arial" w:hAnsi="Arial" w:cs="Arial"/>
        </w:rPr>
        <w:t>).</w:t>
      </w:r>
    </w:p>
    <w:p w14:paraId="0C0A134F" w14:textId="55465AE5" w:rsidR="00323A9D" w:rsidRPr="00671F54" w:rsidRDefault="00B72B1F">
      <w:pPr>
        <w:rPr>
          <w:rFonts w:ascii="Arial" w:hAnsi="Arial" w:cs="Arial"/>
        </w:rPr>
      </w:pPr>
      <w:r w:rsidRPr="00671F54">
        <w:rPr>
          <w:rFonts w:ascii="Arial" w:hAnsi="Arial" w:cs="Arial"/>
        </w:rPr>
        <w:t>Water extracts of soils will undergo HPLC analysis to determine volatile fatty acid levels</w:t>
      </w:r>
      <w:r w:rsidR="00515A87" w:rsidRPr="00671F54">
        <w:rPr>
          <w:rFonts w:ascii="Arial" w:hAnsi="Arial" w:cs="Arial"/>
        </w:rPr>
        <w:t>.</w:t>
      </w:r>
      <w:r w:rsidR="00FF3FB4" w:rsidRPr="00671F54">
        <w:rPr>
          <w:rFonts w:ascii="Arial" w:hAnsi="Arial" w:cs="Arial"/>
        </w:rPr>
        <w:t xml:space="preserve"> Mineral nitrogen and extractable phosphorus and potassium will be determined using previously described colorimetric assays </w:t>
      </w:r>
      <w:r w:rsidR="006D2395" w:rsidRPr="00671F54">
        <w:rPr>
          <w:rFonts w:ascii="Arial" w:hAnsi="Arial" w:cs="Arial"/>
        </w:rPr>
        <w:t>(see UC Davis Analytical Laboratory methods 312, 340,</w:t>
      </w:r>
      <w:r w:rsidR="00E607B5" w:rsidRPr="00671F54">
        <w:rPr>
          <w:rFonts w:ascii="Arial" w:hAnsi="Arial" w:cs="Arial"/>
        </w:rPr>
        <w:t xml:space="preserve"> and 355).</w:t>
      </w:r>
      <w:r w:rsidR="005B502F" w:rsidRPr="00671F54">
        <w:rPr>
          <w:rFonts w:ascii="Arial" w:hAnsi="Arial" w:cs="Arial"/>
        </w:rPr>
        <w:t xml:space="preserve"> Microbial genomic DNA will be extracted from the soil and bacterial and fungal phylogenetic markers will be sequenced using the Illumina </w:t>
      </w:r>
      <w:proofErr w:type="spellStart"/>
      <w:r w:rsidR="005B502F" w:rsidRPr="00671F54">
        <w:rPr>
          <w:rFonts w:ascii="Arial" w:hAnsi="Arial" w:cs="Arial"/>
        </w:rPr>
        <w:t>MiSeq</w:t>
      </w:r>
      <w:proofErr w:type="spellEnd"/>
      <w:r w:rsidR="005B502F" w:rsidRPr="00671F54">
        <w:rPr>
          <w:rFonts w:ascii="Arial" w:hAnsi="Arial" w:cs="Arial"/>
        </w:rPr>
        <w:t xml:space="preserve"> platform as previously described </w:t>
      </w:r>
      <w:r w:rsidR="00CB1756" w:rsidRPr="00671F54">
        <w:rPr>
          <w:rFonts w:ascii="Arial" w:hAnsi="Arial" w:cs="Arial"/>
        </w:rPr>
        <w:t>(Simmons et al., 2016C). Sequencing data will be processed</w:t>
      </w:r>
      <w:r w:rsidR="00C91D45" w:rsidRPr="00671F54">
        <w:rPr>
          <w:rFonts w:ascii="Arial" w:hAnsi="Arial" w:cs="Arial"/>
        </w:rPr>
        <w:t xml:space="preserve"> using the R vegan software package to assess differences in soil microbiome structure (diversity</w:t>
      </w:r>
      <w:r w:rsidR="00830271" w:rsidRPr="00671F54">
        <w:rPr>
          <w:rFonts w:ascii="Arial" w:hAnsi="Arial" w:cs="Arial"/>
        </w:rPr>
        <w:t>, relative abundance of taxa including known pathogenic taxa)</w:t>
      </w:r>
      <w:r w:rsidR="00C91D45" w:rsidRPr="00671F54">
        <w:rPr>
          <w:rFonts w:ascii="Arial" w:hAnsi="Arial" w:cs="Arial"/>
        </w:rPr>
        <w:t xml:space="preserve"> in </w:t>
      </w:r>
      <w:proofErr w:type="spellStart"/>
      <w:r w:rsidR="00C91D45" w:rsidRPr="00671F54">
        <w:rPr>
          <w:rFonts w:ascii="Arial" w:hAnsi="Arial" w:cs="Arial"/>
        </w:rPr>
        <w:t>biosolarized</w:t>
      </w:r>
      <w:proofErr w:type="spellEnd"/>
      <w:r w:rsidR="00C91D45" w:rsidRPr="00671F54">
        <w:rPr>
          <w:rFonts w:ascii="Arial" w:hAnsi="Arial" w:cs="Arial"/>
        </w:rPr>
        <w:t xml:space="preserve"> soils compared to untreated controls and to screen for pathogenic microorganisms (Simmons et al., 2016C).</w:t>
      </w:r>
    </w:p>
    <w:p w14:paraId="33FC24B9" w14:textId="5E120450" w:rsidR="003C0E20" w:rsidRPr="00671F54" w:rsidRDefault="00143B00">
      <w:pPr>
        <w:rPr>
          <w:rFonts w:ascii="Arial" w:hAnsi="Arial" w:cs="Arial"/>
        </w:rPr>
      </w:pPr>
      <w:r w:rsidRPr="00671F54">
        <w:rPr>
          <w:rFonts w:ascii="Arial" w:hAnsi="Arial" w:cs="Arial"/>
        </w:rPr>
        <w:t>Following planting, t</w:t>
      </w:r>
      <w:r w:rsidR="003C0E20" w:rsidRPr="00671F54">
        <w:rPr>
          <w:rFonts w:ascii="Arial" w:hAnsi="Arial" w:cs="Arial"/>
        </w:rPr>
        <w:t>rees will be visually inspected for signs of disease such as stunting, canopy thinning, and yellowing</w:t>
      </w:r>
      <w:r w:rsidRPr="00671F54">
        <w:rPr>
          <w:rFonts w:ascii="Arial" w:hAnsi="Arial" w:cs="Arial"/>
        </w:rPr>
        <w:t>. Trunk diameter will be measured with calipers.</w:t>
      </w:r>
    </w:p>
    <w:p w14:paraId="5133010D" w14:textId="78C8F89D" w:rsidR="00FF3FB4" w:rsidRPr="00671F54" w:rsidRDefault="009440C9">
      <w:pPr>
        <w:rPr>
          <w:rFonts w:ascii="Arial" w:hAnsi="Arial" w:cs="Arial"/>
        </w:rPr>
      </w:pPr>
      <w:r w:rsidRPr="00671F54">
        <w:rPr>
          <w:rFonts w:ascii="Arial" w:hAnsi="Arial" w:cs="Arial"/>
        </w:rPr>
        <w:t>Multi-way</w:t>
      </w:r>
      <w:r w:rsidR="00FF3FB4" w:rsidRPr="00671F54">
        <w:rPr>
          <w:rFonts w:ascii="Arial" w:hAnsi="Arial" w:cs="Arial"/>
        </w:rPr>
        <w:t xml:space="preserve"> Analysis of variance (ANOVA) will be used to determine the</w:t>
      </w:r>
      <w:r w:rsidR="00594DD9" w:rsidRPr="00671F54">
        <w:rPr>
          <w:rFonts w:ascii="Arial" w:hAnsi="Arial" w:cs="Arial"/>
        </w:rPr>
        <w:t xml:space="preserve"> significant</w:t>
      </w:r>
      <w:r w:rsidRPr="00671F54">
        <w:rPr>
          <w:rFonts w:ascii="Arial" w:hAnsi="Arial" w:cs="Arial"/>
        </w:rPr>
        <w:t xml:space="preserve"> main and interaction</w:t>
      </w:r>
      <w:r w:rsidR="00FF3FB4" w:rsidRPr="00671F54">
        <w:rPr>
          <w:rFonts w:ascii="Arial" w:hAnsi="Arial" w:cs="Arial"/>
        </w:rPr>
        <w:t xml:space="preserve"> effects </w:t>
      </w:r>
      <w:r w:rsidR="00143B00" w:rsidRPr="00671F54">
        <w:rPr>
          <w:rFonts w:ascii="Arial" w:hAnsi="Arial" w:cs="Arial"/>
        </w:rPr>
        <w:t xml:space="preserve">of </w:t>
      </w:r>
      <w:proofErr w:type="spellStart"/>
      <w:r w:rsidR="00143B00" w:rsidRPr="00671F54">
        <w:rPr>
          <w:rFonts w:ascii="Arial" w:hAnsi="Arial" w:cs="Arial"/>
        </w:rPr>
        <w:t>biosolarization</w:t>
      </w:r>
      <w:proofErr w:type="spellEnd"/>
      <w:r w:rsidR="00143B00" w:rsidRPr="00671F54">
        <w:rPr>
          <w:rFonts w:ascii="Arial" w:hAnsi="Arial" w:cs="Arial"/>
        </w:rPr>
        <w:t xml:space="preserve"> with each almond biomass amendment</w:t>
      </w:r>
      <w:r w:rsidRPr="00671F54">
        <w:rPr>
          <w:rFonts w:ascii="Arial" w:hAnsi="Arial" w:cs="Arial"/>
        </w:rPr>
        <w:t xml:space="preserve"> and the variety of almond grown following treatment. </w:t>
      </w:r>
      <w:r w:rsidR="003D696A" w:rsidRPr="00671F54">
        <w:rPr>
          <w:rFonts w:ascii="Arial" w:hAnsi="Arial" w:cs="Arial"/>
        </w:rPr>
        <w:t xml:space="preserve">Separate ANOVA analyses will be conducted for each of the </w:t>
      </w:r>
      <w:r w:rsidR="006F6096" w:rsidRPr="00671F54">
        <w:rPr>
          <w:rFonts w:ascii="Arial" w:hAnsi="Arial" w:cs="Arial"/>
        </w:rPr>
        <w:t>soil and tree responses described previously.</w:t>
      </w:r>
      <w:r w:rsidR="00546F91" w:rsidRPr="00671F54">
        <w:rPr>
          <w:rFonts w:ascii="Arial" w:hAnsi="Arial" w:cs="Arial"/>
        </w:rPr>
        <w:t xml:space="preserve"> </w:t>
      </w:r>
    </w:p>
    <w:p w14:paraId="66D46FA6" w14:textId="7B5FF7CA" w:rsidR="00FF3FB4" w:rsidRPr="00671F54" w:rsidRDefault="00FF3FB4">
      <w:pPr>
        <w:rPr>
          <w:rFonts w:ascii="Arial" w:hAnsi="Arial" w:cs="Arial"/>
        </w:rPr>
      </w:pPr>
    </w:p>
    <w:p w14:paraId="2BB20682" w14:textId="7BA6F2EF" w:rsidR="00FF3FB4" w:rsidRPr="00671F54" w:rsidRDefault="00FF3FB4">
      <w:pPr>
        <w:rPr>
          <w:rFonts w:ascii="Arial" w:hAnsi="Arial" w:cs="Arial"/>
        </w:rPr>
      </w:pPr>
      <w:r w:rsidRPr="00671F54">
        <w:rPr>
          <w:rFonts w:ascii="Arial" w:hAnsi="Arial" w:cs="Arial"/>
        </w:rPr>
        <w:t>References</w:t>
      </w:r>
    </w:p>
    <w:p w14:paraId="0798089B" w14:textId="66563663" w:rsidR="00FF3FB4" w:rsidRPr="00671F54" w:rsidRDefault="00FF3FB4"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roofErr w:type="spellStart"/>
      <w:r w:rsidRPr="00671F54">
        <w:rPr>
          <w:rFonts w:ascii="Arial" w:hAnsi="Arial" w:cs="Arial"/>
        </w:rPr>
        <w:t>Achmon</w:t>
      </w:r>
      <w:proofErr w:type="spellEnd"/>
      <w:r w:rsidRPr="00671F54">
        <w:rPr>
          <w:rFonts w:ascii="Arial" w:hAnsi="Arial" w:cs="Arial"/>
        </w:rPr>
        <w:t xml:space="preserve">, Y., Harrold, D. R., Claypool, J. T., Stapleton, J. J., </w:t>
      </w:r>
      <w:proofErr w:type="spellStart"/>
      <w:r w:rsidRPr="00671F54">
        <w:rPr>
          <w:rFonts w:ascii="Arial" w:hAnsi="Arial" w:cs="Arial"/>
        </w:rPr>
        <w:t>VanderGheynst</w:t>
      </w:r>
      <w:proofErr w:type="spellEnd"/>
      <w:r w:rsidRPr="00671F54">
        <w:rPr>
          <w:rFonts w:ascii="Arial" w:hAnsi="Arial" w:cs="Arial"/>
        </w:rPr>
        <w:t xml:space="preserve">, J. S., &amp; Simmons, C. W. (2016A). Assessment of tomato and wine processing solid wastes as soil amendments for </w:t>
      </w:r>
      <w:proofErr w:type="spellStart"/>
      <w:r w:rsidRPr="00671F54">
        <w:rPr>
          <w:rFonts w:ascii="Arial" w:hAnsi="Arial" w:cs="Arial"/>
        </w:rPr>
        <w:t>biosolarization</w:t>
      </w:r>
      <w:proofErr w:type="spellEnd"/>
      <w:r w:rsidRPr="00671F54">
        <w:rPr>
          <w:rFonts w:ascii="Arial" w:hAnsi="Arial" w:cs="Arial"/>
        </w:rPr>
        <w:t>. Waste Management, 48, 156-164.</w:t>
      </w:r>
    </w:p>
    <w:p w14:paraId="7B8F1074" w14:textId="2A97C954" w:rsidR="00FF3FB4" w:rsidRPr="00671F54" w:rsidRDefault="00FF3FB4"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roofErr w:type="spellStart"/>
      <w:r w:rsidRPr="00671F54">
        <w:rPr>
          <w:rFonts w:ascii="Arial" w:hAnsi="Arial" w:cs="Arial"/>
        </w:rPr>
        <w:t>Achmon</w:t>
      </w:r>
      <w:proofErr w:type="spellEnd"/>
      <w:r w:rsidRPr="00671F54">
        <w:rPr>
          <w:rFonts w:ascii="Arial" w:hAnsi="Arial" w:cs="Arial"/>
        </w:rPr>
        <w:t>, Y., Fernández</w:t>
      </w:r>
      <w:r w:rsidRPr="00671F54">
        <w:rPr>
          <w:rFonts w:ascii="Cambria Math" w:hAnsi="Cambria Math" w:cs="Cambria Math"/>
        </w:rPr>
        <w:t>‐</w:t>
      </w:r>
      <w:proofErr w:type="spellStart"/>
      <w:r w:rsidRPr="00671F54">
        <w:rPr>
          <w:rFonts w:ascii="Arial" w:hAnsi="Arial" w:cs="Arial"/>
        </w:rPr>
        <w:t>Bayo</w:t>
      </w:r>
      <w:proofErr w:type="spellEnd"/>
      <w:r w:rsidRPr="00671F54">
        <w:rPr>
          <w:rFonts w:ascii="Arial" w:hAnsi="Arial" w:cs="Arial"/>
        </w:rPr>
        <w:t xml:space="preserve">, J. D., Hernandez, K., McCurry, D. G., Harrold, D. R., Su, J., ... &amp; Simmons, C. W. (2016B). Weed seed inactivation in soil </w:t>
      </w:r>
      <w:proofErr w:type="spellStart"/>
      <w:r w:rsidRPr="00671F54">
        <w:rPr>
          <w:rFonts w:ascii="Arial" w:hAnsi="Arial" w:cs="Arial"/>
        </w:rPr>
        <w:t>mesocosms</w:t>
      </w:r>
      <w:proofErr w:type="spellEnd"/>
      <w:r w:rsidRPr="00671F54">
        <w:rPr>
          <w:rFonts w:ascii="Arial" w:hAnsi="Arial" w:cs="Arial"/>
        </w:rPr>
        <w:t xml:space="preserve"> via </w:t>
      </w:r>
      <w:proofErr w:type="spellStart"/>
      <w:r w:rsidRPr="00671F54">
        <w:rPr>
          <w:rFonts w:ascii="Arial" w:hAnsi="Arial" w:cs="Arial"/>
        </w:rPr>
        <w:t>biosolarization</w:t>
      </w:r>
      <w:proofErr w:type="spellEnd"/>
      <w:r w:rsidRPr="00671F54">
        <w:rPr>
          <w:rFonts w:ascii="Arial" w:hAnsi="Arial" w:cs="Arial"/>
        </w:rPr>
        <w:t xml:space="preserve"> with mature compost and tomato processing waste amendments. Pest management science.</w:t>
      </w:r>
    </w:p>
    <w:p w14:paraId="1C136D44" w14:textId="5E9F126C" w:rsidR="001077BC" w:rsidRPr="00671F54" w:rsidRDefault="001077BC" w:rsidP="001077B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 xml:space="preserve">Barker, K.R., (1985). Nematode extraction and bioassays. In: Barker, K.R., Carter, C.C., Sasser, J.N. (Eds.), An advanced treatise on </w:t>
      </w:r>
      <w:proofErr w:type="spellStart"/>
      <w:r w:rsidRPr="00671F54">
        <w:rPr>
          <w:rFonts w:ascii="Arial" w:hAnsi="Arial" w:cs="Arial"/>
        </w:rPr>
        <w:t>Meloidogyne</w:t>
      </w:r>
      <w:proofErr w:type="spellEnd"/>
      <w:r w:rsidRPr="00671F54">
        <w:rPr>
          <w:rFonts w:ascii="Arial" w:hAnsi="Arial" w:cs="Arial"/>
        </w:rPr>
        <w:t xml:space="preserve">. Methodology, vol. 2. North </w:t>
      </w:r>
      <w:proofErr w:type="spellStart"/>
      <w:r w:rsidRPr="00671F54">
        <w:rPr>
          <w:rFonts w:ascii="Arial" w:hAnsi="Arial" w:cs="Arial"/>
        </w:rPr>
        <w:t>CarolinaState</w:t>
      </w:r>
      <w:proofErr w:type="spellEnd"/>
      <w:r w:rsidRPr="00671F54">
        <w:rPr>
          <w:rFonts w:ascii="Arial" w:hAnsi="Arial" w:cs="Arial"/>
        </w:rPr>
        <w:t xml:space="preserve"> University Graphics, pp. 19–35.</w:t>
      </w:r>
    </w:p>
    <w:p w14:paraId="536BAC72" w14:textId="648DD635" w:rsidR="001077BC" w:rsidRPr="00671F54" w:rsidRDefault="001077BC" w:rsidP="001077B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roofErr w:type="spellStart"/>
      <w:r w:rsidRPr="00671F54">
        <w:rPr>
          <w:rFonts w:ascii="Arial" w:hAnsi="Arial" w:cs="Arial"/>
        </w:rPr>
        <w:t>Bongers</w:t>
      </w:r>
      <w:proofErr w:type="spellEnd"/>
      <w:r w:rsidRPr="00671F54">
        <w:rPr>
          <w:rFonts w:ascii="Arial" w:hAnsi="Arial" w:cs="Arial"/>
        </w:rPr>
        <w:t xml:space="preserve">, T., Ferris, H., (1999). Nematode community structure as a bioindicator in </w:t>
      </w:r>
      <w:proofErr w:type="spellStart"/>
      <w:r w:rsidRPr="00671F54">
        <w:rPr>
          <w:rFonts w:ascii="Arial" w:hAnsi="Arial" w:cs="Arial"/>
        </w:rPr>
        <w:t>environmentalmonitoring</w:t>
      </w:r>
      <w:proofErr w:type="spellEnd"/>
      <w:r w:rsidRPr="00671F54">
        <w:rPr>
          <w:rFonts w:ascii="Arial" w:hAnsi="Arial" w:cs="Arial"/>
        </w:rPr>
        <w:t>. Trends in Ecology &amp; Evolution 14 (6), 224–228.</w:t>
      </w:r>
    </w:p>
    <w:p w14:paraId="76410C7A" w14:textId="66327338" w:rsidR="001077BC" w:rsidRPr="00671F54" w:rsidRDefault="001077BC" w:rsidP="001077B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 xml:space="preserve">Ferris, H., </w:t>
      </w:r>
      <w:proofErr w:type="spellStart"/>
      <w:r w:rsidRPr="00671F54">
        <w:rPr>
          <w:rFonts w:ascii="Arial" w:hAnsi="Arial" w:cs="Arial"/>
        </w:rPr>
        <w:t>Bongers</w:t>
      </w:r>
      <w:proofErr w:type="spellEnd"/>
      <w:r w:rsidRPr="00671F54">
        <w:rPr>
          <w:rFonts w:ascii="Arial" w:hAnsi="Arial" w:cs="Arial"/>
        </w:rPr>
        <w:t xml:space="preserve">, T., de Goede, R.G.M., (2001). A framework for soil food web </w:t>
      </w:r>
      <w:proofErr w:type="spellStart"/>
      <w:proofErr w:type="gramStart"/>
      <w:r w:rsidRPr="00671F54">
        <w:rPr>
          <w:rFonts w:ascii="Arial" w:hAnsi="Arial" w:cs="Arial"/>
        </w:rPr>
        <w:t>diagnostics:extension</w:t>
      </w:r>
      <w:proofErr w:type="spellEnd"/>
      <w:proofErr w:type="gramEnd"/>
      <w:r w:rsidRPr="00671F54">
        <w:rPr>
          <w:rFonts w:ascii="Arial" w:hAnsi="Arial" w:cs="Arial"/>
        </w:rPr>
        <w:t xml:space="preserve"> of the nematode faunal analysis concept. Applied Soil Ecology 18(1), 13–29.</w:t>
      </w:r>
    </w:p>
    <w:p w14:paraId="401651CC" w14:textId="792AB9D7" w:rsidR="001077BC" w:rsidRPr="00671F54" w:rsidRDefault="001077BC" w:rsidP="001077B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 xml:space="preserve">Ferris, H., (2010). Form and function: metabolic footprints of nematodes in the soil </w:t>
      </w:r>
      <w:proofErr w:type="spellStart"/>
      <w:r w:rsidRPr="00671F54">
        <w:rPr>
          <w:rFonts w:ascii="Arial" w:hAnsi="Arial" w:cs="Arial"/>
        </w:rPr>
        <w:t>foodweb</w:t>
      </w:r>
      <w:proofErr w:type="spellEnd"/>
      <w:r w:rsidRPr="00671F54">
        <w:rPr>
          <w:rFonts w:ascii="Arial" w:hAnsi="Arial" w:cs="Arial"/>
        </w:rPr>
        <w:t>. European Journal of Soil Biology 46 (2), 97–104.</w:t>
      </w:r>
    </w:p>
    <w:p w14:paraId="6605D15B" w14:textId="334CE34A" w:rsidR="001077BC" w:rsidRPr="00671F54" w:rsidRDefault="001077BC" w:rsidP="001077B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roofErr w:type="spellStart"/>
      <w:r w:rsidRPr="00671F54">
        <w:rPr>
          <w:rFonts w:ascii="Arial" w:hAnsi="Arial" w:cs="Arial"/>
        </w:rPr>
        <w:t>Sieriebriennikov</w:t>
      </w:r>
      <w:proofErr w:type="spellEnd"/>
      <w:r w:rsidRPr="00671F54">
        <w:rPr>
          <w:rFonts w:ascii="Arial" w:hAnsi="Arial" w:cs="Arial"/>
        </w:rPr>
        <w:t>, B., Ferris, H., &amp; De Goede, R.G. (2014). NINJA: An automated calculation system for nematode-based biological monitoring. European Journal of Soil Biology, 61, 90-93.</w:t>
      </w:r>
    </w:p>
    <w:p w14:paraId="58A6896B" w14:textId="08376CC1" w:rsidR="00CB1756" w:rsidRPr="00671F54" w:rsidRDefault="00CB1756"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 xml:space="preserve">Simmons, C. W., Higgins, B., Staley, S., Joh, L. D., Simmons, B. A., Singer, S. W., ... &amp; </w:t>
      </w:r>
      <w:proofErr w:type="spellStart"/>
      <w:r w:rsidRPr="00671F54">
        <w:rPr>
          <w:rFonts w:ascii="Arial" w:hAnsi="Arial" w:cs="Arial"/>
        </w:rPr>
        <w:t>VanderGheynst</w:t>
      </w:r>
      <w:proofErr w:type="spellEnd"/>
      <w:r w:rsidRPr="00671F54">
        <w:rPr>
          <w:rFonts w:ascii="Arial" w:hAnsi="Arial" w:cs="Arial"/>
        </w:rPr>
        <w:t>, J. S. (2016C). The role of organic matter amendment level on soil heating, organic acid accumulation, and development of bacterial communities in solarized soil. Applied Soil Ecology, 106, 37-46.</w:t>
      </w:r>
    </w:p>
    <w:p w14:paraId="3A771AAB" w14:textId="3EE47168" w:rsidR="00FF3FB4" w:rsidRPr="00671F54" w:rsidRDefault="00FF3FB4"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 xml:space="preserve">Simmons, C. W., Guo, H., Claypool, J. T., Marshall, M. N., </w:t>
      </w:r>
      <w:proofErr w:type="spellStart"/>
      <w:r w:rsidRPr="00671F54">
        <w:rPr>
          <w:rFonts w:ascii="Arial" w:hAnsi="Arial" w:cs="Arial"/>
        </w:rPr>
        <w:t>Perano</w:t>
      </w:r>
      <w:proofErr w:type="spellEnd"/>
      <w:r w:rsidRPr="00671F54">
        <w:rPr>
          <w:rFonts w:ascii="Arial" w:hAnsi="Arial" w:cs="Arial"/>
        </w:rPr>
        <w:t xml:space="preserve">, K. M., Stapleton, J. J., &amp; </w:t>
      </w:r>
      <w:proofErr w:type="spellStart"/>
      <w:r w:rsidRPr="00671F54">
        <w:rPr>
          <w:rFonts w:ascii="Arial" w:hAnsi="Arial" w:cs="Arial"/>
        </w:rPr>
        <w:t>VanderGheynst</w:t>
      </w:r>
      <w:proofErr w:type="spellEnd"/>
      <w:r w:rsidRPr="00671F54">
        <w:rPr>
          <w:rFonts w:ascii="Arial" w:hAnsi="Arial" w:cs="Arial"/>
        </w:rPr>
        <w:t xml:space="preserve">, J. S. (2013). Managing compost stability and amendment to soil to enhance soil heating during soil </w:t>
      </w:r>
      <w:proofErr w:type="spellStart"/>
      <w:r w:rsidRPr="00671F54">
        <w:rPr>
          <w:rFonts w:ascii="Arial" w:hAnsi="Arial" w:cs="Arial"/>
        </w:rPr>
        <w:t>solarization</w:t>
      </w:r>
      <w:proofErr w:type="spellEnd"/>
      <w:r w:rsidRPr="00671F54">
        <w:rPr>
          <w:rFonts w:ascii="Arial" w:hAnsi="Arial" w:cs="Arial"/>
        </w:rPr>
        <w:t>. Waste management, 33(5), 1090-1096.</w:t>
      </w:r>
    </w:p>
    <w:p w14:paraId="5CDF84F0" w14:textId="10C679F2" w:rsidR="00FF3FB4" w:rsidRPr="00671F54" w:rsidRDefault="00FF3FB4"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r w:rsidRPr="00671F54">
        <w:rPr>
          <w:rFonts w:ascii="Arial" w:hAnsi="Arial" w:cs="Arial"/>
        </w:rPr>
        <w:t>UC Davis Analytical Laboratory</w:t>
      </w:r>
      <w:r w:rsidR="006D2395" w:rsidRPr="00671F54">
        <w:rPr>
          <w:rFonts w:ascii="Arial" w:hAnsi="Arial" w:cs="Arial"/>
        </w:rPr>
        <w:t xml:space="preserve"> Method 312</w:t>
      </w:r>
      <w:r w:rsidRPr="00671F54">
        <w:rPr>
          <w:rFonts w:ascii="Arial" w:hAnsi="Arial" w:cs="Arial"/>
        </w:rPr>
        <w:t>,</w:t>
      </w:r>
      <w:r w:rsidR="006D2395" w:rsidRPr="00671F54">
        <w:rPr>
          <w:rFonts w:ascii="Arial" w:hAnsi="Arial" w:cs="Arial"/>
        </w:rPr>
        <w:t xml:space="preserve"> Soil Nitrate And Extractable Ammonium By Flow Injection Analyzer </w:t>
      </w:r>
      <w:proofErr w:type="gramStart"/>
      <w:r w:rsidR="006D2395" w:rsidRPr="00671F54">
        <w:rPr>
          <w:rFonts w:ascii="Arial" w:hAnsi="Arial" w:cs="Arial"/>
        </w:rPr>
        <w:t xml:space="preserve">Method, </w:t>
      </w:r>
      <w:r w:rsidRPr="00671F54">
        <w:rPr>
          <w:rFonts w:ascii="Arial" w:hAnsi="Arial" w:cs="Arial"/>
        </w:rPr>
        <w:t xml:space="preserve"> </w:t>
      </w:r>
      <w:r w:rsidR="006D2395" w:rsidRPr="00671F54">
        <w:rPr>
          <w:rFonts w:ascii="Arial" w:hAnsi="Arial" w:cs="Arial"/>
        </w:rPr>
        <w:t>http://anlab.ucdavis.edu/using-the-lab/analysis/soils/312</w:t>
      </w:r>
      <w:proofErr w:type="gramEnd"/>
    </w:p>
    <w:p w14:paraId="4942CD7E" w14:textId="254988F7" w:rsidR="006D2395" w:rsidRPr="00671F54" w:rsidRDefault="006D2395" w:rsidP="006D239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671F54">
        <w:rPr>
          <w:rFonts w:ascii="Arial" w:hAnsi="Arial" w:cs="Arial"/>
        </w:rPr>
        <w:t xml:space="preserve">UC Davis Analytical Laboratory Method 340, Extractable Phosphorus - Olsen </w:t>
      </w:r>
      <w:proofErr w:type="gramStart"/>
      <w:r w:rsidRPr="00671F54">
        <w:rPr>
          <w:rFonts w:ascii="Arial" w:hAnsi="Arial" w:cs="Arial"/>
        </w:rPr>
        <w:t xml:space="preserve">Method,   </w:t>
      </w:r>
      <w:proofErr w:type="gramEnd"/>
      <w:r w:rsidRPr="00671F54">
        <w:rPr>
          <w:rFonts w:ascii="Arial" w:hAnsi="Arial" w:cs="Arial"/>
        </w:rPr>
        <w:t>http://anlab.ucdavis.edu/using-the-lab/analysis/soils/</w:t>
      </w:r>
      <w:r w:rsidR="00E607B5" w:rsidRPr="00671F54">
        <w:rPr>
          <w:rFonts w:ascii="Arial" w:hAnsi="Arial" w:cs="Arial"/>
        </w:rPr>
        <w:t>3</w:t>
      </w:r>
      <w:r w:rsidRPr="00671F54">
        <w:rPr>
          <w:rFonts w:ascii="Arial" w:hAnsi="Arial" w:cs="Arial"/>
        </w:rPr>
        <w:t>40</w:t>
      </w:r>
    </w:p>
    <w:p w14:paraId="790D391F" w14:textId="52031B31" w:rsidR="00E607B5" w:rsidRPr="00671F54" w:rsidRDefault="006D2395" w:rsidP="00E607B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671F54">
        <w:rPr>
          <w:rFonts w:ascii="Arial" w:hAnsi="Arial" w:cs="Arial"/>
        </w:rPr>
        <w:t xml:space="preserve">UC Davis Analytical Laboratory Method </w:t>
      </w:r>
      <w:r w:rsidR="00E607B5" w:rsidRPr="00671F54">
        <w:rPr>
          <w:rFonts w:ascii="Arial" w:hAnsi="Arial" w:cs="Arial"/>
        </w:rPr>
        <w:t>355, Extractable Phosphorus - Bray Method, http://anlab.ucdavis.edu/using-the-lab/analysis/soils/355</w:t>
      </w:r>
    </w:p>
    <w:p w14:paraId="68426410" w14:textId="1F2D3B52" w:rsidR="006D2395" w:rsidRPr="00671F54" w:rsidRDefault="006D2395" w:rsidP="00FF3FB4">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p w14:paraId="4EC2A4C6" w14:textId="75180BB7" w:rsidR="00FF3FB4" w:rsidRPr="00671F54" w:rsidRDefault="00FF3FB4">
      <w:pPr>
        <w:rPr>
          <w:rFonts w:ascii="Arial" w:hAnsi="Arial" w:cs="Arial"/>
        </w:rPr>
      </w:pPr>
    </w:p>
    <w:p w14:paraId="7FFDECC5" w14:textId="4F6AC462" w:rsidR="004372CB" w:rsidRPr="00671F54" w:rsidRDefault="004372CB">
      <w:pPr>
        <w:rPr>
          <w:rFonts w:ascii="Arial" w:hAnsi="Arial" w:cs="Arial"/>
          <w:highlight w:val="yellow"/>
        </w:rPr>
      </w:pPr>
    </w:p>
    <w:p w14:paraId="4DFCCCF3" w14:textId="3F0BEDC5" w:rsidR="004372CB" w:rsidRPr="00671F54" w:rsidRDefault="003D03D1">
      <w:pPr>
        <w:rPr>
          <w:rFonts w:ascii="Arial" w:hAnsi="Arial" w:cs="Arial"/>
        </w:rPr>
      </w:pPr>
      <w:r w:rsidRPr="00671F54">
        <w:rPr>
          <w:rFonts w:ascii="Arial" w:hAnsi="Arial" w:cs="Arial"/>
          <w:b/>
          <w:i/>
        </w:rPr>
        <w:t>Budget</w:t>
      </w:r>
      <w:r w:rsidRPr="00671F54">
        <w:rPr>
          <w:rFonts w:ascii="Arial" w:hAnsi="Arial" w:cs="Arial"/>
        </w:rPr>
        <w:t>:</w:t>
      </w:r>
    </w:p>
    <w:p w14:paraId="47AD6D51" w14:textId="0AAB2EDC" w:rsidR="003D03D1" w:rsidRPr="00671F54" w:rsidRDefault="0071485A">
      <w:pPr>
        <w:rPr>
          <w:rFonts w:ascii="Arial" w:hAnsi="Arial" w:cs="Arial"/>
        </w:rPr>
      </w:pPr>
      <w:r w:rsidRPr="00671F54">
        <w:rPr>
          <w:rFonts w:ascii="Arial" w:hAnsi="Arial" w:cs="Arial"/>
        </w:rPr>
        <w:t>Senior investigators (salary and benefits)</w:t>
      </w:r>
    </w:p>
    <w:p w14:paraId="64317374" w14:textId="0CE87238" w:rsidR="0071485A" w:rsidRPr="00671F54" w:rsidRDefault="0071485A" w:rsidP="0071485A">
      <w:pPr>
        <w:ind w:firstLine="720"/>
        <w:rPr>
          <w:rFonts w:ascii="Arial" w:hAnsi="Arial" w:cs="Arial"/>
        </w:rPr>
      </w:pPr>
      <w:r w:rsidRPr="00671F54">
        <w:rPr>
          <w:rFonts w:ascii="Arial" w:hAnsi="Arial" w:cs="Arial"/>
        </w:rPr>
        <w:t>Christopher Simmons (PI)</w:t>
      </w:r>
      <w:r w:rsidR="00A501B0"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557A99">
        <w:rPr>
          <w:rFonts w:ascii="Arial" w:hAnsi="Arial" w:cs="Arial"/>
        </w:rPr>
        <w:t>$3,601</w:t>
      </w:r>
      <w:r w:rsidR="00A501B0" w:rsidRPr="00671F54">
        <w:rPr>
          <w:rFonts w:ascii="Arial" w:hAnsi="Arial" w:cs="Arial"/>
        </w:rPr>
        <w:tab/>
      </w:r>
      <w:r w:rsidR="00A501B0" w:rsidRPr="00671F54">
        <w:rPr>
          <w:rFonts w:ascii="Arial" w:hAnsi="Arial" w:cs="Arial"/>
        </w:rPr>
        <w:tab/>
      </w:r>
      <w:r w:rsidR="00A501B0" w:rsidRPr="00671F54">
        <w:rPr>
          <w:rFonts w:ascii="Arial" w:hAnsi="Arial" w:cs="Arial"/>
        </w:rPr>
        <w:tab/>
      </w:r>
      <w:r w:rsidR="00A501B0" w:rsidRPr="00671F54">
        <w:rPr>
          <w:rFonts w:ascii="Arial" w:hAnsi="Arial" w:cs="Arial"/>
        </w:rPr>
        <w:tab/>
      </w:r>
    </w:p>
    <w:p w14:paraId="5C2E5EF5" w14:textId="592EBC61" w:rsidR="000218E2" w:rsidRPr="00671F54" w:rsidRDefault="0071485A" w:rsidP="0071485A">
      <w:pPr>
        <w:ind w:firstLine="720"/>
        <w:rPr>
          <w:rFonts w:ascii="Arial" w:hAnsi="Arial" w:cs="Arial"/>
        </w:rPr>
      </w:pPr>
      <w:r w:rsidRPr="00671F54">
        <w:rPr>
          <w:rFonts w:ascii="Arial" w:hAnsi="Arial" w:cs="Arial"/>
        </w:rPr>
        <w:t xml:space="preserve">Jean </w:t>
      </w:r>
      <w:proofErr w:type="spellStart"/>
      <w:r w:rsidRPr="00671F54">
        <w:rPr>
          <w:rFonts w:ascii="Arial" w:hAnsi="Arial" w:cs="Arial"/>
        </w:rPr>
        <w:t>VanderGheynst</w:t>
      </w:r>
      <w:proofErr w:type="spellEnd"/>
      <w:r w:rsidRPr="00671F54">
        <w:rPr>
          <w:rFonts w:ascii="Arial" w:hAnsi="Arial" w:cs="Arial"/>
        </w:rPr>
        <w:t xml:space="preserve"> (Co-PI)</w:t>
      </w:r>
      <w:r w:rsidR="00A501B0" w:rsidRPr="00671F54">
        <w:rPr>
          <w:rFonts w:ascii="Arial" w:hAnsi="Arial" w:cs="Arial"/>
        </w:rPr>
        <w:tab/>
      </w:r>
      <w:r w:rsidR="00B6441D"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DD62D2">
        <w:rPr>
          <w:rFonts w:ascii="Arial" w:hAnsi="Arial" w:cs="Arial"/>
        </w:rPr>
        <w:t>$4,637</w:t>
      </w:r>
    </w:p>
    <w:p w14:paraId="4999CA06" w14:textId="0FFEAA3F" w:rsidR="0071485A" w:rsidRPr="00671F54" w:rsidRDefault="000218E2" w:rsidP="0071485A">
      <w:pPr>
        <w:ind w:firstLine="720"/>
        <w:rPr>
          <w:rFonts w:ascii="Arial" w:hAnsi="Arial" w:cs="Arial"/>
        </w:rPr>
      </w:pPr>
      <w:r w:rsidRPr="00671F54">
        <w:rPr>
          <w:rFonts w:ascii="Arial" w:hAnsi="Arial" w:cs="Arial"/>
        </w:rPr>
        <w:t>Amanda Hodson (Co-PI)</w:t>
      </w:r>
      <w:r w:rsidR="00B6441D" w:rsidRPr="00671F54">
        <w:rPr>
          <w:rFonts w:ascii="Arial" w:hAnsi="Arial" w:cs="Arial"/>
        </w:rPr>
        <w:tab/>
      </w:r>
      <w:r w:rsidR="00B6441D" w:rsidRPr="00671F54">
        <w:rPr>
          <w:rFonts w:ascii="Arial" w:hAnsi="Arial" w:cs="Arial"/>
        </w:rPr>
        <w:tab/>
      </w:r>
      <w:r w:rsidR="00B6441D" w:rsidRPr="00671F54">
        <w:rPr>
          <w:rFonts w:ascii="Arial" w:hAnsi="Arial" w:cs="Arial"/>
        </w:rPr>
        <w:tab/>
      </w:r>
      <w:r w:rsidR="00644707" w:rsidRPr="00671F54">
        <w:rPr>
          <w:rFonts w:ascii="Arial" w:hAnsi="Arial" w:cs="Arial"/>
        </w:rPr>
        <w:tab/>
      </w:r>
      <w:r w:rsidR="00644707" w:rsidRPr="00671F54">
        <w:rPr>
          <w:rFonts w:ascii="Arial" w:hAnsi="Arial" w:cs="Arial"/>
        </w:rPr>
        <w:tab/>
      </w:r>
      <w:r w:rsidR="008D2514" w:rsidRPr="008D2514">
        <w:rPr>
          <w:rFonts w:ascii="Arial" w:hAnsi="Arial" w:cs="Arial"/>
        </w:rPr>
        <w:t>$1,966</w:t>
      </w:r>
    </w:p>
    <w:p w14:paraId="010B649A" w14:textId="20FB3DDC" w:rsidR="0071485A" w:rsidRPr="00671F54" w:rsidRDefault="0071485A">
      <w:pPr>
        <w:rPr>
          <w:rFonts w:ascii="Arial" w:hAnsi="Arial" w:cs="Arial"/>
        </w:rPr>
      </w:pPr>
    </w:p>
    <w:p w14:paraId="6180DC43" w14:textId="6907BF86" w:rsidR="0071485A" w:rsidRPr="00671F54" w:rsidRDefault="00DD62D2">
      <w:pPr>
        <w:rPr>
          <w:rFonts w:ascii="Arial" w:hAnsi="Arial" w:cs="Arial"/>
        </w:rPr>
      </w:pPr>
      <w:r>
        <w:rPr>
          <w:rFonts w:ascii="Arial" w:hAnsi="Arial" w:cs="Arial"/>
        </w:rPr>
        <w:t>Key personnel (salary,</w:t>
      </w:r>
      <w:r w:rsidR="0071485A" w:rsidRPr="00671F54">
        <w:rPr>
          <w:rFonts w:ascii="Arial" w:hAnsi="Arial" w:cs="Arial"/>
        </w:rPr>
        <w:t xml:space="preserve"> benefits</w:t>
      </w:r>
      <w:r>
        <w:rPr>
          <w:rFonts w:ascii="Arial" w:hAnsi="Arial" w:cs="Arial"/>
        </w:rPr>
        <w:t>, tuition/fees</w:t>
      </w:r>
      <w:r w:rsidR="0071485A" w:rsidRPr="00671F54">
        <w:rPr>
          <w:rFonts w:ascii="Arial" w:hAnsi="Arial" w:cs="Arial"/>
        </w:rPr>
        <w:t>)</w:t>
      </w:r>
    </w:p>
    <w:p w14:paraId="6617A99D" w14:textId="334EF2D6" w:rsidR="000218E2" w:rsidRPr="00671F54" w:rsidRDefault="000218E2" w:rsidP="0071485A">
      <w:pPr>
        <w:ind w:firstLine="720"/>
        <w:rPr>
          <w:rFonts w:ascii="Arial" w:hAnsi="Arial" w:cs="Arial"/>
        </w:rPr>
      </w:pPr>
      <w:r w:rsidRPr="00671F54">
        <w:rPr>
          <w:rFonts w:ascii="Arial" w:hAnsi="Arial" w:cs="Arial"/>
        </w:rPr>
        <w:t>Postdoctoral scholar</w:t>
      </w:r>
      <w:r w:rsidR="00F52C38" w:rsidRPr="00671F54">
        <w:rPr>
          <w:rFonts w:ascii="Arial" w:hAnsi="Arial" w:cs="Arial"/>
        </w:rPr>
        <w:t xml:space="preserve"> (1.5 months)</w:t>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DD62D2" w:rsidRPr="00DD62D2">
        <w:rPr>
          <w:rFonts w:ascii="Arial" w:hAnsi="Arial" w:cs="Arial"/>
        </w:rPr>
        <w:t>$7,858</w:t>
      </w:r>
    </w:p>
    <w:p w14:paraId="3A85CA40" w14:textId="3D5C3707" w:rsidR="0071485A" w:rsidRPr="00671F54" w:rsidRDefault="000218E2" w:rsidP="0071485A">
      <w:pPr>
        <w:ind w:firstLine="720"/>
        <w:rPr>
          <w:rFonts w:ascii="Arial" w:hAnsi="Arial" w:cs="Arial"/>
        </w:rPr>
      </w:pPr>
      <w:r w:rsidRPr="00671F54">
        <w:rPr>
          <w:rFonts w:ascii="Arial" w:hAnsi="Arial" w:cs="Arial"/>
        </w:rPr>
        <w:t>Graduate student researcher</w:t>
      </w:r>
      <w:r w:rsidR="0071485A" w:rsidRPr="00671F54">
        <w:rPr>
          <w:rFonts w:ascii="Arial" w:hAnsi="Arial" w:cs="Arial"/>
        </w:rPr>
        <w:t xml:space="preserve"> </w:t>
      </w:r>
      <w:r w:rsidR="00F52C38" w:rsidRPr="00671F54">
        <w:rPr>
          <w:rFonts w:ascii="Arial" w:hAnsi="Arial" w:cs="Arial"/>
        </w:rPr>
        <w:t>(</w:t>
      </w:r>
      <w:r w:rsidR="008F7B9D" w:rsidRPr="00671F54">
        <w:rPr>
          <w:rFonts w:ascii="Arial" w:hAnsi="Arial" w:cs="Arial"/>
        </w:rPr>
        <w:t>3 quarters</w:t>
      </w:r>
      <w:r w:rsidR="00F52C38" w:rsidRPr="00671F54">
        <w:rPr>
          <w:rFonts w:ascii="Arial" w:hAnsi="Arial" w:cs="Arial"/>
        </w:rPr>
        <w:t>)</w:t>
      </w:r>
      <w:r w:rsidR="00B6441D" w:rsidRPr="00671F54">
        <w:rPr>
          <w:rFonts w:ascii="Arial" w:hAnsi="Arial" w:cs="Arial"/>
        </w:rPr>
        <w:tab/>
      </w:r>
      <w:r w:rsidR="00B066C3" w:rsidRPr="00671F54">
        <w:rPr>
          <w:rFonts w:ascii="Arial" w:hAnsi="Arial" w:cs="Arial"/>
        </w:rPr>
        <w:tab/>
      </w:r>
      <w:r w:rsidR="00B066C3" w:rsidRPr="00671F54">
        <w:rPr>
          <w:rFonts w:ascii="Arial" w:hAnsi="Arial" w:cs="Arial"/>
        </w:rPr>
        <w:tab/>
      </w:r>
      <w:r w:rsidR="00DD62D2">
        <w:rPr>
          <w:rFonts w:ascii="Arial" w:hAnsi="Arial" w:cs="Arial"/>
        </w:rPr>
        <w:t>$36,038</w:t>
      </w:r>
      <w:r w:rsidR="00B6441D" w:rsidRPr="00671F54">
        <w:rPr>
          <w:rFonts w:ascii="Arial" w:hAnsi="Arial" w:cs="Arial"/>
        </w:rPr>
        <w:tab/>
      </w:r>
      <w:r w:rsidR="00B6441D" w:rsidRPr="00671F54">
        <w:rPr>
          <w:rFonts w:ascii="Arial" w:hAnsi="Arial" w:cs="Arial"/>
        </w:rPr>
        <w:tab/>
      </w:r>
      <w:r w:rsidR="00B6441D" w:rsidRPr="00671F54">
        <w:rPr>
          <w:rFonts w:ascii="Arial" w:hAnsi="Arial" w:cs="Arial"/>
        </w:rPr>
        <w:tab/>
      </w:r>
    </w:p>
    <w:p w14:paraId="0A16226C" w14:textId="58299212" w:rsidR="0071485A" w:rsidRPr="00671F54" w:rsidRDefault="0071485A" w:rsidP="0071485A">
      <w:pPr>
        <w:rPr>
          <w:rFonts w:ascii="Arial" w:hAnsi="Arial" w:cs="Arial"/>
        </w:rPr>
      </w:pPr>
    </w:p>
    <w:p w14:paraId="4DD5A0B8" w14:textId="43FBCDAF" w:rsidR="0071485A" w:rsidRPr="00671F54" w:rsidRDefault="0071485A" w:rsidP="0071485A">
      <w:pPr>
        <w:rPr>
          <w:rFonts w:ascii="Arial" w:hAnsi="Arial" w:cs="Arial"/>
        </w:rPr>
      </w:pPr>
      <w:proofErr w:type="spellStart"/>
      <w:r w:rsidRPr="00671F54">
        <w:rPr>
          <w:rFonts w:ascii="Arial" w:hAnsi="Arial" w:cs="Arial"/>
        </w:rPr>
        <w:t>Subaward</w:t>
      </w:r>
      <w:proofErr w:type="spellEnd"/>
      <w:r w:rsidR="00910C6D" w:rsidRPr="00671F54">
        <w:rPr>
          <w:rFonts w:ascii="Arial" w:hAnsi="Arial" w:cs="Arial"/>
        </w:rPr>
        <w:t xml:space="preserve"> to UC Division of Agricultural and Natural Resources</w:t>
      </w:r>
    </w:p>
    <w:p w14:paraId="5C97224D" w14:textId="2E9F54ED" w:rsidR="00910C6D" w:rsidRPr="00671F54" w:rsidRDefault="0071485A" w:rsidP="0071485A">
      <w:pPr>
        <w:rPr>
          <w:rFonts w:ascii="Arial" w:hAnsi="Arial" w:cs="Arial"/>
        </w:rPr>
      </w:pPr>
      <w:r w:rsidRPr="00671F54">
        <w:rPr>
          <w:rFonts w:ascii="Arial" w:hAnsi="Arial" w:cs="Arial"/>
        </w:rPr>
        <w:tab/>
        <w:t>James Stapleton (Co-PI)</w:t>
      </w:r>
      <w:r w:rsidR="00520461" w:rsidRPr="00671F54">
        <w:rPr>
          <w:rFonts w:ascii="Arial" w:hAnsi="Arial" w:cs="Arial"/>
        </w:rPr>
        <w:tab/>
      </w:r>
      <w:r w:rsidR="00520461" w:rsidRPr="00671F54">
        <w:rPr>
          <w:rFonts w:ascii="Arial" w:hAnsi="Arial" w:cs="Arial"/>
        </w:rPr>
        <w:tab/>
      </w:r>
      <w:r w:rsidR="00644707" w:rsidRPr="00671F54">
        <w:rPr>
          <w:rFonts w:ascii="Arial" w:hAnsi="Arial" w:cs="Arial"/>
        </w:rPr>
        <w:tab/>
      </w:r>
      <w:r w:rsidR="00644707" w:rsidRPr="00671F54">
        <w:rPr>
          <w:rFonts w:ascii="Arial" w:hAnsi="Arial" w:cs="Arial"/>
        </w:rPr>
        <w:tab/>
      </w:r>
      <w:r w:rsidR="00644707" w:rsidRPr="00671F54">
        <w:rPr>
          <w:rFonts w:ascii="Arial" w:hAnsi="Arial" w:cs="Arial"/>
        </w:rPr>
        <w:tab/>
      </w:r>
      <w:r w:rsidR="00F81215" w:rsidRPr="00F81215">
        <w:rPr>
          <w:rFonts w:ascii="Arial" w:hAnsi="Arial" w:cs="Arial"/>
        </w:rPr>
        <w:t>$3,473</w:t>
      </w:r>
    </w:p>
    <w:p w14:paraId="489E7A8B" w14:textId="77777777" w:rsidR="00910C6D" w:rsidRPr="00671F54" w:rsidRDefault="00910C6D" w:rsidP="0071485A">
      <w:pPr>
        <w:rPr>
          <w:rFonts w:ascii="Arial" w:hAnsi="Arial" w:cs="Arial"/>
        </w:rPr>
      </w:pPr>
    </w:p>
    <w:p w14:paraId="05855AB9" w14:textId="77777777" w:rsidR="00910C6D" w:rsidRPr="00671F54" w:rsidRDefault="00910C6D" w:rsidP="00910C6D">
      <w:pPr>
        <w:rPr>
          <w:rFonts w:ascii="Arial" w:hAnsi="Arial" w:cs="Arial"/>
        </w:rPr>
      </w:pPr>
      <w:proofErr w:type="spellStart"/>
      <w:r w:rsidRPr="00671F54">
        <w:rPr>
          <w:rFonts w:ascii="Arial" w:hAnsi="Arial" w:cs="Arial"/>
        </w:rPr>
        <w:t>Subaward</w:t>
      </w:r>
      <w:proofErr w:type="spellEnd"/>
      <w:r w:rsidRPr="00671F54">
        <w:rPr>
          <w:rFonts w:ascii="Arial" w:hAnsi="Arial" w:cs="Arial"/>
        </w:rPr>
        <w:t xml:space="preserve"> to Nicolaus Nut Co.</w:t>
      </w:r>
    </w:p>
    <w:p w14:paraId="25F79BAD" w14:textId="7E130E5B" w:rsidR="0071485A" w:rsidRPr="00671F54" w:rsidRDefault="00910C6D" w:rsidP="0071485A">
      <w:pPr>
        <w:rPr>
          <w:rFonts w:ascii="Arial" w:hAnsi="Arial" w:cs="Arial"/>
        </w:rPr>
      </w:pPr>
      <w:r w:rsidRPr="00671F54">
        <w:rPr>
          <w:rFonts w:ascii="Arial" w:hAnsi="Arial" w:cs="Arial"/>
        </w:rPr>
        <w:tab/>
        <w:t xml:space="preserve">Field preparation and </w:t>
      </w:r>
      <w:proofErr w:type="spellStart"/>
      <w:r w:rsidR="00644707" w:rsidRPr="00671F54">
        <w:rPr>
          <w:rFonts w:ascii="Arial" w:hAnsi="Arial" w:cs="Arial"/>
        </w:rPr>
        <w:t>biosolarization</w:t>
      </w:r>
      <w:proofErr w:type="spellEnd"/>
      <w:r w:rsidR="00644707" w:rsidRPr="00671F54">
        <w:rPr>
          <w:rFonts w:ascii="Arial" w:hAnsi="Arial" w:cs="Arial"/>
        </w:rPr>
        <w:t xml:space="preserve"> supplies</w:t>
      </w:r>
      <w:r w:rsidR="00644707" w:rsidRPr="00671F54">
        <w:rPr>
          <w:rFonts w:ascii="Arial" w:hAnsi="Arial" w:cs="Arial"/>
        </w:rPr>
        <w:tab/>
      </w:r>
      <w:r w:rsidR="00644707" w:rsidRPr="00671F54">
        <w:rPr>
          <w:rFonts w:ascii="Arial" w:hAnsi="Arial" w:cs="Arial"/>
        </w:rPr>
        <w:tab/>
      </w:r>
      <w:r w:rsidR="00DD4AC2">
        <w:rPr>
          <w:rFonts w:ascii="Arial" w:hAnsi="Arial" w:cs="Arial"/>
        </w:rPr>
        <w:t>$34,781</w:t>
      </w:r>
      <w:r w:rsidR="00520461" w:rsidRPr="00671F54">
        <w:rPr>
          <w:rFonts w:ascii="Arial" w:hAnsi="Arial" w:cs="Arial"/>
        </w:rPr>
        <w:tab/>
      </w:r>
      <w:r w:rsidR="00520461" w:rsidRPr="00671F54">
        <w:rPr>
          <w:rFonts w:ascii="Arial" w:hAnsi="Arial" w:cs="Arial"/>
        </w:rPr>
        <w:tab/>
      </w:r>
      <w:r w:rsidR="00520461" w:rsidRPr="00671F54">
        <w:rPr>
          <w:rFonts w:ascii="Arial" w:hAnsi="Arial" w:cs="Arial"/>
        </w:rPr>
        <w:tab/>
      </w:r>
      <w:r w:rsidR="00520461" w:rsidRPr="00671F54">
        <w:rPr>
          <w:rFonts w:ascii="Arial" w:hAnsi="Arial" w:cs="Arial"/>
        </w:rPr>
        <w:tab/>
      </w:r>
    </w:p>
    <w:p w14:paraId="6A904E8B" w14:textId="00D1A4F0" w:rsidR="0071485A" w:rsidRPr="00671F54" w:rsidRDefault="0071485A" w:rsidP="0071485A">
      <w:pPr>
        <w:rPr>
          <w:rFonts w:ascii="Arial" w:hAnsi="Arial" w:cs="Arial"/>
        </w:rPr>
      </w:pPr>
    </w:p>
    <w:p w14:paraId="05B14EDA" w14:textId="7BC770B2" w:rsidR="0071485A" w:rsidRPr="00671F54" w:rsidRDefault="002445E4" w:rsidP="0071485A">
      <w:pPr>
        <w:rPr>
          <w:rFonts w:ascii="Arial" w:hAnsi="Arial" w:cs="Arial"/>
        </w:rPr>
      </w:pPr>
      <w:r w:rsidRPr="00671F54">
        <w:rPr>
          <w:rFonts w:ascii="Arial" w:hAnsi="Arial" w:cs="Arial"/>
        </w:rPr>
        <w:t>Supplies and services</w:t>
      </w:r>
    </w:p>
    <w:p w14:paraId="5CC5573A" w14:textId="484D698E" w:rsidR="002445E4" w:rsidRPr="00671F54" w:rsidRDefault="002445E4" w:rsidP="0071485A">
      <w:pPr>
        <w:rPr>
          <w:rFonts w:ascii="Arial" w:hAnsi="Arial" w:cs="Arial"/>
        </w:rPr>
      </w:pPr>
      <w:r w:rsidRPr="00671F54">
        <w:rPr>
          <w:rFonts w:ascii="Arial" w:hAnsi="Arial" w:cs="Arial"/>
        </w:rPr>
        <w:tab/>
        <w:t>S</w:t>
      </w:r>
      <w:r w:rsidR="00E75E4A" w:rsidRPr="00671F54">
        <w:rPr>
          <w:rFonts w:ascii="Arial" w:hAnsi="Arial" w:cs="Arial"/>
        </w:rPr>
        <w:t>oil quality analysis</w:t>
      </w:r>
      <w:r w:rsidR="00E75E4A" w:rsidRPr="00671F54">
        <w:rPr>
          <w:rFonts w:ascii="Arial" w:hAnsi="Arial" w:cs="Arial"/>
        </w:rPr>
        <w:tab/>
      </w:r>
      <w:r w:rsidR="00E75E4A" w:rsidRPr="00671F54">
        <w:rPr>
          <w:rFonts w:ascii="Arial" w:hAnsi="Arial" w:cs="Arial"/>
        </w:rPr>
        <w:tab/>
      </w:r>
      <w:r w:rsidR="00E75E4A" w:rsidRPr="00671F54">
        <w:rPr>
          <w:rFonts w:ascii="Arial" w:hAnsi="Arial" w:cs="Arial"/>
        </w:rPr>
        <w:tab/>
      </w:r>
      <w:r w:rsidR="00E75E4A" w:rsidRPr="00671F54">
        <w:rPr>
          <w:rFonts w:ascii="Arial" w:hAnsi="Arial" w:cs="Arial"/>
        </w:rPr>
        <w:tab/>
      </w:r>
      <w:r w:rsidR="00E75E4A" w:rsidRPr="00671F54">
        <w:rPr>
          <w:rFonts w:ascii="Arial" w:hAnsi="Arial" w:cs="Arial"/>
        </w:rPr>
        <w:tab/>
      </w:r>
      <w:r w:rsidR="00E75E4A" w:rsidRPr="00671F54">
        <w:rPr>
          <w:rFonts w:ascii="Arial" w:hAnsi="Arial" w:cs="Arial"/>
        </w:rPr>
        <w:tab/>
        <w:t>$</w:t>
      </w:r>
      <w:r w:rsidR="00F23E6D" w:rsidRPr="00671F54">
        <w:rPr>
          <w:rFonts w:ascii="Arial" w:hAnsi="Arial" w:cs="Arial"/>
        </w:rPr>
        <w:t>5</w:t>
      </w:r>
      <w:r w:rsidR="00BD0454" w:rsidRPr="00671F54">
        <w:rPr>
          <w:rFonts w:ascii="Arial" w:hAnsi="Arial" w:cs="Arial"/>
        </w:rPr>
        <w:t>,000</w:t>
      </w:r>
      <w:r w:rsidRPr="00671F54">
        <w:rPr>
          <w:rFonts w:ascii="Arial" w:hAnsi="Arial" w:cs="Arial"/>
        </w:rPr>
        <w:tab/>
      </w:r>
      <w:r w:rsidRPr="00671F54">
        <w:rPr>
          <w:rFonts w:ascii="Arial" w:hAnsi="Arial" w:cs="Arial"/>
        </w:rPr>
        <w:tab/>
      </w:r>
    </w:p>
    <w:p w14:paraId="599599DA" w14:textId="74BDA1FE" w:rsidR="00FD53E1" w:rsidRPr="00671F54" w:rsidRDefault="002445E4" w:rsidP="0071485A">
      <w:pPr>
        <w:rPr>
          <w:rFonts w:ascii="Arial" w:hAnsi="Arial" w:cs="Arial"/>
        </w:rPr>
      </w:pPr>
      <w:r w:rsidRPr="00671F54">
        <w:rPr>
          <w:rFonts w:ascii="Arial" w:hAnsi="Arial" w:cs="Arial"/>
        </w:rPr>
        <w:tab/>
        <w:t>Nematode profiling</w:t>
      </w:r>
      <w:r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B066C3" w:rsidRPr="00671F54">
        <w:rPr>
          <w:rFonts w:ascii="Arial" w:hAnsi="Arial" w:cs="Arial"/>
        </w:rPr>
        <w:tab/>
      </w:r>
      <w:r w:rsidR="00262D1D" w:rsidRPr="00262D1D">
        <w:rPr>
          <w:rFonts w:ascii="Arial" w:hAnsi="Arial" w:cs="Arial"/>
        </w:rPr>
        <w:t>$500</w:t>
      </w:r>
    </w:p>
    <w:p w14:paraId="522FC359" w14:textId="71A01E46" w:rsidR="002D033D" w:rsidRPr="00671F54" w:rsidRDefault="00FD53E1" w:rsidP="0071485A">
      <w:pPr>
        <w:rPr>
          <w:rFonts w:ascii="Arial" w:hAnsi="Arial" w:cs="Arial"/>
        </w:rPr>
      </w:pPr>
      <w:r w:rsidRPr="00671F54">
        <w:rPr>
          <w:rFonts w:ascii="Arial" w:hAnsi="Arial" w:cs="Arial"/>
        </w:rPr>
        <w:tab/>
      </w:r>
      <w:r w:rsidR="002D033D" w:rsidRPr="00671F54">
        <w:rPr>
          <w:rFonts w:ascii="Arial" w:hAnsi="Arial" w:cs="Arial"/>
        </w:rPr>
        <w:t>Soil DNA extraction</w:t>
      </w:r>
      <w:r w:rsidR="004A0713" w:rsidRPr="00671F54">
        <w:rPr>
          <w:rFonts w:ascii="Arial" w:hAnsi="Arial" w:cs="Arial"/>
        </w:rPr>
        <w:tab/>
      </w:r>
      <w:r w:rsidR="004A0713" w:rsidRPr="00671F54">
        <w:rPr>
          <w:rFonts w:ascii="Arial" w:hAnsi="Arial" w:cs="Arial"/>
        </w:rPr>
        <w:tab/>
      </w:r>
      <w:r w:rsidR="004A0713" w:rsidRPr="00671F54">
        <w:rPr>
          <w:rFonts w:ascii="Arial" w:hAnsi="Arial" w:cs="Arial"/>
        </w:rPr>
        <w:tab/>
      </w:r>
      <w:r w:rsidR="004A0713" w:rsidRPr="00671F54">
        <w:rPr>
          <w:rFonts w:ascii="Arial" w:hAnsi="Arial" w:cs="Arial"/>
        </w:rPr>
        <w:tab/>
      </w:r>
      <w:r w:rsidR="004A0713" w:rsidRPr="00671F54">
        <w:rPr>
          <w:rFonts w:ascii="Arial" w:hAnsi="Arial" w:cs="Arial"/>
        </w:rPr>
        <w:tab/>
      </w:r>
      <w:r w:rsidR="004A0713" w:rsidRPr="00671F54">
        <w:rPr>
          <w:rFonts w:ascii="Arial" w:hAnsi="Arial" w:cs="Arial"/>
        </w:rPr>
        <w:tab/>
        <w:t>$700</w:t>
      </w:r>
    </w:p>
    <w:p w14:paraId="4D989A5F" w14:textId="254C3BFD" w:rsidR="002445E4" w:rsidRPr="00671F54" w:rsidRDefault="002D033D" w:rsidP="0071485A">
      <w:pPr>
        <w:rPr>
          <w:rFonts w:ascii="Arial" w:hAnsi="Arial" w:cs="Arial"/>
        </w:rPr>
      </w:pPr>
      <w:r w:rsidRPr="00671F54">
        <w:rPr>
          <w:rFonts w:ascii="Arial" w:hAnsi="Arial" w:cs="Arial"/>
        </w:rPr>
        <w:tab/>
        <w:t>Microbiome sequencing</w:t>
      </w:r>
      <w:r w:rsidR="002445E4" w:rsidRPr="00671F54">
        <w:rPr>
          <w:rFonts w:ascii="Arial" w:hAnsi="Arial" w:cs="Arial"/>
        </w:rPr>
        <w:tab/>
      </w:r>
      <w:r w:rsidR="002445E4" w:rsidRPr="00671F54">
        <w:rPr>
          <w:rFonts w:ascii="Arial" w:hAnsi="Arial" w:cs="Arial"/>
        </w:rPr>
        <w:tab/>
      </w:r>
      <w:r w:rsidR="002445E4" w:rsidRPr="00671F54">
        <w:rPr>
          <w:rFonts w:ascii="Arial" w:hAnsi="Arial" w:cs="Arial"/>
        </w:rPr>
        <w:tab/>
      </w:r>
      <w:r w:rsidR="002445E4" w:rsidRPr="00671F54">
        <w:rPr>
          <w:rFonts w:ascii="Arial" w:hAnsi="Arial" w:cs="Arial"/>
        </w:rPr>
        <w:tab/>
      </w:r>
      <w:r w:rsidR="002445E4" w:rsidRPr="00671F54">
        <w:rPr>
          <w:rFonts w:ascii="Arial" w:hAnsi="Arial" w:cs="Arial"/>
        </w:rPr>
        <w:tab/>
      </w:r>
      <w:r w:rsidR="004A0713" w:rsidRPr="00671F54">
        <w:rPr>
          <w:rFonts w:ascii="Arial" w:hAnsi="Arial" w:cs="Arial"/>
        </w:rPr>
        <w:t>$</w:t>
      </w:r>
      <w:r w:rsidR="00DB5E02" w:rsidRPr="00671F54">
        <w:rPr>
          <w:rFonts w:ascii="Arial" w:hAnsi="Arial" w:cs="Arial"/>
        </w:rPr>
        <w:t>8,0</w:t>
      </w:r>
      <w:r w:rsidR="00F52C38" w:rsidRPr="00671F54">
        <w:rPr>
          <w:rFonts w:ascii="Arial" w:hAnsi="Arial" w:cs="Arial"/>
        </w:rPr>
        <w:t>00</w:t>
      </w:r>
    </w:p>
    <w:p w14:paraId="591F219A" w14:textId="78A29796" w:rsidR="00B066C3" w:rsidRPr="00671F54" w:rsidRDefault="00B066C3" w:rsidP="0071485A">
      <w:pPr>
        <w:rPr>
          <w:rFonts w:ascii="Arial" w:hAnsi="Arial" w:cs="Arial"/>
        </w:rPr>
      </w:pPr>
    </w:p>
    <w:p w14:paraId="700F8D23" w14:textId="7FDA9E56" w:rsidR="002445E4" w:rsidRPr="00671F54" w:rsidRDefault="002445E4" w:rsidP="0071485A">
      <w:pPr>
        <w:rPr>
          <w:rFonts w:ascii="Arial" w:hAnsi="Arial" w:cs="Arial"/>
        </w:rPr>
      </w:pPr>
      <w:r w:rsidRPr="00671F54">
        <w:rPr>
          <w:rFonts w:ascii="Arial" w:hAnsi="Arial" w:cs="Arial"/>
        </w:rPr>
        <w:t>Travel</w:t>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142ED6" w:rsidRPr="00671F54">
        <w:rPr>
          <w:rFonts w:ascii="Arial" w:hAnsi="Arial" w:cs="Arial"/>
        </w:rPr>
        <w:tab/>
      </w:r>
      <w:r w:rsidR="00671E1B" w:rsidRPr="00671F54">
        <w:rPr>
          <w:rFonts w:ascii="Arial" w:hAnsi="Arial" w:cs="Arial"/>
        </w:rPr>
        <w:tab/>
      </w:r>
    </w:p>
    <w:p w14:paraId="4892AE59" w14:textId="78172DAF" w:rsidR="00537AD7" w:rsidRPr="00671F54" w:rsidRDefault="008F7B9D" w:rsidP="0071485A">
      <w:pPr>
        <w:rPr>
          <w:rFonts w:ascii="Arial" w:hAnsi="Arial" w:cs="Arial"/>
        </w:rPr>
      </w:pP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t>$10</w:t>
      </w:r>
      <w:r w:rsidR="00F52C38" w:rsidRPr="00671F54">
        <w:rPr>
          <w:rFonts w:ascii="Arial" w:hAnsi="Arial" w:cs="Arial"/>
        </w:rPr>
        <w:t>00</w:t>
      </w:r>
    </w:p>
    <w:p w14:paraId="0C3F115A" w14:textId="2E3CD460" w:rsidR="00537AD7" w:rsidRPr="00671F54" w:rsidRDefault="00537AD7" w:rsidP="0071485A">
      <w:pPr>
        <w:rPr>
          <w:rFonts w:ascii="Arial" w:hAnsi="Arial" w:cs="Arial"/>
        </w:rPr>
      </w:pPr>
      <w:r w:rsidRPr="00671F54">
        <w:rPr>
          <w:rFonts w:ascii="Arial" w:hAnsi="Arial" w:cs="Arial"/>
        </w:rPr>
        <w:t>Total budget</w:t>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Pr="00671F54">
        <w:rPr>
          <w:rFonts w:ascii="Arial" w:hAnsi="Arial" w:cs="Arial"/>
        </w:rPr>
        <w:tab/>
      </w:r>
      <w:r w:rsidR="00B066C3" w:rsidRPr="00671F54">
        <w:rPr>
          <w:rFonts w:ascii="Arial" w:hAnsi="Arial" w:cs="Arial"/>
        </w:rPr>
        <w:tab/>
      </w:r>
      <w:r w:rsidR="00FB44E3">
        <w:rPr>
          <w:rFonts w:ascii="Arial" w:hAnsi="Arial" w:cs="Arial"/>
        </w:rPr>
        <w:t>$107,552</w:t>
      </w:r>
      <w:r w:rsidRPr="00671F54">
        <w:rPr>
          <w:rFonts w:ascii="Arial" w:hAnsi="Arial" w:cs="Arial"/>
        </w:rPr>
        <w:tab/>
      </w:r>
    </w:p>
    <w:p w14:paraId="4B50BA22" w14:textId="77777777" w:rsidR="002445E4" w:rsidRPr="00671F54" w:rsidRDefault="002445E4" w:rsidP="0071485A">
      <w:pPr>
        <w:rPr>
          <w:rFonts w:ascii="Arial" w:hAnsi="Arial" w:cs="Arial"/>
        </w:rPr>
      </w:pPr>
    </w:p>
    <w:p w14:paraId="00F21F36" w14:textId="0C4B9686" w:rsidR="003D03D1" w:rsidRPr="00671F54" w:rsidRDefault="003D03D1">
      <w:pPr>
        <w:rPr>
          <w:rFonts w:ascii="Arial" w:hAnsi="Arial" w:cs="Arial"/>
        </w:rPr>
      </w:pPr>
      <w:r w:rsidRPr="00671F54">
        <w:rPr>
          <w:rFonts w:ascii="Arial" w:hAnsi="Arial" w:cs="Arial"/>
          <w:b/>
          <w:i/>
        </w:rPr>
        <w:t>Budget</w:t>
      </w:r>
      <w:r w:rsidRPr="00671F54">
        <w:rPr>
          <w:rFonts w:ascii="Arial" w:hAnsi="Arial" w:cs="Arial"/>
        </w:rPr>
        <w:t xml:space="preserve"> </w:t>
      </w:r>
      <w:r w:rsidRPr="00671F54">
        <w:rPr>
          <w:rFonts w:ascii="Arial" w:hAnsi="Arial" w:cs="Arial"/>
          <w:b/>
          <w:i/>
        </w:rPr>
        <w:t>justification</w:t>
      </w:r>
      <w:r w:rsidRPr="00671F54">
        <w:rPr>
          <w:rFonts w:ascii="Arial" w:hAnsi="Arial" w:cs="Arial"/>
        </w:rPr>
        <w:t>:</w:t>
      </w:r>
    </w:p>
    <w:p w14:paraId="196A3CC2" w14:textId="4CCCA83F" w:rsidR="00371F1F" w:rsidRPr="00671F54" w:rsidRDefault="00D1212D">
      <w:pPr>
        <w:rPr>
          <w:rFonts w:ascii="Arial" w:hAnsi="Arial" w:cs="Arial"/>
        </w:rPr>
      </w:pPr>
      <w:r w:rsidRPr="00671F54">
        <w:rPr>
          <w:rFonts w:ascii="Arial" w:hAnsi="Arial" w:cs="Arial"/>
        </w:rPr>
        <w:t>Senior investigators:</w:t>
      </w:r>
      <w:r w:rsidR="009A2CBF" w:rsidRPr="00671F54">
        <w:rPr>
          <w:rFonts w:ascii="Arial" w:hAnsi="Arial" w:cs="Arial"/>
        </w:rPr>
        <w:t xml:space="preserve"> </w:t>
      </w:r>
      <w:proofErr w:type="spellStart"/>
      <w:r w:rsidR="009A2CBF" w:rsidRPr="00671F54">
        <w:rPr>
          <w:rFonts w:ascii="Arial" w:hAnsi="Arial" w:cs="Arial"/>
        </w:rPr>
        <w:t>Drs</w:t>
      </w:r>
      <w:proofErr w:type="spellEnd"/>
      <w:r w:rsidR="009A2CBF" w:rsidRPr="00671F54">
        <w:rPr>
          <w:rFonts w:ascii="Arial" w:hAnsi="Arial" w:cs="Arial"/>
        </w:rPr>
        <w:t xml:space="preserve"> Simmons and </w:t>
      </w:r>
      <w:proofErr w:type="spellStart"/>
      <w:r w:rsidR="009A2CBF" w:rsidRPr="00671F54">
        <w:rPr>
          <w:rFonts w:ascii="Arial" w:hAnsi="Arial" w:cs="Arial"/>
        </w:rPr>
        <w:t>VanderGheynst</w:t>
      </w:r>
      <w:proofErr w:type="spellEnd"/>
      <w:r w:rsidR="00783EA1" w:rsidRPr="00671F54">
        <w:rPr>
          <w:rFonts w:ascii="Arial" w:hAnsi="Arial" w:cs="Arial"/>
        </w:rPr>
        <w:t xml:space="preserve"> </w:t>
      </w:r>
      <w:r w:rsidR="00F34518" w:rsidRPr="00671F54">
        <w:rPr>
          <w:rFonts w:ascii="Arial" w:hAnsi="Arial" w:cs="Arial"/>
        </w:rPr>
        <w:t xml:space="preserve">have worked to develop the </w:t>
      </w:r>
      <w:proofErr w:type="spellStart"/>
      <w:r w:rsidR="00F34518" w:rsidRPr="00671F54">
        <w:rPr>
          <w:rFonts w:ascii="Arial" w:hAnsi="Arial" w:cs="Arial"/>
        </w:rPr>
        <w:t>biosolarization</w:t>
      </w:r>
      <w:proofErr w:type="spellEnd"/>
      <w:r w:rsidR="00F34518" w:rsidRPr="00671F54">
        <w:rPr>
          <w:rFonts w:ascii="Arial" w:hAnsi="Arial" w:cs="Arial"/>
        </w:rPr>
        <w:t xml:space="preserve"> program at UC Davis since 2011.</w:t>
      </w:r>
      <w:r w:rsidR="00B066C3" w:rsidRPr="00671F54">
        <w:rPr>
          <w:rFonts w:ascii="Arial" w:hAnsi="Arial" w:cs="Arial"/>
        </w:rPr>
        <w:t xml:space="preserve"> Dr. Hodson is a project scientist and </w:t>
      </w:r>
      <w:proofErr w:type="spellStart"/>
      <w:r w:rsidR="00B066C3" w:rsidRPr="00671F54">
        <w:rPr>
          <w:rFonts w:ascii="Arial" w:hAnsi="Arial" w:cs="Arial"/>
        </w:rPr>
        <w:t>nematologist</w:t>
      </w:r>
      <w:proofErr w:type="spellEnd"/>
      <w:r w:rsidR="00B066C3" w:rsidRPr="00671F54">
        <w:rPr>
          <w:rFonts w:ascii="Arial" w:hAnsi="Arial" w:cs="Arial"/>
        </w:rPr>
        <w:t xml:space="preserve"> within the Department of Entomology and Nematology at UC Davis. Dr. Hodson is an expert in nematode sampling, identification, and control strategies.</w:t>
      </w:r>
      <w:r w:rsidR="00F34518" w:rsidRPr="00671F54">
        <w:rPr>
          <w:rFonts w:ascii="Arial" w:hAnsi="Arial" w:cs="Arial"/>
        </w:rPr>
        <w:t xml:space="preserve"> The complimentary capabilities of their laboratories will be used to conduct the proposed work. The budget reflects </w:t>
      </w:r>
      <w:r w:rsidR="00F34518" w:rsidRPr="00262D1D">
        <w:rPr>
          <w:rFonts w:ascii="Arial" w:hAnsi="Arial" w:cs="Arial"/>
        </w:rPr>
        <w:t>2% effort for each investigator, which is comparable</w:t>
      </w:r>
      <w:r w:rsidR="002A7ABD" w:rsidRPr="00262D1D">
        <w:rPr>
          <w:rFonts w:ascii="Arial" w:hAnsi="Arial" w:cs="Arial"/>
        </w:rPr>
        <w:t xml:space="preserve"> to the effort dedicated to other successful projects of similar</w:t>
      </w:r>
      <w:r w:rsidR="002A7ABD" w:rsidRPr="00671F54">
        <w:rPr>
          <w:rFonts w:ascii="Arial" w:hAnsi="Arial" w:cs="Arial"/>
        </w:rPr>
        <w:t xml:space="preserve"> scope. </w:t>
      </w:r>
      <w:r w:rsidR="00371F1F" w:rsidRPr="00671F54">
        <w:rPr>
          <w:rFonts w:ascii="Arial" w:hAnsi="Arial" w:cs="Arial"/>
        </w:rPr>
        <w:t>The compensations for the investigators was calculated from their current salary and benefits.</w:t>
      </w:r>
    </w:p>
    <w:p w14:paraId="5E41BCDC" w14:textId="16ABFFB8" w:rsidR="00AF13D2" w:rsidRPr="00671F54" w:rsidRDefault="00371F1F">
      <w:pPr>
        <w:rPr>
          <w:rFonts w:ascii="Arial" w:hAnsi="Arial" w:cs="Arial"/>
        </w:rPr>
      </w:pPr>
      <w:r w:rsidRPr="00671F54">
        <w:rPr>
          <w:rFonts w:ascii="Arial" w:hAnsi="Arial" w:cs="Arial"/>
        </w:rPr>
        <w:t xml:space="preserve">Key personnel: Funds will support a </w:t>
      </w:r>
      <w:r w:rsidR="00F81B98" w:rsidRPr="00671F54">
        <w:rPr>
          <w:rFonts w:ascii="Arial" w:hAnsi="Arial" w:cs="Arial"/>
        </w:rPr>
        <w:t xml:space="preserve">postdoctoral scholar (1.5 months effort) and a graduate student </w:t>
      </w:r>
      <w:r w:rsidR="00F81B98" w:rsidRPr="00262D1D">
        <w:rPr>
          <w:rFonts w:ascii="Arial" w:hAnsi="Arial" w:cs="Arial"/>
        </w:rPr>
        <w:t>researcher (</w:t>
      </w:r>
      <w:r w:rsidR="00262D1D" w:rsidRPr="00262D1D">
        <w:rPr>
          <w:rFonts w:ascii="Arial" w:hAnsi="Arial" w:cs="Arial"/>
        </w:rPr>
        <w:t>3 quarters</w:t>
      </w:r>
      <w:r w:rsidR="00F81B98" w:rsidRPr="00262D1D">
        <w:rPr>
          <w:rFonts w:ascii="Arial" w:hAnsi="Arial" w:cs="Arial"/>
        </w:rPr>
        <w:t xml:space="preserve"> effort)</w:t>
      </w:r>
      <w:r w:rsidRPr="00262D1D">
        <w:rPr>
          <w:rFonts w:ascii="Arial" w:hAnsi="Arial" w:cs="Arial"/>
        </w:rPr>
        <w:t xml:space="preserve"> </w:t>
      </w:r>
      <w:r w:rsidR="009842EF" w:rsidRPr="00262D1D">
        <w:rPr>
          <w:rFonts w:ascii="Arial" w:hAnsi="Arial" w:cs="Arial"/>
        </w:rPr>
        <w:t>during</w:t>
      </w:r>
      <w:r w:rsidRPr="00671F54">
        <w:rPr>
          <w:rFonts w:ascii="Arial" w:hAnsi="Arial" w:cs="Arial"/>
        </w:rPr>
        <w:t xml:space="preserve"> the project period. </w:t>
      </w:r>
      <w:r w:rsidR="007E7E45" w:rsidRPr="00671F54">
        <w:rPr>
          <w:rFonts w:ascii="Arial" w:hAnsi="Arial" w:cs="Arial"/>
        </w:rPr>
        <w:t xml:space="preserve">The </w:t>
      </w:r>
      <w:r w:rsidR="00A87A37" w:rsidRPr="00671F54">
        <w:rPr>
          <w:rFonts w:ascii="Arial" w:hAnsi="Arial" w:cs="Arial"/>
        </w:rPr>
        <w:t>postdoctoral scholar</w:t>
      </w:r>
      <w:r w:rsidR="007E7E45" w:rsidRPr="00671F54">
        <w:rPr>
          <w:rFonts w:ascii="Arial" w:hAnsi="Arial" w:cs="Arial"/>
        </w:rPr>
        <w:t xml:space="preserve"> will</w:t>
      </w:r>
      <w:r w:rsidR="00A87A37" w:rsidRPr="00671F54">
        <w:rPr>
          <w:rFonts w:ascii="Arial" w:hAnsi="Arial" w:cs="Arial"/>
        </w:rPr>
        <w:t xml:space="preserve"> work within the Department of Entomology and Nematology </w:t>
      </w:r>
      <w:r w:rsidR="00E94531" w:rsidRPr="00671F54">
        <w:rPr>
          <w:rFonts w:ascii="Arial" w:hAnsi="Arial" w:cs="Arial"/>
        </w:rPr>
        <w:t xml:space="preserve">under the guidance of Dr. Hodson </w:t>
      </w:r>
      <w:r w:rsidR="00A87A37" w:rsidRPr="00671F54">
        <w:rPr>
          <w:rFonts w:ascii="Arial" w:hAnsi="Arial" w:cs="Arial"/>
        </w:rPr>
        <w:t xml:space="preserve">and will be responsible for </w:t>
      </w:r>
      <w:r w:rsidR="00E94531" w:rsidRPr="00671F54">
        <w:rPr>
          <w:rFonts w:ascii="Arial" w:hAnsi="Arial" w:cs="Arial"/>
        </w:rPr>
        <w:t>nematode extraction and classification in soil samples</w:t>
      </w:r>
      <w:r w:rsidR="007E7E45" w:rsidRPr="00671F54">
        <w:rPr>
          <w:rFonts w:ascii="Arial" w:hAnsi="Arial" w:cs="Arial"/>
        </w:rPr>
        <w:t xml:space="preserve">. </w:t>
      </w:r>
      <w:r w:rsidR="00E94531" w:rsidRPr="00671F54">
        <w:rPr>
          <w:rFonts w:ascii="Arial" w:hAnsi="Arial" w:cs="Arial"/>
        </w:rPr>
        <w:t>The graduate student researcher will work within the Depar</w:t>
      </w:r>
      <w:r w:rsidR="00910C6D" w:rsidRPr="00671F54">
        <w:rPr>
          <w:rFonts w:ascii="Arial" w:hAnsi="Arial" w:cs="Arial"/>
        </w:rPr>
        <w:t xml:space="preserve">tments of Food Science &amp; Technology and Biological &amp; Agricultural Engineering under the guidance of Drs. Simmons and </w:t>
      </w:r>
      <w:proofErr w:type="spellStart"/>
      <w:r w:rsidR="00910C6D" w:rsidRPr="00671F54">
        <w:rPr>
          <w:rFonts w:ascii="Arial" w:hAnsi="Arial" w:cs="Arial"/>
        </w:rPr>
        <w:t>VanderGheynst</w:t>
      </w:r>
      <w:proofErr w:type="spellEnd"/>
      <w:r w:rsidR="00910C6D" w:rsidRPr="00671F54">
        <w:rPr>
          <w:rFonts w:ascii="Arial" w:hAnsi="Arial" w:cs="Arial"/>
        </w:rPr>
        <w:t>. The graduate student researcher will be responsible for conducting soil quality and microbiome analyses.</w:t>
      </w:r>
      <w:r w:rsidR="007E7E45" w:rsidRPr="00671F54">
        <w:rPr>
          <w:rFonts w:ascii="Arial" w:hAnsi="Arial" w:cs="Arial"/>
        </w:rPr>
        <w:t xml:space="preserve"> </w:t>
      </w:r>
      <w:r w:rsidR="00910C6D" w:rsidRPr="00671F54">
        <w:rPr>
          <w:rFonts w:ascii="Arial" w:hAnsi="Arial" w:cs="Arial"/>
        </w:rPr>
        <w:t>The listed salaries</w:t>
      </w:r>
      <w:r w:rsidRPr="00671F54">
        <w:rPr>
          <w:rFonts w:ascii="Arial" w:hAnsi="Arial" w:cs="Arial"/>
        </w:rPr>
        <w:t xml:space="preserve"> and benefits </w:t>
      </w:r>
      <w:r w:rsidR="00910C6D" w:rsidRPr="00671F54">
        <w:rPr>
          <w:rFonts w:ascii="Arial" w:hAnsi="Arial" w:cs="Arial"/>
        </w:rPr>
        <w:t>are proportional to</w:t>
      </w:r>
      <w:r w:rsidRPr="00671F54">
        <w:rPr>
          <w:rFonts w:ascii="Arial" w:hAnsi="Arial" w:cs="Arial"/>
        </w:rPr>
        <w:t xml:space="preserve"> the standard rates</w:t>
      </w:r>
      <w:r w:rsidR="007E7E45" w:rsidRPr="00671F54">
        <w:rPr>
          <w:rFonts w:ascii="Arial" w:hAnsi="Arial" w:cs="Arial"/>
        </w:rPr>
        <w:t xml:space="preserve"> effort</w:t>
      </w:r>
      <w:r w:rsidR="00910C6D" w:rsidRPr="00671F54">
        <w:rPr>
          <w:rFonts w:ascii="Arial" w:hAnsi="Arial" w:cs="Arial"/>
        </w:rPr>
        <w:t xml:space="preserve"> for these</w:t>
      </w:r>
      <w:r w:rsidRPr="00671F54">
        <w:rPr>
          <w:rFonts w:ascii="Arial" w:hAnsi="Arial" w:cs="Arial"/>
        </w:rPr>
        <w:t xml:space="preserve"> title</w:t>
      </w:r>
      <w:r w:rsidR="00910C6D" w:rsidRPr="00671F54">
        <w:rPr>
          <w:rFonts w:ascii="Arial" w:hAnsi="Arial" w:cs="Arial"/>
        </w:rPr>
        <w:t>s</w:t>
      </w:r>
      <w:r w:rsidRPr="00671F54">
        <w:rPr>
          <w:rFonts w:ascii="Arial" w:hAnsi="Arial" w:cs="Arial"/>
        </w:rPr>
        <w:t xml:space="preserve"> at UC Davis.</w:t>
      </w:r>
    </w:p>
    <w:p w14:paraId="7819F0C1" w14:textId="67CC704D" w:rsidR="00342C9F" w:rsidRPr="00671F54" w:rsidRDefault="00AF13D2" w:rsidP="00342C9F">
      <w:pPr>
        <w:rPr>
          <w:rFonts w:ascii="Arial" w:hAnsi="Arial" w:cs="Arial"/>
        </w:rPr>
      </w:pPr>
      <w:proofErr w:type="spellStart"/>
      <w:r w:rsidRPr="00671F54">
        <w:rPr>
          <w:rFonts w:ascii="Arial" w:hAnsi="Arial" w:cs="Arial"/>
        </w:rPr>
        <w:t>Subaward</w:t>
      </w:r>
      <w:r w:rsidR="00910C6D" w:rsidRPr="00671F54">
        <w:rPr>
          <w:rFonts w:ascii="Arial" w:hAnsi="Arial" w:cs="Arial"/>
        </w:rPr>
        <w:t>s</w:t>
      </w:r>
      <w:proofErr w:type="spellEnd"/>
      <w:r w:rsidRPr="00671F54">
        <w:rPr>
          <w:rFonts w:ascii="Arial" w:hAnsi="Arial" w:cs="Arial"/>
        </w:rPr>
        <w:t>: As Dr. Stapleton is employed by the UC Division of Agricultural and Natural Resources</w:t>
      </w:r>
      <w:r w:rsidR="00342C9F" w:rsidRPr="00671F54">
        <w:rPr>
          <w:rFonts w:ascii="Arial" w:hAnsi="Arial" w:cs="Arial"/>
        </w:rPr>
        <w:t xml:space="preserve">, a </w:t>
      </w:r>
      <w:proofErr w:type="spellStart"/>
      <w:r w:rsidR="00342C9F" w:rsidRPr="00671F54">
        <w:rPr>
          <w:rFonts w:ascii="Arial" w:hAnsi="Arial" w:cs="Arial"/>
        </w:rPr>
        <w:t>subaward</w:t>
      </w:r>
      <w:proofErr w:type="spellEnd"/>
      <w:r w:rsidR="00342C9F" w:rsidRPr="00671F54">
        <w:rPr>
          <w:rFonts w:ascii="Arial" w:hAnsi="Arial" w:cs="Arial"/>
        </w:rPr>
        <w:t xml:space="preserve"> must be issued by UC Davis to su</w:t>
      </w:r>
      <w:r w:rsidR="00735F5E" w:rsidRPr="00671F54">
        <w:rPr>
          <w:rFonts w:ascii="Arial" w:hAnsi="Arial" w:cs="Arial"/>
        </w:rPr>
        <w:t>pport his participation as a co</w:t>
      </w:r>
      <w:r w:rsidR="00342C9F" w:rsidRPr="00671F54">
        <w:rPr>
          <w:rFonts w:ascii="Arial" w:hAnsi="Arial" w:cs="Arial"/>
        </w:rPr>
        <w:t xml:space="preserve">-investigator. </w:t>
      </w:r>
      <w:r w:rsidRPr="00671F54">
        <w:rPr>
          <w:rFonts w:ascii="Arial" w:hAnsi="Arial" w:cs="Arial"/>
        </w:rPr>
        <w:t xml:space="preserve">Dr. Stapleton is an expert in the field of soil fumigant alternatives, with a focus on </w:t>
      </w:r>
      <w:proofErr w:type="spellStart"/>
      <w:r w:rsidRPr="00671F54">
        <w:rPr>
          <w:rFonts w:ascii="Arial" w:hAnsi="Arial" w:cs="Arial"/>
        </w:rPr>
        <w:t>solarization</w:t>
      </w:r>
      <w:proofErr w:type="spellEnd"/>
      <w:r w:rsidRPr="00671F54">
        <w:rPr>
          <w:rFonts w:ascii="Arial" w:hAnsi="Arial" w:cs="Arial"/>
        </w:rPr>
        <w:t xml:space="preserve"> and related technologies. Dr. Stapleton will advise on the design of experiments, guide interpretation of data, and provide advice on translating laboratory data to field application of </w:t>
      </w:r>
      <w:proofErr w:type="spellStart"/>
      <w:r w:rsidRPr="00671F54">
        <w:rPr>
          <w:rFonts w:ascii="Arial" w:hAnsi="Arial" w:cs="Arial"/>
        </w:rPr>
        <w:t>solarization</w:t>
      </w:r>
      <w:proofErr w:type="spellEnd"/>
      <w:r w:rsidRPr="00671F54">
        <w:rPr>
          <w:rFonts w:ascii="Arial" w:hAnsi="Arial" w:cs="Arial"/>
        </w:rPr>
        <w:t>.</w:t>
      </w:r>
      <w:r w:rsidR="00342C9F" w:rsidRPr="00671F54">
        <w:rPr>
          <w:rFonts w:ascii="Arial" w:hAnsi="Arial" w:cs="Arial"/>
        </w:rPr>
        <w:t xml:space="preserve"> </w:t>
      </w:r>
      <w:r w:rsidR="006B7181" w:rsidRPr="00671F54">
        <w:rPr>
          <w:rFonts w:ascii="Arial" w:hAnsi="Arial" w:cs="Arial"/>
        </w:rPr>
        <w:t xml:space="preserve">Funds will </w:t>
      </w:r>
      <w:r w:rsidR="006B7181" w:rsidRPr="00262D1D">
        <w:rPr>
          <w:rFonts w:ascii="Arial" w:hAnsi="Arial" w:cs="Arial"/>
        </w:rPr>
        <w:t>support</w:t>
      </w:r>
      <w:r w:rsidR="00342C9F" w:rsidRPr="00262D1D">
        <w:rPr>
          <w:rFonts w:ascii="Arial" w:hAnsi="Arial" w:cs="Arial"/>
        </w:rPr>
        <w:t xml:space="preserve"> 2% o</w:t>
      </w:r>
      <w:r w:rsidR="00342C9F" w:rsidRPr="00671F54">
        <w:rPr>
          <w:rFonts w:ascii="Arial" w:hAnsi="Arial" w:cs="Arial"/>
        </w:rPr>
        <w:t>f Dr. Stapleton’s effort based on his current salary and benefits. This is commensurate with the contributions that Dr. Stapleton will make to the project.</w:t>
      </w:r>
    </w:p>
    <w:p w14:paraId="28FD2F50" w14:textId="27DD38CC" w:rsidR="00735F5E" w:rsidRPr="00671F54" w:rsidRDefault="00735F5E" w:rsidP="00342C9F">
      <w:pPr>
        <w:rPr>
          <w:rFonts w:ascii="Arial" w:hAnsi="Arial" w:cs="Arial"/>
        </w:rPr>
      </w:pPr>
      <w:r w:rsidRPr="00671F54">
        <w:rPr>
          <w:rFonts w:ascii="Arial" w:hAnsi="Arial" w:cs="Arial"/>
        </w:rPr>
        <w:t xml:space="preserve">An additional </w:t>
      </w:r>
      <w:proofErr w:type="spellStart"/>
      <w:r w:rsidRPr="00671F54">
        <w:rPr>
          <w:rFonts w:ascii="Arial" w:hAnsi="Arial" w:cs="Arial"/>
        </w:rPr>
        <w:t>subaward</w:t>
      </w:r>
      <w:proofErr w:type="spellEnd"/>
      <w:r w:rsidRPr="00671F54">
        <w:rPr>
          <w:rFonts w:ascii="Arial" w:hAnsi="Arial" w:cs="Arial"/>
        </w:rPr>
        <w:t xml:space="preserve"> will be issued to the Nicolaus Nut Co. to acquire materials needed to </w:t>
      </w:r>
      <w:r w:rsidR="00694CFF" w:rsidRPr="00671F54">
        <w:rPr>
          <w:rFonts w:ascii="Arial" w:hAnsi="Arial" w:cs="Arial"/>
        </w:rPr>
        <w:t xml:space="preserve">implement </w:t>
      </w:r>
      <w:proofErr w:type="spellStart"/>
      <w:r w:rsidR="00694CFF" w:rsidRPr="00671F54">
        <w:rPr>
          <w:rFonts w:ascii="Arial" w:hAnsi="Arial" w:cs="Arial"/>
        </w:rPr>
        <w:t>biosolarization</w:t>
      </w:r>
      <w:proofErr w:type="spellEnd"/>
      <w:r w:rsidR="00694CFF" w:rsidRPr="00671F54">
        <w:rPr>
          <w:rFonts w:ascii="Arial" w:hAnsi="Arial" w:cs="Arial"/>
        </w:rPr>
        <w:t xml:space="preserve"> in their demonstration orchard.</w:t>
      </w:r>
      <w:r w:rsidR="005A0045" w:rsidRPr="00671F54">
        <w:rPr>
          <w:rFonts w:ascii="Arial" w:hAnsi="Arial" w:cs="Arial"/>
        </w:rPr>
        <w:t xml:space="preserve"> Specifically, the funds will </w:t>
      </w:r>
      <w:r w:rsidR="00F04F23" w:rsidRPr="00671F54">
        <w:rPr>
          <w:rFonts w:ascii="Arial" w:hAnsi="Arial" w:cs="Arial"/>
        </w:rPr>
        <w:t xml:space="preserve">be used to purchase drip hose </w:t>
      </w:r>
      <w:r w:rsidR="0058270D" w:rsidRPr="00671F54">
        <w:rPr>
          <w:rFonts w:ascii="Arial" w:hAnsi="Arial" w:cs="Arial"/>
        </w:rPr>
        <w:t>and irrigation supplies</w:t>
      </w:r>
      <w:r w:rsidR="006A4078">
        <w:rPr>
          <w:rFonts w:ascii="Arial" w:hAnsi="Arial" w:cs="Arial"/>
        </w:rPr>
        <w:t xml:space="preserve"> </w:t>
      </w:r>
      <w:r w:rsidR="00F04F23" w:rsidRPr="00671F54">
        <w:rPr>
          <w:rFonts w:ascii="Arial" w:hAnsi="Arial" w:cs="Arial"/>
        </w:rPr>
        <w:t>($</w:t>
      </w:r>
      <w:r w:rsidR="00DD4AC2">
        <w:rPr>
          <w:rFonts w:ascii="Arial" w:hAnsi="Arial" w:cs="Arial"/>
        </w:rPr>
        <w:t>16,828</w:t>
      </w:r>
      <w:r w:rsidR="00F04F23" w:rsidRPr="00671F54">
        <w:rPr>
          <w:rFonts w:ascii="Arial" w:hAnsi="Arial" w:cs="Arial"/>
        </w:rPr>
        <w:t>), acquire and transport hull, shell, and worm castings amendments ($</w:t>
      </w:r>
      <w:r w:rsidR="00FC3238">
        <w:rPr>
          <w:rFonts w:ascii="Arial" w:hAnsi="Arial" w:cs="Arial"/>
        </w:rPr>
        <w:t>8,223</w:t>
      </w:r>
      <w:r w:rsidR="00F04F23" w:rsidRPr="00671F54">
        <w:rPr>
          <w:rFonts w:ascii="Arial" w:hAnsi="Arial" w:cs="Arial"/>
        </w:rPr>
        <w:t xml:space="preserve">), </w:t>
      </w:r>
      <w:r w:rsidR="0058270D" w:rsidRPr="00671F54">
        <w:rPr>
          <w:rFonts w:ascii="Arial" w:hAnsi="Arial" w:cs="Arial"/>
        </w:rPr>
        <w:t>purchase plastic film for covering soil ($</w:t>
      </w:r>
      <w:r w:rsidR="00262D1D">
        <w:rPr>
          <w:rFonts w:ascii="Arial" w:hAnsi="Arial" w:cs="Arial"/>
        </w:rPr>
        <w:t>3</w:t>
      </w:r>
      <w:r w:rsidR="00F03085">
        <w:rPr>
          <w:rFonts w:ascii="Arial" w:hAnsi="Arial" w:cs="Arial"/>
        </w:rPr>
        <w:t>,</w:t>
      </w:r>
      <w:r w:rsidR="00262D1D">
        <w:rPr>
          <w:rFonts w:ascii="Arial" w:hAnsi="Arial" w:cs="Arial"/>
        </w:rPr>
        <w:t>500</w:t>
      </w:r>
      <w:r w:rsidR="0058270D" w:rsidRPr="00671F54">
        <w:rPr>
          <w:rFonts w:ascii="Arial" w:hAnsi="Arial" w:cs="Arial"/>
        </w:rPr>
        <w:t>), supply fuel and water for field operations ($</w:t>
      </w:r>
      <w:r w:rsidR="004D0492">
        <w:rPr>
          <w:rFonts w:ascii="Arial" w:hAnsi="Arial" w:cs="Arial"/>
        </w:rPr>
        <w:t>430</w:t>
      </w:r>
      <w:r w:rsidR="0058270D" w:rsidRPr="00671F54">
        <w:rPr>
          <w:rFonts w:ascii="Arial" w:hAnsi="Arial" w:cs="Arial"/>
        </w:rPr>
        <w:t xml:space="preserve">), and compensate labor needed to perform </w:t>
      </w:r>
      <w:proofErr w:type="spellStart"/>
      <w:r w:rsidR="0058270D" w:rsidRPr="00671F54">
        <w:rPr>
          <w:rFonts w:ascii="Arial" w:hAnsi="Arial" w:cs="Arial"/>
        </w:rPr>
        <w:t>b</w:t>
      </w:r>
      <w:r w:rsidR="004D0492">
        <w:rPr>
          <w:rFonts w:ascii="Arial" w:hAnsi="Arial" w:cs="Arial"/>
        </w:rPr>
        <w:t>iosolarization</w:t>
      </w:r>
      <w:proofErr w:type="spellEnd"/>
      <w:r w:rsidR="004D0492">
        <w:rPr>
          <w:rFonts w:ascii="Arial" w:hAnsi="Arial" w:cs="Arial"/>
        </w:rPr>
        <w:t xml:space="preserve"> field operations and</w:t>
      </w:r>
      <w:r w:rsidR="0058270D" w:rsidRPr="00671F54">
        <w:rPr>
          <w:rFonts w:ascii="Arial" w:hAnsi="Arial" w:cs="Arial"/>
        </w:rPr>
        <w:t xml:space="preserve"> install the i</w:t>
      </w:r>
      <w:r w:rsidR="004D0492">
        <w:rPr>
          <w:rFonts w:ascii="Arial" w:hAnsi="Arial" w:cs="Arial"/>
        </w:rPr>
        <w:t>rrigation system</w:t>
      </w:r>
      <w:r w:rsidR="0058270D" w:rsidRPr="00671F54">
        <w:rPr>
          <w:rFonts w:ascii="Arial" w:hAnsi="Arial" w:cs="Arial"/>
        </w:rPr>
        <w:t xml:space="preserve"> ($</w:t>
      </w:r>
      <w:r w:rsidR="004D0492">
        <w:rPr>
          <w:rFonts w:ascii="Arial" w:hAnsi="Arial" w:cs="Arial"/>
        </w:rPr>
        <w:t>3,300</w:t>
      </w:r>
      <w:r w:rsidR="0058270D" w:rsidRPr="00671F54">
        <w:rPr>
          <w:rFonts w:ascii="Arial" w:hAnsi="Arial" w:cs="Arial"/>
        </w:rPr>
        <w:t>).</w:t>
      </w:r>
      <w:r w:rsidR="004D0492">
        <w:rPr>
          <w:rFonts w:ascii="Arial" w:hAnsi="Arial" w:cs="Arial"/>
        </w:rPr>
        <w:t xml:space="preserve"> Additionally, recording supplies to support drone videography will be used to document the field trial and regularly scan the trees for signs of disease ($2,500).</w:t>
      </w:r>
    </w:p>
    <w:p w14:paraId="47C2267A" w14:textId="67A5BDD3" w:rsidR="00033F7C" w:rsidRPr="00671F54" w:rsidRDefault="00033F7C" w:rsidP="00342C9F">
      <w:pPr>
        <w:rPr>
          <w:rFonts w:ascii="Arial" w:hAnsi="Arial" w:cs="Arial"/>
        </w:rPr>
      </w:pPr>
      <w:r w:rsidRPr="00671F54">
        <w:rPr>
          <w:rFonts w:ascii="Arial" w:hAnsi="Arial" w:cs="Arial"/>
        </w:rPr>
        <w:t>Supplies:</w:t>
      </w:r>
      <w:r w:rsidR="00EB5282" w:rsidRPr="00671F54">
        <w:rPr>
          <w:rFonts w:ascii="Arial" w:hAnsi="Arial" w:cs="Arial"/>
        </w:rPr>
        <w:t xml:space="preserve"> Soil quality analysis funds will be used to conduct the previously described volatile fatty acid (VFA) and plant nutrient assays in soil samples. VFA measurement supplies will include HPLC consumables. Plant nutrient assay expenses were quoted by the UC Davis Analytical Lab, which will perform the assays</w:t>
      </w:r>
      <w:r w:rsidR="00F23E6D" w:rsidRPr="00671F54">
        <w:rPr>
          <w:rFonts w:ascii="Arial" w:hAnsi="Arial" w:cs="Arial"/>
        </w:rPr>
        <w:t xml:space="preserve">. Together, the VFA and plant nutrient assays </w:t>
      </w:r>
      <w:r w:rsidR="00B84E2D" w:rsidRPr="00671F54">
        <w:rPr>
          <w:rFonts w:ascii="Arial" w:hAnsi="Arial" w:cs="Arial"/>
        </w:rPr>
        <w:t>total $4000</w:t>
      </w:r>
      <w:r w:rsidR="00EB5282" w:rsidRPr="00671F54">
        <w:rPr>
          <w:rFonts w:ascii="Arial" w:hAnsi="Arial" w:cs="Arial"/>
        </w:rPr>
        <w:t>.</w:t>
      </w:r>
      <w:r w:rsidR="00860E97" w:rsidRPr="00671F54">
        <w:rPr>
          <w:rFonts w:ascii="Arial" w:hAnsi="Arial" w:cs="Arial"/>
        </w:rPr>
        <w:t xml:space="preserve"> </w:t>
      </w:r>
      <w:r w:rsidR="00A65F70" w:rsidRPr="00671F54">
        <w:rPr>
          <w:rFonts w:ascii="Arial" w:hAnsi="Arial" w:cs="Arial"/>
        </w:rPr>
        <w:t xml:space="preserve">Nematode quantification and identification </w:t>
      </w:r>
      <w:r w:rsidR="00B84E2D" w:rsidRPr="00671F54">
        <w:rPr>
          <w:rFonts w:ascii="Arial" w:hAnsi="Arial" w:cs="Arial"/>
        </w:rPr>
        <w:t xml:space="preserve">supplies will include </w:t>
      </w:r>
      <w:r w:rsidR="00F27975">
        <w:rPr>
          <w:rFonts w:ascii="Arial" w:hAnsi="Arial" w:cs="Arial"/>
        </w:rPr>
        <w:t>extraction tubes and reagents and microscopy supplies ($500)</w:t>
      </w:r>
      <w:r w:rsidR="00B84E2D" w:rsidRPr="00671F54">
        <w:rPr>
          <w:rFonts w:ascii="Arial" w:hAnsi="Arial" w:cs="Arial"/>
        </w:rPr>
        <w:t xml:space="preserve">. Soil DNA extraction supplies include </w:t>
      </w:r>
      <w:proofErr w:type="spellStart"/>
      <w:r w:rsidR="00B84E2D" w:rsidRPr="00671F54">
        <w:rPr>
          <w:rFonts w:ascii="Arial" w:hAnsi="Arial" w:cs="Arial"/>
        </w:rPr>
        <w:t>PowerSoil</w:t>
      </w:r>
      <w:proofErr w:type="spellEnd"/>
      <w:r w:rsidR="00B84E2D" w:rsidRPr="00671F54">
        <w:rPr>
          <w:rFonts w:ascii="Arial" w:hAnsi="Arial" w:cs="Arial"/>
        </w:rPr>
        <w:t xml:space="preserve"> DNA extraction kits</w:t>
      </w:r>
      <w:r w:rsidR="00DB5E02" w:rsidRPr="00671F54">
        <w:rPr>
          <w:rFonts w:ascii="Arial" w:hAnsi="Arial" w:cs="Arial"/>
        </w:rPr>
        <w:t xml:space="preserve"> to accommodate 8</w:t>
      </w:r>
      <w:r w:rsidR="00B84E2D" w:rsidRPr="00671F54">
        <w:rPr>
          <w:rFonts w:ascii="Arial" w:hAnsi="Arial" w:cs="Arial"/>
        </w:rPr>
        <w:t>0 samples (</w:t>
      </w:r>
      <w:r w:rsidR="00795670" w:rsidRPr="00671F54">
        <w:rPr>
          <w:rFonts w:ascii="Arial" w:hAnsi="Arial" w:cs="Arial"/>
        </w:rPr>
        <w:t>$500).</w:t>
      </w:r>
      <w:r w:rsidR="00B809C4" w:rsidRPr="00671F54">
        <w:rPr>
          <w:rFonts w:ascii="Arial" w:hAnsi="Arial" w:cs="Arial"/>
        </w:rPr>
        <w:t xml:space="preserve"> </w:t>
      </w:r>
      <w:r w:rsidR="00DB5E02" w:rsidRPr="00671F54">
        <w:rPr>
          <w:rFonts w:ascii="Arial" w:hAnsi="Arial" w:cs="Arial"/>
        </w:rPr>
        <w:t>Funds for sequencing will cover s</w:t>
      </w:r>
      <w:r w:rsidR="008A4CF8" w:rsidRPr="00671F54">
        <w:rPr>
          <w:rFonts w:ascii="Arial" w:hAnsi="Arial" w:cs="Arial"/>
        </w:rPr>
        <w:t>equencing of 16S</w:t>
      </w:r>
      <w:r w:rsidR="00103953" w:rsidRPr="00671F54">
        <w:rPr>
          <w:rFonts w:ascii="Arial" w:hAnsi="Arial" w:cs="Arial"/>
        </w:rPr>
        <w:t xml:space="preserve"> </w:t>
      </w:r>
      <w:proofErr w:type="spellStart"/>
      <w:r w:rsidR="00103953" w:rsidRPr="00671F54">
        <w:rPr>
          <w:rFonts w:ascii="Arial" w:hAnsi="Arial" w:cs="Arial"/>
        </w:rPr>
        <w:t>rRNA</w:t>
      </w:r>
      <w:proofErr w:type="spellEnd"/>
      <w:r w:rsidR="00103953" w:rsidRPr="00671F54">
        <w:rPr>
          <w:rFonts w:ascii="Arial" w:hAnsi="Arial" w:cs="Arial"/>
        </w:rPr>
        <w:t xml:space="preserve"> and ITS </w:t>
      </w:r>
      <w:proofErr w:type="spellStart"/>
      <w:r w:rsidR="00103953" w:rsidRPr="00671F54">
        <w:rPr>
          <w:rFonts w:ascii="Arial" w:hAnsi="Arial" w:cs="Arial"/>
        </w:rPr>
        <w:t>rRNA</w:t>
      </w:r>
      <w:proofErr w:type="spellEnd"/>
      <w:r w:rsidR="00103953" w:rsidRPr="00671F54">
        <w:rPr>
          <w:rFonts w:ascii="Arial" w:hAnsi="Arial" w:cs="Arial"/>
        </w:rPr>
        <w:t xml:space="preserve"> phylogenetic</w:t>
      </w:r>
      <w:r w:rsidR="008A4CF8" w:rsidRPr="00671F54">
        <w:rPr>
          <w:rFonts w:ascii="Arial" w:hAnsi="Arial" w:cs="Arial"/>
        </w:rPr>
        <w:t xml:space="preserve"> markers to profile soil bacteria and fungi</w:t>
      </w:r>
      <w:r w:rsidR="00DB5E02" w:rsidRPr="00671F54">
        <w:rPr>
          <w:rFonts w:ascii="Arial" w:hAnsi="Arial" w:cs="Arial"/>
        </w:rPr>
        <w:t xml:space="preserve"> in approximately 80 samples spanning all treatments and time points ($8000).</w:t>
      </w:r>
      <w:r w:rsidR="0069197A" w:rsidRPr="00671F54">
        <w:rPr>
          <w:rFonts w:ascii="Arial" w:hAnsi="Arial" w:cs="Arial"/>
        </w:rPr>
        <w:t xml:space="preserve"> A commercial sequencing service will be used.</w:t>
      </w:r>
    </w:p>
    <w:p w14:paraId="3A536F9C" w14:textId="41E63BF6" w:rsidR="0058270D" w:rsidRPr="00671F54" w:rsidRDefault="0058270D" w:rsidP="00342C9F">
      <w:pPr>
        <w:rPr>
          <w:rFonts w:ascii="Arial" w:hAnsi="Arial" w:cs="Arial"/>
        </w:rPr>
      </w:pPr>
      <w:r w:rsidRPr="00671F54">
        <w:rPr>
          <w:rFonts w:ascii="Arial" w:hAnsi="Arial" w:cs="Arial"/>
        </w:rPr>
        <w:t xml:space="preserve">Travel: Funds will support travel to the orchard by UC Davis personnel to advise on </w:t>
      </w:r>
      <w:proofErr w:type="spellStart"/>
      <w:r w:rsidRPr="00671F54">
        <w:rPr>
          <w:rFonts w:ascii="Arial" w:hAnsi="Arial" w:cs="Arial"/>
        </w:rPr>
        <w:t>biosolarization</w:t>
      </w:r>
      <w:proofErr w:type="spellEnd"/>
      <w:r w:rsidRPr="00671F54">
        <w:rPr>
          <w:rFonts w:ascii="Arial" w:hAnsi="Arial" w:cs="Arial"/>
        </w:rPr>
        <w:t xml:space="preserve"> implementation, retrieve soil samples, and collect tree data.</w:t>
      </w:r>
    </w:p>
    <w:p w14:paraId="12628EAC" w14:textId="720655E4" w:rsidR="00AF13D2" w:rsidRDefault="00AF13D2" w:rsidP="00AF13D2"/>
    <w:p w14:paraId="6B46E10F" w14:textId="77777777" w:rsidR="00AF13D2" w:rsidRDefault="00AF13D2"/>
    <w:sectPr w:rsidR="00AF1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14368"/>
    <w:multiLevelType w:val="hybridMultilevel"/>
    <w:tmpl w:val="53C8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0570A"/>
    <w:multiLevelType w:val="hybridMultilevel"/>
    <w:tmpl w:val="B3E2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363D25"/>
    <w:multiLevelType w:val="hybridMultilevel"/>
    <w:tmpl w:val="BBE0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1F29D2"/>
    <w:multiLevelType w:val="hybridMultilevel"/>
    <w:tmpl w:val="34283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B90"/>
    <w:rsid w:val="00001F3E"/>
    <w:rsid w:val="0001360E"/>
    <w:rsid w:val="0001396E"/>
    <w:rsid w:val="000218E2"/>
    <w:rsid w:val="00021F18"/>
    <w:rsid w:val="000259D4"/>
    <w:rsid w:val="00033F7C"/>
    <w:rsid w:val="000465C7"/>
    <w:rsid w:val="00046DBE"/>
    <w:rsid w:val="00060A20"/>
    <w:rsid w:val="00060F8C"/>
    <w:rsid w:val="000743BB"/>
    <w:rsid w:val="00074EEC"/>
    <w:rsid w:val="000800D8"/>
    <w:rsid w:val="000A26BD"/>
    <w:rsid w:val="000D201F"/>
    <w:rsid w:val="000D4560"/>
    <w:rsid w:val="000D6A90"/>
    <w:rsid w:val="000E5B9B"/>
    <w:rsid w:val="000F6107"/>
    <w:rsid w:val="000F76C0"/>
    <w:rsid w:val="00100473"/>
    <w:rsid w:val="001012CE"/>
    <w:rsid w:val="0010249F"/>
    <w:rsid w:val="00103953"/>
    <w:rsid w:val="001077BC"/>
    <w:rsid w:val="00111340"/>
    <w:rsid w:val="001325E9"/>
    <w:rsid w:val="00133AF5"/>
    <w:rsid w:val="00135E4B"/>
    <w:rsid w:val="00142ED6"/>
    <w:rsid w:val="00143B00"/>
    <w:rsid w:val="001464BE"/>
    <w:rsid w:val="00181676"/>
    <w:rsid w:val="00183F31"/>
    <w:rsid w:val="00187859"/>
    <w:rsid w:val="00192471"/>
    <w:rsid w:val="00197D90"/>
    <w:rsid w:val="001A655B"/>
    <w:rsid w:val="001B269B"/>
    <w:rsid w:val="001C77F4"/>
    <w:rsid w:val="00206FF5"/>
    <w:rsid w:val="00235908"/>
    <w:rsid w:val="002412C7"/>
    <w:rsid w:val="002445E4"/>
    <w:rsid w:val="0025261B"/>
    <w:rsid w:val="00262D1D"/>
    <w:rsid w:val="002675DA"/>
    <w:rsid w:val="0028388F"/>
    <w:rsid w:val="002879EC"/>
    <w:rsid w:val="002918D0"/>
    <w:rsid w:val="00293DE1"/>
    <w:rsid w:val="002A066E"/>
    <w:rsid w:val="002A7ABD"/>
    <w:rsid w:val="002B68B0"/>
    <w:rsid w:val="002B7726"/>
    <w:rsid w:val="002D033D"/>
    <w:rsid w:val="002E5953"/>
    <w:rsid w:val="002F06DC"/>
    <w:rsid w:val="002F23CD"/>
    <w:rsid w:val="002F3949"/>
    <w:rsid w:val="002F46FF"/>
    <w:rsid w:val="002F5D71"/>
    <w:rsid w:val="00300B2A"/>
    <w:rsid w:val="00316453"/>
    <w:rsid w:val="00320F3F"/>
    <w:rsid w:val="00323A9D"/>
    <w:rsid w:val="003316FB"/>
    <w:rsid w:val="00342C9F"/>
    <w:rsid w:val="00343F4D"/>
    <w:rsid w:val="00371F1F"/>
    <w:rsid w:val="003724F0"/>
    <w:rsid w:val="0037371F"/>
    <w:rsid w:val="00392EA4"/>
    <w:rsid w:val="0039577D"/>
    <w:rsid w:val="003C0E20"/>
    <w:rsid w:val="003C5570"/>
    <w:rsid w:val="003D03D1"/>
    <w:rsid w:val="003D696A"/>
    <w:rsid w:val="003F2FA7"/>
    <w:rsid w:val="003F37FA"/>
    <w:rsid w:val="004025E0"/>
    <w:rsid w:val="00410C54"/>
    <w:rsid w:val="00425B90"/>
    <w:rsid w:val="0043655C"/>
    <w:rsid w:val="00436A34"/>
    <w:rsid w:val="004372CB"/>
    <w:rsid w:val="0044362A"/>
    <w:rsid w:val="004677AD"/>
    <w:rsid w:val="00475F53"/>
    <w:rsid w:val="004834C5"/>
    <w:rsid w:val="0048614B"/>
    <w:rsid w:val="004A0713"/>
    <w:rsid w:val="004A3675"/>
    <w:rsid w:val="004B54C9"/>
    <w:rsid w:val="004D0492"/>
    <w:rsid w:val="004D0A9F"/>
    <w:rsid w:val="004D1D25"/>
    <w:rsid w:val="004D3643"/>
    <w:rsid w:val="00501ED5"/>
    <w:rsid w:val="00515A87"/>
    <w:rsid w:val="00520461"/>
    <w:rsid w:val="00521D40"/>
    <w:rsid w:val="00523105"/>
    <w:rsid w:val="00523EF5"/>
    <w:rsid w:val="00530829"/>
    <w:rsid w:val="00536398"/>
    <w:rsid w:val="00537AD7"/>
    <w:rsid w:val="00546F91"/>
    <w:rsid w:val="00557A99"/>
    <w:rsid w:val="00564E77"/>
    <w:rsid w:val="00576A60"/>
    <w:rsid w:val="0058270D"/>
    <w:rsid w:val="00591560"/>
    <w:rsid w:val="00594DD9"/>
    <w:rsid w:val="00595680"/>
    <w:rsid w:val="005A0045"/>
    <w:rsid w:val="005B502F"/>
    <w:rsid w:val="005C09A6"/>
    <w:rsid w:val="006343A8"/>
    <w:rsid w:val="00644707"/>
    <w:rsid w:val="00654153"/>
    <w:rsid w:val="00671E1B"/>
    <w:rsid w:val="00671F54"/>
    <w:rsid w:val="0067259C"/>
    <w:rsid w:val="0067535A"/>
    <w:rsid w:val="00681C91"/>
    <w:rsid w:val="00686E0C"/>
    <w:rsid w:val="0069197A"/>
    <w:rsid w:val="00692922"/>
    <w:rsid w:val="00694CFF"/>
    <w:rsid w:val="006A1384"/>
    <w:rsid w:val="006A4078"/>
    <w:rsid w:val="006A5282"/>
    <w:rsid w:val="006B7181"/>
    <w:rsid w:val="006B73F0"/>
    <w:rsid w:val="006C0ADB"/>
    <w:rsid w:val="006C39C1"/>
    <w:rsid w:val="006D1255"/>
    <w:rsid w:val="006D2395"/>
    <w:rsid w:val="006D393F"/>
    <w:rsid w:val="006E4A2F"/>
    <w:rsid w:val="006E685A"/>
    <w:rsid w:val="006F3246"/>
    <w:rsid w:val="006F6096"/>
    <w:rsid w:val="006F747A"/>
    <w:rsid w:val="0071485A"/>
    <w:rsid w:val="00722CBB"/>
    <w:rsid w:val="0072686F"/>
    <w:rsid w:val="0073304F"/>
    <w:rsid w:val="00735F5E"/>
    <w:rsid w:val="00741E8B"/>
    <w:rsid w:val="0075235B"/>
    <w:rsid w:val="007671CF"/>
    <w:rsid w:val="00776D4F"/>
    <w:rsid w:val="00783EA1"/>
    <w:rsid w:val="007865F0"/>
    <w:rsid w:val="00795670"/>
    <w:rsid w:val="00797360"/>
    <w:rsid w:val="007B3DC6"/>
    <w:rsid w:val="007B583B"/>
    <w:rsid w:val="007C541C"/>
    <w:rsid w:val="007D7AFE"/>
    <w:rsid w:val="007E2D81"/>
    <w:rsid w:val="007E3D69"/>
    <w:rsid w:val="007E7E45"/>
    <w:rsid w:val="007F1FAB"/>
    <w:rsid w:val="0080272B"/>
    <w:rsid w:val="00802A73"/>
    <w:rsid w:val="00813629"/>
    <w:rsid w:val="00813D7D"/>
    <w:rsid w:val="00830271"/>
    <w:rsid w:val="00853F9E"/>
    <w:rsid w:val="00857D13"/>
    <w:rsid w:val="00860E97"/>
    <w:rsid w:val="00870D55"/>
    <w:rsid w:val="00890B4D"/>
    <w:rsid w:val="00892D79"/>
    <w:rsid w:val="008A3CCD"/>
    <w:rsid w:val="008A4CF8"/>
    <w:rsid w:val="008C1150"/>
    <w:rsid w:val="008C6AAE"/>
    <w:rsid w:val="008D2514"/>
    <w:rsid w:val="008D3340"/>
    <w:rsid w:val="008D3C7A"/>
    <w:rsid w:val="008D4DB0"/>
    <w:rsid w:val="008D7298"/>
    <w:rsid w:val="008E2867"/>
    <w:rsid w:val="008F7B9D"/>
    <w:rsid w:val="00906E9A"/>
    <w:rsid w:val="00910C6D"/>
    <w:rsid w:val="0092261E"/>
    <w:rsid w:val="00925919"/>
    <w:rsid w:val="0093346D"/>
    <w:rsid w:val="009440C9"/>
    <w:rsid w:val="00944B02"/>
    <w:rsid w:val="00952271"/>
    <w:rsid w:val="009662CF"/>
    <w:rsid w:val="00972422"/>
    <w:rsid w:val="00972DED"/>
    <w:rsid w:val="00982018"/>
    <w:rsid w:val="009842EF"/>
    <w:rsid w:val="009A2CBF"/>
    <w:rsid w:val="009A5485"/>
    <w:rsid w:val="009B0EC4"/>
    <w:rsid w:val="009B10F1"/>
    <w:rsid w:val="009B1350"/>
    <w:rsid w:val="009C5B9C"/>
    <w:rsid w:val="009D216F"/>
    <w:rsid w:val="009F0D46"/>
    <w:rsid w:val="009F0FF5"/>
    <w:rsid w:val="00A22096"/>
    <w:rsid w:val="00A22C3D"/>
    <w:rsid w:val="00A32154"/>
    <w:rsid w:val="00A37D22"/>
    <w:rsid w:val="00A43852"/>
    <w:rsid w:val="00A449F3"/>
    <w:rsid w:val="00A501B0"/>
    <w:rsid w:val="00A50A0A"/>
    <w:rsid w:val="00A52575"/>
    <w:rsid w:val="00A65667"/>
    <w:rsid w:val="00A65F70"/>
    <w:rsid w:val="00A662E1"/>
    <w:rsid w:val="00A6709C"/>
    <w:rsid w:val="00A7777B"/>
    <w:rsid w:val="00A85B7B"/>
    <w:rsid w:val="00A87A37"/>
    <w:rsid w:val="00AA06E3"/>
    <w:rsid w:val="00AA366D"/>
    <w:rsid w:val="00AB57AC"/>
    <w:rsid w:val="00AC1C6C"/>
    <w:rsid w:val="00AC3462"/>
    <w:rsid w:val="00AD7CD9"/>
    <w:rsid w:val="00AE25F2"/>
    <w:rsid w:val="00AF13D2"/>
    <w:rsid w:val="00B066C3"/>
    <w:rsid w:val="00B23451"/>
    <w:rsid w:val="00B27F2F"/>
    <w:rsid w:val="00B33744"/>
    <w:rsid w:val="00B366D6"/>
    <w:rsid w:val="00B432BD"/>
    <w:rsid w:val="00B47238"/>
    <w:rsid w:val="00B6441D"/>
    <w:rsid w:val="00B72B1F"/>
    <w:rsid w:val="00B74239"/>
    <w:rsid w:val="00B809C4"/>
    <w:rsid w:val="00B84E2D"/>
    <w:rsid w:val="00B91669"/>
    <w:rsid w:val="00B920F4"/>
    <w:rsid w:val="00BA10C3"/>
    <w:rsid w:val="00BD0454"/>
    <w:rsid w:val="00BE486C"/>
    <w:rsid w:val="00BF1846"/>
    <w:rsid w:val="00C053DB"/>
    <w:rsid w:val="00C11137"/>
    <w:rsid w:val="00C24206"/>
    <w:rsid w:val="00C24C13"/>
    <w:rsid w:val="00C33F37"/>
    <w:rsid w:val="00C34332"/>
    <w:rsid w:val="00C40712"/>
    <w:rsid w:val="00C523F4"/>
    <w:rsid w:val="00C52C5A"/>
    <w:rsid w:val="00C72E1B"/>
    <w:rsid w:val="00C74333"/>
    <w:rsid w:val="00C91D45"/>
    <w:rsid w:val="00CA2F59"/>
    <w:rsid w:val="00CB1756"/>
    <w:rsid w:val="00CB4062"/>
    <w:rsid w:val="00CB4D55"/>
    <w:rsid w:val="00CC6538"/>
    <w:rsid w:val="00CF1B79"/>
    <w:rsid w:val="00CF1E94"/>
    <w:rsid w:val="00CF292D"/>
    <w:rsid w:val="00CF6638"/>
    <w:rsid w:val="00D06F56"/>
    <w:rsid w:val="00D1212D"/>
    <w:rsid w:val="00D14D61"/>
    <w:rsid w:val="00D26490"/>
    <w:rsid w:val="00D437DD"/>
    <w:rsid w:val="00D75D1A"/>
    <w:rsid w:val="00D820C5"/>
    <w:rsid w:val="00D93020"/>
    <w:rsid w:val="00D93A40"/>
    <w:rsid w:val="00DB5E02"/>
    <w:rsid w:val="00DC3B33"/>
    <w:rsid w:val="00DC7BF8"/>
    <w:rsid w:val="00DD0AE8"/>
    <w:rsid w:val="00DD4AC2"/>
    <w:rsid w:val="00DD62D2"/>
    <w:rsid w:val="00DD6849"/>
    <w:rsid w:val="00DE4625"/>
    <w:rsid w:val="00DF4889"/>
    <w:rsid w:val="00DF5723"/>
    <w:rsid w:val="00E03522"/>
    <w:rsid w:val="00E15A59"/>
    <w:rsid w:val="00E2264B"/>
    <w:rsid w:val="00E358EB"/>
    <w:rsid w:val="00E35E59"/>
    <w:rsid w:val="00E43A4E"/>
    <w:rsid w:val="00E43A57"/>
    <w:rsid w:val="00E45125"/>
    <w:rsid w:val="00E5073D"/>
    <w:rsid w:val="00E55012"/>
    <w:rsid w:val="00E607B5"/>
    <w:rsid w:val="00E63627"/>
    <w:rsid w:val="00E7408A"/>
    <w:rsid w:val="00E75E4A"/>
    <w:rsid w:val="00E80DF7"/>
    <w:rsid w:val="00E94531"/>
    <w:rsid w:val="00EB190C"/>
    <w:rsid w:val="00EB27DF"/>
    <w:rsid w:val="00EB5282"/>
    <w:rsid w:val="00EB697D"/>
    <w:rsid w:val="00EE0D92"/>
    <w:rsid w:val="00EF6738"/>
    <w:rsid w:val="00F03085"/>
    <w:rsid w:val="00F04F23"/>
    <w:rsid w:val="00F14946"/>
    <w:rsid w:val="00F152D9"/>
    <w:rsid w:val="00F200D5"/>
    <w:rsid w:val="00F23640"/>
    <w:rsid w:val="00F23E6D"/>
    <w:rsid w:val="00F27975"/>
    <w:rsid w:val="00F30077"/>
    <w:rsid w:val="00F34518"/>
    <w:rsid w:val="00F34907"/>
    <w:rsid w:val="00F41CBF"/>
    <w:rsid w:val="00F46094"/>
    <w:rsid w:val="00F463F9"/>
    <w:rsid w:val="00F52C38"/>
    <w:rsid w:val="00F67038"/>
    <w:rsid w:val="00F81215"/>
    <w:rsid w:val="00F81B98"/>
    <w:rsid w:val="00F9534D"/>
    <w:rsid w:val="00F96F4E"/>
    <w:rsid w:val="00FA0551"/>
    <w:rsid w:val="00FA2B92"/>
    <w:rsid w:val="00FB44E3"/>
    <w:rsid w:val="00FC2C84"/>
    <w:rsid w:val="00FC3238"/>
    <w:rsid w:val="00FD1050"/>
    <w:rsid w:val="00FD53E1"/>
    <w:rsid w:val="00FD57BF"/>
    <w:rsid w:val="00FE1BD3"/>
    <w:rsid w:val="00FE621C"/>
    <w:rsid w:val="00FE67DF"/>
    <w:rsid w:val="00FF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56292"/>
  <w15:chartTrackingRefBased/>
  <w15:docId w15:val="{B7155233-7B1B-404C-88D8-C239A983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859"/>
    <w:pPr>
      <w:ind w:left="720"/>
      <w:contextualSpacing/>
    </w:pPr>
  </w:style>
  <w:style w:type="paragraph" w:styleId="CommentText">
    <w:name w:val="annotation text"/>
    <w:basedOn w:val="Normal"/>
    <w:link w:val="CommentTextChar"/>
    <w:uiPriority w:val="99"/>
    <w:unhideWhenUsed/>
    <w:rsid w:val="00316453"/>
    <w:pPr>
      <w:spacing w:line="240" w:lineRule="auto"/>
    </w:pPr>
    <w:rPr>
      <w:sz w:val="24"/>
      <w:szCs w:val="24"/>
    </w:rPr>
  </w:style>
  <w:style w:type="character" w:customStyle="1" w:styleId="CommentTextChar">
    <w:name w:val="Comment Text Char"/>
    <w:basedOn w:val="DefaultParagraphFont"/>
    <w:link w:val="CommentText"/>
    <w:uiPriority w:val="99"/>
    <w:rsid w:val="00316453"/>
    <w:rPr>
      <w:sz w:val="24"/>
      <w:szCs w:val="24"/>
    </w:rPr>
  </w:style>
  <w:style w:type="character" w:styleId="CommentReference">
    <w:name w:val="annotation reference"/>
    <w:basedOn w:val="DefaultParagraphFont"/>
    <w:uiPriority w:val="99"/>
    <w:semiHidden/>
    <w:unhideWhenUsed/>
    <w:rsid w:val="00316453"/>
    <w:rPr>
      <w:sz w:val="18"/>
      <w:szCs w:val="18"/>
    </w:rPr>
  </w:style>
  <w:style w:type="paragraph" w:styleId="BalloonText">
    <w:name w:val="Balloon Text"/>
    <w:basedOn w:val="Normal"/>
    <w:link w:val="BalloonTextChar"/>
    <w:uiPriority w:val="99"/>
    <w:semiHidden/>
    <w:unhideWhenUsed/>
    <w:rsid w:val="00316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453"/>
    <w:rPr>
      <w:rFonts w:ascii="Segoe UI" w:hAnsi="Segoe UI" w:cs="Segoe UI"/>
      <w:sz w:val="18"/>
      <w:szCs w:val="18"/>
    </w:rPr>
  </w:style>
  <w:style w:type="character" w:styleId="Hyperlink">
    <w:name w:val="Hyperlink"/>
    <w:basedOn w:val="DefaultParagraphFont"/>
    <w:uiPriority w:val="99"/>
    <w:unhideWhenUsed/>
    <w:rsid w:val="006D2395"/>
    <w:rPr>
      <w:color w:val="0563C1" w:themeColor="hyperlink"/>
      <w:u w:val="single"/>
    </w:rPr>
  </w:style>
  <w:style w:type="character" w:styleId="Mention">
    <w:name w:val="Mention"/>
    <w:basedOn w:val="DefaultParagraphFont"/>
    <w:uiPriority w:val="99"/>
    <w:semiHidden/>
    <w:unhideWhenUsed/>
    <w:rsid w:val="006D23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8427">
      <w:bodyDiv w:val="1"/>
      <w:marLeft w:val="0"/>
      <w:marRight w:val="0"/>
      <w:marTop w:val="0"/>
      <w:marBottom w:val="0"/>
      <w:divBdr>
        <w:top w:val="none" w:sz="0" w:space="0" w:color="auto"/>
        <w:left w:val="none" w:sz="0" w:space="0" w:color="auto"/>
        <w:bottom w:val="none" w:sz="0" w:space="0" w:color="auto"/>
        <w:right w:val="none" w:sz="0" w:space="0" w:color="auto"/>
      </w:divBdr>
      <w:divsChild>
        <w:div w:id="81731646">
          <w:marLeft w:val="0"/>
          <w:marRight w:val="0"/>
          <w:marTop w:val="0"/>
          <w:marBottom w:val="0"/>
          <w:divBdr>
            <w:top w:val="none" w:sz="0" w:space="0" w:color="auto"/>
            <w:left w:val="none" w:sz="0" w:space="0" w:color="auto"/>
            <w:bottom w:val="none" w:sz="0" w:space="0" w:color="auto"/>
            <w:right w:val="none" w:sz="0" w:space="0" w:color="auto"/>
          </w:divBdr>
        </w:div>
      </w:divsChild>
    </w:div>
    <w:div w:id="1030686060">
      <w:bodyDiv w:val="1"/>
      <w:marLeft w:val="0"/>
      <w:marRight w:val="0"/>
      <w:marTop w:val="0"/>
      <w:marBottom w:val="0"/>
      <w:divBdr>
        <w:top w:val="none" w:sz="0" w:space="0" w:color="auto"/>
        <w:left w:val="none" w:sz="0" w:space="0" w:color="auto"/>
        <w:bottom w:val="none" w:sz="0" w:space="0" w:color="auto"/>
        <w:right w:val="none" w:sz="0" w:space="0" w:color="auto"/>
      </w:divBdr>
      <w:divsChild>
        <w:div w:id="2019846216">
          <w:marLeft w:val="0"/>
          <w:marRight w:val="0"/>
          <w:marTop w:val="0"/>
          <w:marBottom w:val="0"/>
          <w:divBdr>
            <w:top w:val="none" w:sz="0" w:space="0" w:color="auto"/>
            <w:left w:val="none" w:sz="0" w:space="0" w:color="auto"/>
            <w:bottom w:val="none" w:sz="0" w:space="0" w:color="auto"/>
            <w:right w:val="none" w:sz="0" w:space="0" w:color="auto"/>
          </w:divBdr>
        </w:div>
      </w:divsChild>
    </w:div>
    <w:div w:id="1036352013">
      <w:bodyDiv w:val="1"/>
      <w:marLeft w:val="0"/>
      <w:marRight w:val="0"/>
      <w:marTop w:val="0"/>
      <w:marBottom w:val="0"/>
      <w:divBdr>
        <w:top w:val="none" w:sz="0" w:space="0" w:color="auto"/>
        <w:left w:val="none" w:sz="0" w:space="0" w:color="auto"/>
        <w:bottom w:val="none" w:sz="0" w:space="0" w:color="auto"/>
        <w:right w:val="none" w:sz="0" w:space="0" w:color="auto"/>
      </w:divBdr>
    </w:div>
    <w:div w:id="1075056430">
      <w:bodyDiv w:val="1"/>
      <w:marLeft w:val="0"/>
      <w:marRight w:val="0"/>
      <w:marTop w:val="0"/>
      <w:marBottom w:val="0"/>
      <w:divBdr>
        <w:top w:val="none" w:sz="0" w:space="0" w:color="auto"/>
        <w:left w:val="none" w:sz="0" w:space="0" w:color="auto"/>
        <w:bottom w:val="none" w:sz="0" w:space="0" w:color="auto"/>
        <w:right w:val="none" w:sz="0" w:space="0" w:color="auto"/>
      </w:divBdr>
      <w:divsChild>
        <w:div w:id="1146124511">
          <w:marLeft w:val="0"/>
          <w:marRight w:val="0"/>
          <w:marTop w:val="0"/>
          <w:marBottom w:val="0"/>
          <w:divBdr>
            <w:top w:val="none" w:sz="0" w:space="0" w:color="auto"/>
            <w:left w:val="none" w:sz="0" w:space="0" w:color="auto"/>
            <w:bottom w:val="none" w:sz="0" w:space="0" w:color="auto"/>
            <w:right w:val="none" w:sz="0" w:space="0" w:color="auto"/>
          </w:divBdr>
          <w:divsChild>
            <w:div w:id="1162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4007">
      <w:bodyDiv w:val="1"/>
      <w:marLeft w:val="0"/>
      <w:marRight w:val="0"/>
      <w:marTop w:val="0"/>
      <w:marBottom w:val="0"/>
      <w:divBdr>
        <w:top w:val="none" w:sz="0" w:space="0" w:color="auto"/>
        <w:left w:val="none" w:sz="0" w:space="0" w:color="auto"/>
        <w:bottom w:val="none" w:sz="0" w:space="0" w:color="auto"/>
        <w:right w:val="none" w:sz="0" w:space="0" w:color="auto"/>
      </w:divBdr>
      <w:divsChild>
        <w:div w:id="1501193161">
          <w:marLeft w:val="0"/>
          <w:marRight w:val="0"/>
          <w:marTop w:val="0"/>
          <w:marBottom w:val="0"/>
          <w:divBdr>
            <w:top w:val="none" w:sz="0" w:space="0" w:color="auto"/>
            <w:left w:val="none" w:sz="0" w:space="0" w:color="auto"/>
            <w:bottom w:val="none" w:sz="0" w:space="0" w:color="auto"/>
            <w:right w:val="none" w:sz="0" w:space="0" w:color="auto"/>
          </w:divBdr>
        </w:div>
      </w:divsChild>
    </w:div>
    <w:div w:id="1435201751">
      <w:bodyDiv w:val="1"/>
      <w:marLeft w:val="0"/>
      <w:marRight w:val="0"/>
      <w:marTop w:val="0"/>
      <w:marBottom w:val="0"/>
      <w:divBdr>
        <w:top w:val="none" w:sz="0" w:space="0" w:color="auto"/>
        <w:left w:val="none" w:sz="0" w:space="0" w:color="auto"/>
        <w:bottom w:val="none" w:sz="0" w:space="0" w:color="auto"/>
        <w:right w:val="none" w:sz="0" w:space="0" w:color="auto"/>
      </w:divBdr>
      <w:divsChild>
        <w:div w:id="1790466800">
          <w:marLeft w:val="0"/>
          <w:marRight w:val="0"/>
          <w:marTop w:val="0"/>
          <w:marBottom w:val="0"/>
          <w:divBdr>
            <w:top w:val="none" w:sz="0" w:space="0" w:color="auto"/>
            <w:left w:val="none" w:sz="0" w:space="0" w:color="auto"/>
            <w:bottom w:val="none" w:sz="0" w:space="0" w:color="auto"/>
            <w:right w:val="none" w:sz="0" w:space="0" w:color="auto"/>
          </w:divBdr>
          <w:divsChild>
            <w:div w:id="2117825163">
              <w:marLeft w:val="0"/>
              <w:marRight w:val="0"/>
              <w:marTop w:val="0"/>
              <w:marBottom w:val="0"/>
              <w:divBdr>
                <w:top w:val="none" w:sz="0" w:space="0" w:color="auto"/>
                <w:left w:val="none" w:sz="0" w:space="0" w:color="auto"/>
                <w:bottom w:val="none" w:sz="0" w:space="0" w:color="auto"/>
                <w:right w:val="none" w:sz="0" w:space="0" w:color="auto"/>
              </w:divBdr>
              <w:divsChild>
                <w:div w:id="1202282546">
                  <w:marLeft w:val="0"/>
                  <w:marRight w:val="0"/>
                  <w:marTop w:val="0"/>
                  <w:marBottom w:val="0"/>
                  <w:divBdr>
                    <w:top w:val="none" w:sz="0" w:space="0" w:color="auto"/>
                    <w:left w:val="none" w:sz="0" w:space="0" w:color="auto"/>
                    <w:bottom w:val="none" w:sz="0" w:space="0" w:color="auto"/>
                    <w:right w:val="none" w:sz="0" w:space="0" w:color="auto"/>
                  </w:divBdr>
                  <w:divsChild>
                    <w:div w:id="750272064">
                      <w:marLeft w:val="0"/>
                      <w:marRight w:val="0"/>
                      <w:marTop w:val="0"/>
                      <w:marBottom w:val="0"/>
                      <w:divBdr>
                        <w:top w:val="none" w:sz="0" w:space="0" w:color="auto"/>
                        <w:left w:val="none" w:sz="0" w:space="0" w:color="auto"/>
                        <w:bottom w:val="none" w:sz="0" w:space="0" w:color="auto"/>
                        <w:right w:val="none" w:sz="0" w:space="0" w:color="auto"/>
                      </w:divBdr>
                      <w:divsChild>
                        <w:div w:id="224028737">
                          <w:marLeft w:val="0"/>
                          <w:marRight w:val="0"/>
                          <w:marTop w:val="0"/>
                          <w:marBottom w:val="0"/>
                          <w:divBdr>
                            <w:top w:val="none" w:sz="0" w:space="0" w:color="auto"/>
                            <w:left w:val="none" w:sz="0" w:space="0" w:color="auto"/>
                            <w:bottom w:val="none" w:sz="0" w:space="0" w:color="auto"/>
                            <w:right w:val="none" w:sz="0" w:space="0" w:color="auto"/>
                          </w:divBdr>
                          <w:divsChild>
                            <w:div w:id="1370914662">
                              <w:marLeft w:val="0"/>
                              <w:marRight w:val="0"/>
                              <w:marTop w:val="0"/>
                              <w:marBottom w:val="0"/>
                              <w:divBdr>
                                <w:top w:val="none" w:sz="0" w:space="0" w:color="auto"/>
                                <w:left w:val="none" w:sz="0" w:space="0" w:color="auto"/>
                                <w:bottom w:val="none" w:sz="0" w:space="0" w:color="auto"/>
                                <w:right w:val="none" w:sz="0" w:space="0" w:color="auto"/>
                              </w:divBdr>
                              <w:divsChild>
                                <w:div w:id="1406605893">
                                  <w:marLeft w:val="0"/>
                                  <w:marRight w:val="0"/>
                                  <w:marTop w:val="0"/>
                                  <w:marBottom w:val="0"/>
                                  <w:divBdr>
                                    <w:top w:val="none" w:sz="0" w:space="0" w:color="auto"/>
                                    <w:left w:val="none" w:sz="0" w:space="0" w:color="auto"/>
                                    <w:bottom w:val="none" w:sz="0" w:space="0" w:color="auto"/>
                                    <w:right w:val="none" w:sz="0" w:space="0" w:color="auto"/>
                                  </w:divBdr>
                                  <w:divsChild>
                                    <w:div w:id="1450278196">
                                      <w:marLeft w:val="0"/>
                                      <w:marRight w:val="0"/>
                                      <w:marTop w:val="0"/>
                                      <w:marBottom w:val="0"/>
                                      <w:divBdr>
                                        <w:top w:val="none" w:sz="0" w:space="0" w:color="auto"/>
                                        <w:left w:val="none" w:sz="0" w:space="0" w:color="auto"/>
                                        <w:bottom w:val="none" w:sz="0" w:space="0" w:color="auto"/>
                                        <w:right w:val="none" w:sz="0" w:space="0" w:color="auto"/>
                                      </w:divBdr>
                                      <w:divsChild>
                                        <w:div w:id="1444691547">
                                          <w:marLeft w:val="0"/>
                                          <w:marRight w:val="0"/>
                                          <w:marTop w:val="0"/>
                                          <w:marBottom w:val="0"/>
                                          <w:divBdr>
                                            <w:top w:val="none" w:sz="0" w:space="0" w:color="auto"/>
                                            <w:left w:val="none" w:sz="0" w:space="0" w:color="auto"/>
                                            <w:bottom w:val="none" w:sz="0" w:space="0" w:color="auto"/>
                                            <w:right w:val="none" w:sz="0" w:space="0" w:color="auto"/>
                                          </w:divBdr>
                                          <w:divsChild>
                                            <w:div w:id="831604680">
                                              <w:marLeft w:val="0"/>
                                              <w:marRight w:val="0"/>
                                              <w:marTop w:val="0"/>
                                              <w:marBottom w:val="0"/>
                                              <w:divBdr>
                                                <w:top w:val="none" w:sz="0" w:space="0" w:color="auto"/>
                                                <w:left w:val="none" w:sz="0" w:space="0" w:color="auto"/>
                                                <w:bottom w:val="none" w:sz="0" w:space="0" w:color="auto"/>
                                                <w:right w:val="none" w:sz="0" w:space="0" w:color="auto"/>
                                              </w:divBdr>
                                              <w:divsChild>
                                                <w:div w:id="920531946">
                                                  <w:marLeft w:val="0"/>
                                                  <w:marRight w:val="0"/>
                                                  <w:marTop w:val="0"/>
                                                  <w:marBottom w:val="0"/>
                                                  <w:divBdr>
                                                    <w:top w:val="single" w:sz="12" w:space="2" w:color="FFFFCC"/>
                                                    <w:left w:val="single" w:sz="12" w:space="2" w:color="FFFFCC"/>
                                                    <w:bottom w:val="single" w:sz="12" w:space="2" w:color="FFFFCC"/>
                                                    <w:right w:val="single" w:sz="12" w:space="0" w:color="FFFFCC"/>
                                                  </w:divBdr>
                                                  <w:divsChild>
                                                    <w:div w:id="507210070">
                                                      <w:marLeft w:val="0"/>
                                                      <w:marRight w:val="0"/>
                                                      <w:marTop w:val="0"/>
                                                      <w:marBottom w:val="0"/>
                                                      <w:divBdr>
                                                        <w:top w:val="none" w:sz="0" w:space="0" w:color="auto"/>
                                                        <w:left w:val="none" w:sz="0" w:space="0" w:color="auto"/>
                                                        <w:bottom w:val="none" w:sz="0" w:space="0" w:color="auto"/>
                                                        <w:right w:val="none" w:sz="0" w:space="0" w:color="auto"/>
                                                      </w:divBdr>
                                                      <w:divsChild>
                                                        <w:div w:id="1922711020">
                                                          <w:marLeft w:val="0"/>
                                                          <w:marRight w:val="0"/>
                                                          <w:marTop w:val="0"/>
                                                          <w:marBottom w:val="0"/>
                                                          <w:divBdr>
                                                            <w:top w:val="none" w:sz="0" w:space="0" w:color="auto"/>
                                                            <w:left w:val="none" w:sz="0" w:space="0" w:color="auto"/>
                                                            <w:bottom w:val="none" w:sz="0" w:space="0" w:color="auto"/>
                                                            <w:right w:val="none" w:sz="0" w:space="0" w:color="auto"/>
                                                          </w:divBdr>
                                                          <w:divsChild>
                                                            <w:div w:id="563640138">
                                                              <w:marLeft w:val="0"/>
                                                              <w:marRight w:val="0"/>
                                                              <w:marTop w:val="0"/>
                                                              <w:marBottom w:val="0"/>
                                                              <w:divBdr>
                                                                <w:top w:val="none" w:sz="0" w:space="0" w:color="auto"/>
                                                                <w:left w:val="none" w:sz="0" w:space="0" w:color="auto"/>
                                                                <w:bottom w:val="none" w:sz="0" w:space="0" w:color="auto"/>
                                                                <w:right w:val="none" w:sz="0" w:space="0" w:color="auto"/>
                                                              </w:divBdr>
                                                              <w:divsChild>
                                                                <w:div w:id="306665272">
                                                                  <w:marLeft w:val="0"/>
                                                                  <w:marRight w:val="0"/>
                                                                  <w:marTop w:val="0"/>
                                                                  <w:marBottom w:val="0"/>
                                                                  <w:divBdr>
                                                                    <w:top w:val="none" w:sz="0" w:space="0" w:color="auto"/>
                                                                    <w:left w:val="none" w:sz="0" w:space="0" w:color="auto"/>
                                                                    <w:bottom w:val="none" w:sz="0" w:space="0" w:color="auto"/>
                                                                    <w:right w:val="none" w:sz="0" w:space="0" w:color="auto"/>
                                                                  </w:divBdr>
                                                                  <w:divsChild>
                                                                    <w:div w:id="1035042508">
                                                                      <w:marLeft w:val="0"/>
                                                                      <w:marRight w:val="0"/>
                                                                      <w:marTop w:val="0"/>
                                                                      <w:marBottom w:val="0"/>
                                                                      <w:divBdr>
                                                                        <w:top w:val="none" w:sz="0" w:space="0" w:color="auto"/>
                                                                        <w:left w:val="none" w:sz="0" w:space="0" w:color="auto"/>
                                                                        <w:bottom w:val="none" w:sz="0" w:space="0" w:color="auto"/>
                                                                        <w:right w:val="none" w:sz="0" w:space="0" w:color="auto"/>
                                                                      </w:divBdr>
                                                                      <w:divsChild>
                                                                        <w:div w:id="1704670236">
                                                                          <w:marLeft w:val="0"/>
                                                                          <w:marRight w:val="0"/>
                                                                          <w:marTop w:val="0"/>
                                                                          <w:marBottom w:val="0"/>
                                                                          <w:divBdr>
                                                                            <w:top w:val="none" w:sz="0" w:space="0" w:color="auto"/>
                                                                            <w:left w:val="none" w:sz="0" w:space="0" w:color="auto"/>
                                                                            <w:bottom w:val="none" w:sz="0" w:space="0" w:color="auto"/>
                                                                            <w:right w:val="none" w:sz="0" w:space="0" w:color="auto"/>
                                                                          </w:divBdr>
                                                                          <w:divsChild>
                                                                            <w:div w:id="527136899">
                                                                              <w:marLeft w:val="0"/>
                                                                              <w:marRight w:val="0"/>
                                                                              <w:marTop w:val="0"/>
                                                                              <w:marBottom w:val="0"/>
                                                                              <w:divBdr>
                                                                                <w:top w:val="none" w:sz="0" w:space="0" w:color="auto"/>
                                                                                <w:left w:val="none" w:sz="0" w:space="0" w:color="auto"/>
                                                                                <w:bottom w:val="none" w:sz="0" w:space="0" w:color="auto"/>
                                                                                <w:right w:val="none" w:sz="0" w:space="0" w:color="auto"/>
                                                                              </w:divBdr>
                                                                              <w:divsChild>
                                                                                <w:div w:id="1934388085">
                                                                                  <w:marLeft w:val="0"/>
                                                                                  <w:marRight w:val="0"/>
                                                                                  <w:marTop w:val="0"/>
                                                                                  <w:marBottom w:val="0"/>
                                                                                  <w:divBdr>
                                                                                    <w:top w:val="none" w:sz="0" w:space="0" w:color="auto"/>
                                                                                    <w:left w:val="none" w:sz="0" w:space="0" w:color="auto"/>
                                                                                    <w:bottom w:val="none" w:sz="0" w:space="0" w:color="auto"/>
                                                                                    <w:right w:val="none" w:sz="0" w:space="0" w:color="auto"/>
                                                                                  </w:divBdr>
                                                                                  <w:divsChild>
                                                                                    <w:div w:id="1187789828">
                                                                                      <w:marLeft w:val="0"/>
                                                                                      <w:marRight w:val="0"/>
                                                                                      <w:marTop w:val="0"/>
                                                                                      <w:marBottom w:val="0"/>
                                                                                      <w:divBdr>
                                                                                        <w:top w:val="none" w:sz="0" w:space="0" w:color="auto"/>
                                                                                        <w:left w:val="none" w:sz="0" w:space="0" w:color="auto"/>
                                                                                        <w:bottom w:val="none" w:sz="0" w:space="0" w:color="auto"/>
                                                                                        <w:right w:val="none" w:sz="0" w:space="0" w:color="auto"/>
                                                                                      </w:divBdr>
                                                                                      <w:divsChild>
                                                                                        <w:div w:id="99497289">
                                                                                          <w:marLeft w:val="0"/>
                                                                                          <w:marRight w:val="0"/>
                                                                                          <w:marTop w:val="0"/>
                                                                                          <w:marBottom w:val="0"/>
                                                                                          <w:divBdr>
                                                                                            <w:top w:val="none" w:sz="0" w:space="0" w:color="auto"/>
                                                                                            <w:left w:val="none" w:sz="0" w:space="0" w:color="auto"/>
                                                                                            <w:bottom w:val="none" w:sz="0" w:space="0" w:color="auto"/>
                                                                                            <w:right w:val="none" w:sz="0" w:space="0" w:color="auto"/>
                                                                                          </w:divBdr>
                                                                                          <w:divsChild>
                                                                                            <w:div w:id="1942296127">
                                                                                              <w:marLeft w:val="0"/>
                                                                                              <w:marRight w:val="120"/>
                                                                                              <w:marTop w:val="0"/>
                                                                                              <w:marBottom w:val="150"/>
                                                                                              <w:divBdr>
                                                                                                <w:top w:val="single" w:sz="2" w:space="0" w:color="EFEFEF"/>
                                                                                                <w:left w:val="single" w:sz="6" w:space="0" w:color="EFEFEF"/>
                                                                                                <w:bottom w:val="single" w:sz="6" w:space="0" w:color="E2E2E2"/>
                                                                                                <w:right w:val="single" w:sz="6" w:space="0" w:color="EFEFEF"/>
                                                                                              </w:divBdr>
                                                                                              <w:divsChild>
                                                                                                <w:div w:id="1986396970">
                                                                                                  <w:marLeft w:val="0"/>
                                                                                                  <w:marRight w:val="0"/>
                                                                                                  <w:marTop w:val="0"/>
                                                                                                  <w:marBottom w:val="0"/>
                                                                                                  <w:divBdr>
                                                                                                    <w:top w:val="none" w:sz="0" w:space="0" w:color="auto"/>
                                                                                                    <w:left w:val="none" w:sz="0" w:space="0" w:color="auto"/>
                                                                                                    <w:bottom w:val="none" w:sz="0" w:space="0" w:color="auto"/>
                                                                                                    <w:right w:val="none" w:sz="0" w:space="0" w:color="auto"/>
                                                                                                  </w:divBdr>
                                                                                                  <w:divsChild>
                                                                                                    <w:div w:id="1790121618">
                                                                                                      <w:marLeft w:val="0"/>
                                                                                                      <w:marRight w:val="0"/>
                                                                                                      <w:marTop w:val="0"/>
                                                                                                      <w:marBottom w:val="0"/>
                                                                                                      <w:divBdr>
                                                                                                        <w:top w:val="none" w:sz="0" w:space="0" w:color="auto"/>
                                                                                                        <w:left w:val="none" w:sz="0" w:space="0" w:color="auto"/>
                                                                                                        <w:bottom w:val="none" w:sz="0" w:space="0" w:color="auto"/>
                                                                                                        <w:right w:val="none" w:sz="0" w:space="0" w:color="auto"/>
                                                                                                      </w:divBdr>
                                                                                                      <w:divsChild>
                                                                                                        <w:div w:id="1422531906">
                                                                                                          <w:marLeft w:val="0"/>
                                                                                                          <w:marRight w:val="0"/>
                                                                                                          <w:marTop w:val="0"/>
                                                                                                          <w:marBottom w:val="0"/>
                                                                                                          <w:divBdr>
                                                                                                            <w:top w:val="none" w:sz="0" w:space="0" w:color="auto"/>
                                                                                                            <w:left w:val="none" w:sz="0" w:space="0" w:color="auto"/>
                                                                                                            <w:bottom w:val="none" w:sz="0" w:space="0" w:color="auto"/>
                                                                                                            <w:right w:val="none" w:sz="0" w:space="0" w:color="auto"/>
                                                                                                          </w:divBdr>
                                                                                                          <w:divsChild>
                                                                                                            <w:div w:id="689574248">
                                                                                                              <w:marLeft w:val="0"/>
                                                                                                              <w:marRight w:val="0"/>
                                                                                                              <w:marTop w:val="0"/>
                                                                                                              <w:marBottom w:val="0"/>
                                                                                                              <w:divBdr>
                                                                                                                <w:top w:val="none" w:sz="0" w:space="0" w:color="auto"/>
                                                                                                                <w:left w:val="none" w:sz="0" w:space="0" w:color="auto"/>
                                                                                                                <w:bottom w:val="none" w:sz="0" w:space="0" w:color="auto"/>
                                                                                                                <w:right w:val="none" w:sz="0" w:space="0" w:color="auto"/>
                                                                                                              </w:divBdr>
                                                                                                              <w:divsChild>
                                                                                                                <w:div w:id="862137528">
                                                                                                                  <w:marLeft w:val="0"/>
                                                                                                                  <w:marRight w:val="0"/>
                                                                                                                  <w:marTop w:val="0"/>
                                                                                                                  <w:marBottom w:val="0"/>
                                                                                                                  <w:divBdr>
                                                                                                                    <w:top w:val="none" w:sz="0" w:space="0" w:color="auto"/>
                                                                                                                    <w:left w:val="none" w:sz="0" w:space="0" w:color="auto"/>
                                                                                                                    <w:bottom w:val="none" w:sz="0" w:space="0" w:color="auto"/>
                                                                                                                    <w:right w:val="none" w:sz="0" w:space="0" w:color="auto"/>
                                                                                                                  </w:divBdr>
                                                                                                                  <w:divsChild>
                                                                                                                    <w:div w:id="706762956">
                                                                                                                      <w:marLeft w:val="-570"/>
                                                                                                                      <w:marRight w:val="0"/>
                                                                                                                      <w:marTop w:val="150"/>
                                                                                                                      <w:marBottom w:val="225"/>
                                                                                                                      <w:divBdr>
                                                                                                                        <w:top w:val="single" w:sz="6" w:space="2" w:color="AAAAAA"/>
                                                                                                                        <w:left w:val="single" w:sz="6" w:space="2" w:color="AAAAAA"/>
                                                                                                                        <w:bottom w:val="single" w:sz="6" w:space="2" w:color="AAAAAA"/>
                                                                                                                        <w:right w:val="single" w:sz="6" w:space="2" w:color="AAAAAA"/>
                                                                                                                      </w:divBdr>
                                                                                                                      <w:divsChild>
                                                                                                                        <w:div w:id="24716518">
                                                                                                                          <w:marLeft w:val="225"/>
                                                                                                                          <w:marRight w:val="225"/>
                                                                                                                          <w:marTop w:val="75"/>
                                                                                                                          <w:marBottom w:val="75"/>
                                                                                                                          <w:divBdr>
                                                                                                                            <w:top w:val="none" w:sz="0" w:space="0" w:color="auto"/>
                                                                                                                            <w:left w:val="none" w:sz="0" w:space="0" w:color="auto"/>
                                                                                                                            <w:bottom w:val="none" w:sz="0" w:space="0" w:color="auto"/>
                                                                                                                            <w:right w:val="none" w:sz="0" w:space="0" w:color="auto"/>
                                                                                                                          </w:divBdr>
                                                                                                                          <w:divsChild>
                                                                                                                            <w:div w:id="470172336">
                                                                                                                              <w:marLeft w:val="0"/>
                                                                                                                              <w:marRight w:val="0"/>
                                                                                                                              <w:marTop w:val="0"/>
                                                                                                                              <w:marBottom w:val="0"/>
                                                                                                                              <w:divBdr>
                                                                                                                                <w:top w:val="single" w:sz="6" w:space="0" w:color="auto"/>
                                                                                                                                <w:left w:val="single" w:sz="6" w:space="0" w:color="auto"/>
                                                                                                                                <w:bottom w:val="single" w:sz="6" w:space="0" w:color="auto"/>
                                                                                                                                <w:right w:val="single" w:sz="6" w:space="0" w:color="auto"/>
                                                                                                                              </w:divBdr>
                                                                                                                              <w:divsChild>
                                                                                                                                <w:div w:id="1986010768">
                                                                                                                                  <w:marLeft w:val="0"/>
                                                                                                                                  <w:marRight w:val="0"/>
                                                                                                                                  <w:marTop w:val="0"/>
                                                                                                                                  <w:marBottom w:val="0"/>
                                                                                                                                  <w:divBdr>
                                                                                                                                    <w:top w:val="none" w:sz="0" w:space="0" w:color="auto"/>
                                                                                                                                    <w:left w:val="none" w:sz="0" w:space="0" w:color="auto"/>
                                                                                                                                    <w:bottom w:val="none" w:sz="0" w:space="0" w:color="auto"/>
                                                                                                                                    <w:right w:val="none" w:sz="0" w:space="0" w:color="auto"/>
                                                                                                                                  </w:divBdr>
                                                                                                                                  <w:divsChild>
                                                                                                                                    <w:div w:id="689840386">
                                                                                                                                      <w:marLeft w:val="0"/>
                                                                                                                                      <w:marRight w:val="0"/>
                                                                                                                                      <w:marTop w:val="0"/>
                                                                                                                                      <w:marBottom w:val="0"/>
                                                                                                                                      <w:divBdr>
                                                                                                                                        <w:top w:val="none" w:sz="0" w:space="0" w:color="auto"/>
                                                                                                                                        <w:left w:val="none" w:sz="0" w:space="0" w:color="auto"/>
                                                                                                                                        <w:bottom w:val="none" w:sz="0" w:space="0" w:color="auto"/>
                                                                                                                                        <w:right w:val="none" w:sz="0" w:space="0" w:color="auto"/>
                                                                                                                                      </w:divBdr>
                                                                                                                                    </w:div>
                                                                                                                                    <w:div w:id="1252665693">
                                                                                                                                      <w:marLeft w:val="0"/>
                                                                                                                                      <w:marRight w:val="0"/>
                                                                                                                                      <w:marTop w:val="0"/>
                                                                                                                                      <w:marBottom w:val="0"/>
                                                                                                                                      <w:divBdr>
                                                                                                                                        <w:top w:val="none" w:sz="0" w:space="0" w:color="auto"/>
                                                                                                                                        <w:left w:val="none" w:sz="0" w:space="0" w:color="auto"/>
                                                                                                                                        <w:bottom w:val="none" w:sz="0" w:space="0" w:color="auto"/>
                                                                                                                                        <w:right w:val="none" w:sz="0" w:space="0" w:color="auto"/>
                                                                                                                                      </w:divBdr>
                                                                                                                                      <w:divsChild>
                                                                                                                                        <w:div w:id="15445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71562">
      <w:bodyDiv w:val="1"/>
      <w:marLeft w:val="0"/>
      <w:marRight w:val="0"/>
      <w:marTop w:val="0"/>
      <w:marBottom w:val="0"/>
      <w:divBdr>
        <w:top w:val="none" w:sz="0" w:space="0" w:color="auto"/>
        <w:left w:val="none" w:sz="0" w:space="0" w:color="auto"/>
        <w:bottom w:val="none" w:sz="0" w:space="0" w:color="auto"/>
        <w:right w:val="none" w:sz="0" w:space="0" w:color="auto"/>
      </w:divBdr>
    </w:div>
    <w:div w:id="199028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2931</Words>
  <Characters>16712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Simmons</dc:creator>
  <cp:keywords/>
  <dc:description/>
  <cp:lastModifiedBy>Paris Weatherspoon</cp:lastModifiedBy>
  <cp:revision>2</cp:revision>
  <cp:lastPrinted>2017-01-25T20:43:00Z</cp:lastPrinted>
  <dcterms:created xsi:type="dcterms:W3CDTF">2017-08-10T16:59:00Z</dcterms:created>
  <dcterms:modified xsi:type="dcterms:W3CDTF">2017-08-10T16:59:00Z</dcterms:modified>
</cp:coreProperties>
</file>