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1" w:rsidRDefault="008A4BB0">
      <w:r>
        <w:rPr>
          <w:noProof/>
          <w:lang w:val="en-GB" w:eastAsia="en-GB"/>
        </w:rPr>
        <w:drawing>
          <wp:inline distT="0" distB="0" distL="0" distR="0">
            <wp:extent cx="1828800" cy="7036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A4BB0" w:rsidTr="00033CDA">
        <w:tc>
          <w:tcPr>
            <w:tcW w:w="4320" w:type="dxa"/>
          </w:tcPr>
          <w:p w:rsidR="008A4BB0" w:rsidRDefault="008A4BB0" w:rsidP="00033CDA">
            <w:r>
              <w:t>Policy Title</w:t>
            </w:r>
          </w:p>
        </w:tc>
        <w:tc>
          <w:tcPr>
            <w:tcW w:w="4320" w:type="dxa"/>
          </w:tcPr>
          <w:p w:rsidR="008A4BB0" w:rsidRDefault="008A4BB0" w:rsidP="00033CDA">
            <w:r>
              <w:t>Staff Disciplinary &amp; Grievance Policy</w:t>
            </w:r>
          </w:p>
        </w:tc>
      </w:tr>
      <w:tr w:rsidR="008A4BB0" w:rsidTr="00033CDA">
        <w:tc>
          <w:tcPr>
            <w:tcW w:w="4320" w:type="dxa"/>
          </w:tcPr>
          <w:p w:rsidR="008A4BB0" w:rsidRDefault="008A4BB0" w:rsidP="00033CDA">
            <w:r>
              <w:t>Version</w:t>
            </w:r>
          </w:p>
        </w:tc>
        <w:tc>
          <w:tcPr>
            <w:tcW w:w="4320" w:type="dxa"/>
          </w:tcPr>
          <w:p w:rsidR="008A4BB0" w:rsidRDefault="008A4BB0" w:rsidP="00033CDA">
            <w:r>
              <w:t>1.0</w:t>
            </w:r>
          </w:p>
        </w:tc>
      </w:tr>
      <w:tr w:rsidR="008A4BB0" w:rsidRPr="00CA6B06" w:rsidTr="00033CDA">
        <w:tc>
          <w:tcPr>
            <w:tcW w:w="4320" w:type="dxa"/>
          </w:tcPr>
          <w:p w:rsidR="008A4BB0" w:rsidRPr="00CA6B06" w:rsidRDefault="008A4BB0" w:rsidP="00033CDA">
            <w:r w:rsidRPr="00CA6B06">
              <w:t>Date of Issue</w:t>
            </w:r>
          </w:p>
        </w:tc>
        <w:tc>
          <w:tcPr>
            <w:tcW w:w="4320" w:type="dxa"/>
          </w:tcPr>
          <w:p w:rsidR="008A4BB0" w:rsidRPr="00CA6B06" w:rsidRDefault="00CA6B06" w:rsidP="00033CDA">
            <w:r w:rsidRPr="00CA6B06">
              <w:t>16 July 2025</w:t>
            </w:r>
          </w:p>
        </w:tc>
      </w:tr>
      <w:tr w:rsidR="008A4BB0" w:rsidRPr="00CA6B06" w:rsidTr="00033CDA">
        <w:tc>
          <w:tcPr>
            <w:tcW w:w="4320" w:type="dxa"/>
          </w:tcPr>
          <w:p w:rsidR="008A4BB0" w:rsidRPr="00CA6B06" w:rsidRDefault="008A4BB0" w:rsidP="00033CDA">
            <w:r w:rsidRPr="00CA6B06">
              <w:t>Next Review Date</w:t>
            </w:r>
          </w:p>
        </w:tc>
        <w:tc>
          <w:tcPr>
            <w:tcW w:w="4320" w:type="dxa"/>
          </w:tcPr>
          <w:p w:rsidR="008A4BB0" w:rsidRPr="00CA6B06" w:rsidRDefault="00CA6B06" w:rsidP="00033CDA">
            <w:r w:rsidRPr="00CA6B06">
              <w:t>16 July 2026</w:t>
            </w:r>
          </w:p>
        </w:tc>
      </w:tr>
    </w:tbl>
    <w:p w:rsidR="00F309C1" w:rsidRPr="008A4BB0" w:rsidRDefault="008A4BB0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CA6B06">
        <w:rPr>
          <w:rFonts w:ascii="Arial" w:hAnsi="Arial" w:cs="Arial"/>
          <w:color w:val="auto"/>
          <w:sz w:val="24"/>
          <w:szCs w:val="24"/>
        </w:rPr>
        <w:t>Staff Disciplinary &amp; Grievance Policy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1. Introduction and Scope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This</w:t>
      </w:r>
      <w:r w:rsidR="00CA6B06">
        <w:rPr>
          <w:rFonts w:cs="Arial"/>
          <w:sz w:val="24"/>
          <w:szCs w:val="24"/>
        </w:rPr>
        <w:t xml:space="preserve"> policy outlines how </w:t>
      </w:r>
      <w:proofErr w:type="spellStart"/>
      <w:r w:rsidR="00CA6B06">
        <w:rPr>
          <w:rFonts w:cs="Arial"/>
          <w:sz w:val="24"/>
          <w:szCs w:val="24"/>
        </w:rPr>
        <w:t>Abbeyfield</w:t>
      </w:r>
      <w:proofErr w:type="spellEnd"/>
      <w:r w:rsidR="00CA6B06">
        <w:rPr>
          <w:rFonts w:cs="Arial"/>
          <w:sz w:val="24"/>
          <w:szCs w:val="24"/>
        </w:rPr>
        <w:t xml:space="preserve"> </w:t>
      </w:r>
      <w:proofErr w:type="spellStart"/>
      <w:r w:rsidR="00CA6B06">
        <w:rPr>
          <w:rFonts w:cs="Arial"/>
          <w:sz w:val="24"/>
          <w:szCs w:val="24"/>
        </w:rPr>
        <w:t>Dulwich</w:t>
      </w:r>
      <w:proofErr w:type="spellEnd"/>
      <w:r w:rsidR="00CA6B06">
        <w:rPr>
          <w:rFonts w:cs="Arial"/>
          <w:sz w:val="24"/>
          <w:szCs w:val="24"/>
        </w:rPr>
        <w:t xml:space="preserve"> Society Limited (The)</w:t>
      </w:r>
      <w:r w:rsidRPr="008A4BB0">
        <w:rPr>
          <w:rFonts w:cs="Arial"/>
          <w:sz w:val="24"/>
          <w:szCs w:val="24"/>
        </w:rPr>
        <w:t xml:space="preserve"> manages staff disciplinary matters and grievances in a fair, transparent, and consistent way. It applies to all societies regardless of whether they are registered as a Charitable Incorporated Organisation (CIO), Community Benefit Society (CBS), or charity.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2. Purpose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To ensure staff are treated fairly and consistently when concerns arise about conduct, and to provide a clear mechanism for raising concerns about treatment or working conditions.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3. Informal Resolution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Where appropriate, minor issues should be dealt with informally through conversation, feedback, and support. A note may be kept, but this is not a formal warning.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4. Disciplinary Procedure</w:t>
      </w:r>
    </w:p>
    <w:p w:rsidR="00F309C1" w:rsidRPr="008A4BB0" w:rsidRDefault="008A4BB0">
      <w:p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Step 1: Investigation of the concern</w:t>
      </w:r>
      <w:r w:rsidRPr="008A4BB0">
        <w:rPr>
          <w:rFonts w:cs="Arial"/>
          <w:sz w:val="24"/>
          <w:szCs w:val="24"/>
        </w:rPr>
        <w:br/>
        <w:t>Step 2: Invitation to disciplinary hearing</w:t>
      </w:r>
      <w:r w:rsidRPr="008A4BB0">
        <w:rPr>
          <w:rFonts w:cs="Arial"/>
          <w:sz w:val="24"/>
          <w:szCs w:val="24"/>
        </w:rPr>
        <w:br/>
        <w:t>Step 3: Right to be accompanied by a colleague or union rep</w:t>
      </w:r>
      <w:r w:rsidRPr="008A4BB0">
        <w:rPr>
          <w:rFonts w:cs="Arial"/>
          <w:sz w:val="24"/>
          <w:szCs w:val="24"/>
        </w:rPr>
        <w:br/>
        <w:t>Step 4: Outcome decision (no action, warning, or dismissal)</w:t>
      </w:r>
      <w:r w:rsidRPr="008A4BB0">
        <w:rPr>
          <w:rFonts w:cs="Arial"/>
          <w:sz w:val="24"/>
          <w:szCs w:val="24"/>
        </w:rPr>
        <w:br/>
        <w:t>Step 5: Right of appeal within 7 days of decision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5. Gross Misconduct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Examples include theft, fraud, violence, abuse, serious breaches of safety, or deliberate damage. These may result in summary dismissal following investigation and hearing.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6. Grievance Procedure</w:t>
      </w:r>
    </w:p>
    <w:p w:rsidR="00F309C1" w:rsidRPr="008A4BB0" w:rsidRDefault="008A4BB0">
      <w:p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Step 1: Raise informally with line manager if possible</w:t>
      </w:r>
      <w:r w:rsidRPr="008A4BB0">
        <w:rPr>
          <w:rFonts w:cs="Arial"/>
          <w:sz w:val="24"/>
          <w:szCs w:val="24"/>
        </w:rPr>
        <w:br/>
        <w:t>Step 2: Submit formal grievance in writing</w:t>
      </w:r>
      <w:r w:rsidRPr="008A4BB0">
        <w:rPr>
          <w:rFonts w:cs="Arial"/>
          <w:sz w:val="24"/>
          <w:szCs w:val="24"/>
        </w:rPr>
        <w:br/>
        <w:t>Step 3: Formal grievance hearing</w:t>
      </w:r>
      <w:r w:rsidRPr="008A4BB0">
        <w:rPr>
          <w:rFonts w:cs="Arial"/>
          <w:sz w:val="24"/>
          <w:szCs w:val="24"/>
        </w:rPr>
        <w:br/>
      </w:r>
      <w:r w:rsidRPr="008A4BB0">
        <w:rPr>
          <w:rFonts w:cs="Arial"/>
          <w:sz w:val="24"/>
          <w:szCs w:val="24"/>
        </w:rPr>
        <w:lastRenderedPageBreak/>
        <w:t>Step 4: Written outcome</w:t>
      </w:r>
      <w:r w:rsidRPr="008A4BB0">
        <w:rPr>
          <w:rFonts w:cs="Arial"/>
          <w:sz w:val="24"/>
          <w:szCs w:val="24"/>
        </w:rPr>
        <w:br/>
        <w:t>Step 5: Right of appeal to a different manager or trustee panel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7. Safeguarding or Whistleblowing Concerns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If the grievance involves potential harm, abuse, or criminal activity, the society’s safeguarding and whistleblowing policies should be followed in parallel or instead.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8. Records and Confidentiality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All grievance and disciplinary records will be handled in accordance with the society’s Data Protection and Confidentiality policies.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9. Review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This policy is reviewed annually or after any significant case or legislative update.</w:t>
      </w:r>
    </w:p>
    <w:p w:rsidR="00F309C1" w:rsidRDefault="00F309C1" w:rsidP="008A4BB0">
      <w:pPr>
        <w:jc w:val="both"/>
      </w:pPr>
    </w:p>
    <w:sectPr w:rsidR="00F309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55BFB"/>
    <w:rsid w:val="00742D2F"/>
    <w:rsid w:val="008A4BB0"/>
    <w:rsid w:val="00AA1D8D"/>
    <w:rsid w:val="00B47730"/>
    <w:rsid w:val="00CA6B06"/>
    <w:rsid w:val="00CB0664"/>
    <w:rsid w:val="00F309C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rogerhumbles@gmail.com</cp:lastModifiedBy>
  <cp:revision>2</cp:revision>
  <dcterms:created xsi:type="dcterms:W3CDTF">2025-07-16T13:11:00Z</dcterms:created>
  <dcterms:modified xsi:type="dcterms:W3CDTF">2025-07-16T13:11:00Z</dcterms:modified>
</cp:coreProperties>
</file>