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6B" w:rsidRDefault="00D17F6B">
      <w:pPr>
        <w:pStyle w:val="Heading1"/>
      </w:pPr>
      <w:r>
        <w:rPr>
          <w:noProof/>
          <w:lang w:val="en-GB" w:eastAsia="en-GB"/>
        </w:rPr>
        <w:drawing>
          <wp:inline distT="0" distB="0" distL="0" distR="0">
            <wp:extent cx="933450" cy="930947"/>
            <wp:effectExtent l="19050" t="0" r="0" b="0"/>
            <wp:docPr id="1" name="Picture 0" descr="CMYK (colour) logo for use on white background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colour) logo for use on white backgrounds JPEG.jpg"/>
                    <pic:cNvPicPr/>
                  </pic:nvPicPr>
                  <pic:blipFill>
                    <a:blip r:embed="rId6"/>
                    <a:stretch>
                      <a:fillRect/>
                    </a:stretch>
                  </pic:blipFill>
                  <pic:spPr>
                    <a:xfrm>
                      <a:off x="0" y="0"/>
                      <a:ext cx="933764" cy="931260"/>
                    </a:xfrm>
                    <a:prstGeom prst="rect">
                      <a:avLst/>
                    </a:prstGeom>
                  </pic:spPr>
                </pic:pic>
              </a:graphicData>
            </a:graphic>
          </wp:inline>
        </w:drawing>
      </w:r>
    </w:p>
    <w:p w:rsidR="00AB0261" w:rsidRDefault="00D17F6B">
      <w:pPr>
        <w:pStyle w:val="Heading1"/>
      </w:pPr>
      <w:r>
        <w:t>Governing Body Response</w:t>
      </w:r>
    </w:p>
    <w:p w:rsidR="00AB0261" w:rsidRDefault="00875F97">
      <w:r>
        <w:t>F</w:t>
      </w:r>
      <w:r w:rsidR="00D17F6B">
        <w:t>o</w:t>
      </w:r>
      <w:r>
        <w:t>r</w:t>
      </w:r>
      <w:r w:rsidR="00D17F6B">
        <w:t xml:space="preserve"> the </w:t>
      </w:r>
      <w:r>
        <w:t xml:space="preserve">October 2024-Sept </w:t>
      </w:r>
      <w:r w:rsidR="00D17F6B">
        <w:t>202</w:t>
      </w:r>
      <w:r w:rsidR="00C170A1">
        <w:t>5</w:t>
      </w:r>
      <w:r w:rsidR="00D17F6B">
        <w:t xml:space="preserve"> Self-Assessment, Complaints Performance and Service Improvement Report</w:t>
      </w:r>
    </w:p>
    <w:p w:rsidR="00AB0261" w:rsidRPr="0094510C" w:rsidRDefault="00C170A1">
      <w:r w:rsidRPr="0094510C">
        <w:t xml:space="preserve">Date: 20 </w:t>
      </w:r>
      <w:r w:rsidR="0094510C" w:rsidRPr="0094510C">
        <w:t>June</w:t>
      </w:r>
      <w:r w:rsidRPr="0094510C">
        <w:t xml:space="preserve"> 2026</w:t>
      </w:r>
    </w:p>
    <w:p w:rsidR="0094510C" w:rsidRPr="0094510C" w:rsidRDefault="0094510C" w:rsidP="0094510C">
      <w:pPr>
        <w:pStyle w:val="NormalWeb"/>
        <w:shd w:val="clear" w:color="auto" w:fill="FFFFFF"/>
        <w:spacing w:before="0" w:beforeAutospacing="0" w:after="120" w:afterAutospacing="0"/>
        <w:rPr>
          <w:rFonts w:asciiTheme="minorHAnsi" w:hAnsiTheme="minorHAnsi"/>
          <w:color w:val="1D2228"/>
          <w:spacing w:val="-3"/>
          <w:sz w:val="22"/>
          <w:szCs w:val="22"/>
        </w:rPr>
      </w:pPr>
      <w:r w:rsidRPr="0094510C">
        <w:rPr>
          <w:rFonts w:asciiTheme="minorHAnsi" w:hAnsiTheme="minorHAnsi"/>
          <w:b/>
          <w:bCs/>
          <w:color w:val="1D2228"/>
          <w:spacing w:val="-3"/>
          <w:sz w:val="22"/>
          <w:szCs w:val="22"/>
        </w:rPr>
        <w:t>Dear Residents, Families and Stakeholders,</w:t>
      </w:r>
    </w:p>
    <w:p w:rsidR="0094510C" w:rsidRPr="0094510C" w:rsidRDefault="0094510C" w:rsidP="0094510C">
      <w:pPr>
        <w:pStyle w:val="NormalWeb"/>
        <w:shd w:val="clear" w:color="auto" w:fill="FFFFFF"/>
        <w:spacing w:before="0" w:beforeAutospacing="0" w:after="120" w:afterAutospacing="0"/>
        <w:rPr>
          <w:rFonts w:asciiTheme="minorHAnsi" w:hAnsiTheme="minorHAnsi"/>
          <w:color w:val="1D2228"/>
          <w:spacing w:val="-3"/>
          <w:sz w:val="22"/>
          <w:szCs w:val="22"/>
        </w:rPr>
      </w:pPr>
      <w:r w:rsidRPr="0094510C">
        <w:rPr>
          <w:rFonts w:asciiTheme="minorHAnsi" w:hAnsiTheme="minorHAnsi"/>
          <w:color w:val="1D2228"/>
          <w:spacing w:val="-3"/>
          <w:sz w:val="22"/>
          <w:szCs w:val="22"/>
        </w:rPr>
        <w:t xml:space="preserve">On behalf of the Governing Body, we are pleased to endorse </w:t>
      </w:r>
      <w:proofErr w:type="spellStart"/>
      <w:r w:rsidRPr="0094510C">
        <w:rPr>
          <w:rFonts w:asciiTheme="minorHAnsi" w:hAnsiTheme="minorHAnsi"/>
          <w:color w:val="1D2228"/>
          <w:spacing w:val="-3"/>
          <w:sz w:val="22"/>
          <w:szCs w:val="22"/>
        </w:rPr>
        <w:t>Abbeyfield</w:t>
      </w:r>
      <w:proofErr w:type="spellEnd"/>
      <w:r w:rsidRPr="0094510C">
        <w:rPr>
          <w:rFonts w:asciiTheme="minorHAnsi" w:hAnsiTheme="minorHAnsi"/>
          <w:color w:val="1D2228"/>
          <w:spacing w:val="-3"/>
          <w:sz w:val="22"/>
          <w:szCs w:val="22"/>
        </w:rPr>
        <w:t xml:space="preserve"> Dulwich Society’s </w:t>
      </w:r>
      <w:r w:rsidR="00875F97">
        <w:rPr>
          <w:rFonts w:asciiTheme="minorHAnsi" w:hAnsiTheme="minorHAnsi"/>
          <w:color w:val="1D2228"/>
          <w:spacing w:val="-3"/>
          <w:sz w:val="22"/>
          <w:szCs w:val="22"/>
        </w:rPr>
        <w:t>October 2024-Sept 2025</w:t>
      </w:r>
      <w:r w:rsidRPr="0094510C">
        <w:rPr>
          <w:rFonts w:asciiTheme="minorHAnsi" w:hAnsiTheme="minorHAnsi"/>
          <w:color w:val="1D2228"/>
          <w:spacing w:val="-3"/>
          <w:sz w:val="22"/>
          <w:szCs w:val="22"/>
        </w:rPr>
        <w:t xml:space="preserve"> Self-Assessment and Complaints Performance and Service Improvement Report.</w:t>
      </w:r>
    </w:p>
    <w:p w:rsidR="0094510C" w:rsidRPr="0094510C" w:rsidRDefault="0094510C" w:rsidP="0094510C">
      <w:pPr>
        <w:pStyle w:val="NormalWeb"/>
        <w:shd w:val="clear" w:color="auto" w:fill="FFFFFF"/>
        <w:spacing w:before="0" w:beforeAutospacing="0" w:after="120" w:afterAutospacing="0"/>
        <w:rPr>
          <w:rFonts w:asciiTheme="minorHAnsi" w:hAnsiTheme="minorHAnsi"/>
          <w:color w:val="1D2228"/>
          <w:spacing w:val="-3"/>
          <w:sz w:val="22"/>
          <w:szCs w:val="22"/>
        </w:rPr>
      </w:pPr>
      <w:r w:rsidRPr="0094510C">
        <w:rPr>
          <w:rFonts w:asciiTheme="minorHAnsi" w:hAnsiTheme="minorHAnsi"/>
          <w:color w:val="1D2228"/>
          <w:spacing w:val="-3"/>
          <w:sz w:val="22"/>
          <w:szCs w:val="22"/>
        </w:rPr>
        <w:t>The Trustees are encouraged that only one formal complaint was received during the reporting period. The issue, relating to heating, was addressed promptly and resolved to the resident’s satisfaction. We commend the management and staff team for their timely response and continued commitment to providing high-quality, person-centred care.</w:t>
      </w:r>
    </w:p>
    <w:p w:rsidR="0094510C" w:rsidRPr="0094510C" w:rsidRDefault="0094510C" w:rsidP="0094510C">
      <w:pPr>
        <w:pStyle w:val="NormalWeb"/>
        <w:shd w:val="clear" w:color="auto" w:fill="FFFFFF"/>
        <w:spacing w:before="0" w:beforeAutospacing="0" w:after="120" w:afterAutospacing="0"/>
        <w:rPr>
          <w:rFonts w:asciiTheme="minorHAnsi" w:hAnsiTheme="minorHAnsi"/>
          <w:color w:val="1D2228"/>
          <w:spacing w:val="-3"/>
          <w:sz w:val="22"/>
          <w:szCs w:val="22"/>
        </w:rPr>
      </w:pPr>
      <w:r w:rsidRPr="0094510C">
        <w:rPr>
          <w:rFonts w:asciiTheme="minorHAnsi" w:hAnsiTheme="minorHAnsi"/>
          <w:color w:val="1D2228"/>
          <w:spacing w:val="-3"/>
          <w:sz w:val="22"/>
          <w:szCs w:val="22"/>
        </w:rPr>
        <w:t>We also welcome the positive improvements implemented as a result of the complaint, including the introduction of a Maintenance Response Log and enhanced out-of-hours escalation procedures. These actions demonstrate a strong commitment to learning from feedback and continually improving the services we provide.</w:t>
      </w:r>
    </w:p>
    <w:p w:rsidR="0094510C" w:rsidRPr="0094510C" w:rsidRDefault="0094510C" w:rsidP="0094510C">
      <w:pPr>
        <w:pStyle w:val="NormalWeb"/>
        <w:shd w:val="clear" w:color="auto" w:fill="FFFFFF"/>
        <w:spacing w:before="0" w:beforeAutospacing="0" w:after="120" w:afterAutospacing="0"/>
        <w:rPr>
          <w:rFonts w:asciiTheme="minorHAnsi" w:hAnsiTheme="minorHAnsi"/>
          <w:color w:val="1D2228"/>
          <w:spacing w:val="-3"/>
          <w:sz w:val="22"/>
          <w:szCs w:val="22"/>
        </w:rPr>
      </w:pPr>
      <w:r w:rsidRPr="0094510C">
        <w:rPr>
          <w:rFonts w:asciiTheme="minorHAnsi" w:hAnsiTheme="minorHAnsi"/>
          <w:color w:val="1D2228"/>
          <w:spacing w:val="-3"/>
          <w:sz w:val="22"/>
          <w:szCs w:val="22"/>
        </w:rPr>
        <w:t xml:space="preserve">The Trustees fully support the planned service improvements for </w:t>
      </w:r>
      <w:r w:rsidR="00875F97">
        <w:rPr>
          <w:rFonts w:asciiTheme="minorHAnsi" w:hAnsiTheme="minorHAnsi"/>
          <w:color w:val="1D2228"/>
          <w:spacing w:val="-3"/>
          <w:sz w:val="22"/>
          <w:szCs w:val="22"/>
        </w:rPr>
        <w:t>the year ahead</w:t>
      </w:r>
      <w:r w:rsidRPr="0094510C">
        <w:rPr>
          <w:rFonts w:asciiTheme="minorHAnsi" w:hAnsiTheme="minorHAnsi"/>
          <w:color w:val="1D2228"/>
          <w:spacing w:val="-3"/>
          <w:sz w:val="22"/>
          <w:szCs w:val="22"/>
        </w:rPr>
        <w:t>, including the proposed review of the emergency warden call system, and are confident these initiatives will further enhance the safety, wellbeing and experience of our residents.</w:t>
      </w:r>
    </w:p>
    <w:p w:rsidR="0094510C" w:rsidRPr="0094510C" w:rsidRDefault="0094510C" w:rsidP="0094510C">
      <w:pPr>
        <w:pStyle w:val="NormalWeb"/>
        <w:shd w:val="clear" w:color="auto" w:fill="FFFFFF"/>
        <w:spacing w:before="0" w:beforeAutospacing="0" w:after="120" w:afterAutospacing="0"/>
        <w:rPr>
          <w:rFonts w:asciiTheme="minorHAnsi" w:hAnsiTheme="minorHAnsi"/>
          <w:color w:val="1D2228"/>
          <w:spacing w:val="-3"/>
          <w:sz w:val="22"/>
          <w:szCs w:val="22"/>
        </w:rPr>
      </w:pPr>
      <w:r w:rsidRPr="0094510C">
        <w:rPr>
          <w:rFonts w:asciiTheme="minorHAnsi" w:hAnsiTheme="minorHAnsi"/>
          <w:color w:val="1D2228"/>
          <w:spacing w:val="-3"/>
          <w:sz w:val="22"/>
          <w:szCs w:val="22"/>
        </w:rPr>
        <w:t xml:space="preserve">We thank our residents, their families and our staff for their continued support, feedback and dedication. The Governing Body remains committed to providing effective oversight and supporting the delivery of safe, responsive and high-quality services for everyone at </w:t>
      </w:r>
      <w:proofErr w:type="spellStart"/>
      <w:r w:rsidRPr="0094510C">
        <w:rPr>
          <w:rFonts w:asciiTheme="minorHAnsi" w:hAnsiTheme="minorHAnsi"/>
          <w:color w:val="1D2228"/>
          <w:spacing w:val="-3"/>
          <w:sz w:val="22"/>
          <w:szCs w:val="22"/>
        </w:rPr>
        <w:t>Abbeyfield</w:t>
      </w:r>
      <w:proofErr w:type="spellEnd"/>
      <w:r w:rsidRPr="0094510C">
        <w:rPr>
          <w:rFonts w:asciiTheme="minorHAnsi" w:hAnsiTheme="minorHAnsi"/>
          <w:color w:val="1D2228"/>
          <w:spacing w:val="-3"/>
          <w:sz w:val="22"/>
          <w:szCs w:val="22"/>
        </w:rPr>
        <w:t xml:space="preserve"> Dulwich.</w:t>
      </w:r>
    </w:p>
    <w:p w:rsidR="0094510C" w:rsidRPr="0094510C" w:rsidRDefault="0094510C" w:rsidP="0094510C">
      <w:pPr>
        <w:pStyle w:val="NormalWeb"/>
        <w:shd w:val="clear" w:color="auto" w:fill="FFFFFF"/>
        <w:spacing w:before="0" w:beforeAutospacing="0" w:after="120" w:afterAutospacing="0"/>
        <w:rPr>
          <w:rFonts w:asciiTheme="minorHAnsi" w:hAnsiTheme="minorHAnsi"/>
          <w:bCs/>
          <w:color w:val="1D2228"/>
          <w:spacing w:val="-3"/>
          <w:sz w:val="22"/>
          <w:szCs w:val="22"/>
        </w:rPr>
      </w:pPr>
      <w:r w:rsidRPr="0094510C">
        <w:rPr>
          <w:rFonts w:asciiTheme="minorHAnsi" w:hAnsiTheme="minorHAnsi"/>
          <w:bCs/>
          <w:color w:val="1D2228"/>
          <w:spacing w:val="-3"/>
          <w:sz w:val="22"/>
          <w:szCs w:val="22"/>
        </w:rPr>
        <w:t>Yours faithfully,</w:t>
      </w:r>
    </w:p>
    <w:p w:rsidR="0094510C" w:rsidRPr="0094510C" w:rsidRDefault="0094510C" w:rsidP="0094510C">
      <w:pPr>
        <w:pStyle w:val="NormalWeb"/>
        <w:shd w:val="clear" w:color="auto" w:fill="FFFFFF"/>
        <w:spacing w:before="0" w:beforeAutospacing="0" w:after="120" w:afterAutospacing="0"/>
        <w:rPr>
          <w:rFonts w:asciiTheme="minorHAnsi" w:hAnsiTheme="minorHAnsi"/>
          <w:color w:val="1D2228"/>
          <w:spacing w:val="-3"/>
          <w:sz w:val="22"/>
          <w:szCs w:val="22"/>
        </w:rPr>
      </w:pPr>
      <w:r w:rsidRPr="0094510C">
        <w:rPr>
          <w:rFonts w:asciiTheme="minorHAnsi" w:hAnsiTheme="minorHAnsi"/>
          <w:b/>
          <w:bCs/>
          <w:color w:val="1D2228"/>
          <w:spacing w:val="-3"/>
          <w:sz w:val="22"/>
          <w:szCs w:val="22"/>
        </w:rPr>
        <w:t>The Trustees</w:t>
      </w:r>
      <w:r w:rsidRPr="0094510C">
        <w:rPr>
          <w:rFonts w:asciiTheme="minorHAnsi" w:hAnsiTheme="minorHAnsi"/>
          <w:color w:val="1D2228"/>
          <w:spacing w:val="-3"/>
          <w:sz w:val="22"/>
          <w:szCs w:val="22"/>
        </w:rPr>
        <w:br/>
      </w:r>
      <w:proofErr w:type="spellStart"/>
      <w:r w:rsidRPr="0094510C">
        <w:rPr>
          <w:rFonts w:asciiTheme="minorHAnsi" w:hAnsiTheme="minorHAnsi"/>
          <w:b/>
          <w:bCs/>
          <w:color w:val="1D2228"/>
          <w:spacing w:val="-3"/>
          <w:sz w:val="22"/>
          <w:szCs w:val="22"/>
        </w:rPr>
        <w:t>Abbeyfield</w:t>
      </w:r>
      <w:proofErr w:type="spellEnd"/>
      <w:r w:rsidRPr="0094510C">
        <w:rPr>
          <w:rFonts w:asciiTheme="minorHAnsi" w:hAnsiTheme="minorHAnsi"/>
          <w:b/>
          <w:bCs/>
          <w:color w:val="1D2228"/>
          <w:spacing w:val="-3"/>
          <w:sz w:val="22"/>
          <w:szCs w:val="22"/>
        </w:rPr>
        <w:t xml:space="preserve"> Dulwich Society</w:t>
      </w:r>
    </w:p>
    <w:p w:rsidR="00AB0261" w:rsidRPr="0094510C" w:rsidRDefault="00AB0261" w:rsidP="0094510C"/>
    <w:sectPr w:rsidR="00AB0261" w:rsidRPr="0094510C"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193B12"/>
    <w:rsid w:val="0029639D"/>
    <w:rsid w:val="00326F90"/>
    <w:rsid w:val="005E7438"/>
    <w:rsid w:val="005F0995"/>
    <w:rsid w:val="00875F97"/>
    <w:rsid w:val="0094510C"/>
    <w:rsid w:val="00AA1D8D"/>
    <w:rsid w:val="00AB0261"/>
    <w:rsid w:val="00B47730"/>
    <w:rsid w:val="00C170A1"/>
    <w:rsid w:val="00CB0664"/>
    <w:rsid w:val="00D17F6B"/>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17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6B"/>
    <w:rPr>
      <w:rFonts w:ascii="Tahoma" w:hAnsi="Tahoma" w:cs="Tahoma"/>
      <w:sz w:val="16"/>
      <w:szCs w:val="16"/>
    </w:rPr>
  </w:style>
  <w:style w:type="paragraph" w:styleId="NormalWeb">
    <w:name w:val="Normal (Web)"/>
    <w:basedOn w:val="Normal"/>
    <w:uiPriority w:val="99"/>
    <w:semiHidden/>
    <w:unhideWhenUsed/>
    <w:rsid w:val="0094510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2062443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rogerhumbles@gmail.com</cp:lastModifiedBy>
  <cp:revision>3</cp:revision>
  <dcterms:created xsi:type="dcterms:W3CDTF">2026-07-02T12:22:00Z</dcterms:created>
  <dcterms:modified xsi:type="dcterms:W3CDTF">2026-07-06T14:28:00Z</dcterms:modified>
</cp:coreProperties>
</file>