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3BD94" w14:textId="77777777" w:rsidR="004574B4" w:rsidRPr="004574B4" w:rsidRDefault="00CA6090" w:rsidP="00A03FD1">
      <w:pPr>
        <w:rPr>
          <w:rFonts w:ascii="Cooper Black" w:hAnsi="Cooper Black"/>
          <w:b/>
          <w:sz w:val="52"/>
          <w:szCs w:val="52"/>
        </w:rPr>
      </w:pPr>
      <w:r>
        <w:rPr>
          <w:b/>
          <w:noProof/>
          <w:lang w:eastAsia="zh-TW"/>
        </w:rPr>
        <w:pict w14:anchorId="2FE3BDB6">
          <v:shapetype id="_x0000_t202" coordsize="21600,21600" o:spt="202" path="m,l,21600r21600,l21600,xe">
            <v:stroke joinstyle="miter"/>
            <v:path gradientshapeok="t" o:connecttype="rect"/>
          </v:shapetype>
          <v:shape id="_x0000_s1206" type="#_x0000_t202" style="position:absolute;margin-left:19.4pt;margin-top:-5.5pt;width:241.6pt;height:130.35pt;z-index:251823104;mso-width-relative:margin;mso-height-relative:margin" strokecolor="white [3212]">
            <v:textbox>
              <w:txbxContent>
                <w:p w14:paraId="2FE3BDC7" w14:textId="77777777" w:rsidR="006A4982" w:rsidRPr="004510E8" w:rsidRDefault="005F793B" w:rsidP="004510E8">
                  <w:pPr>
                    <w:pStyle w:val="NoSpacing"/>
                    <w:ind w:left="-90"/>
                    <w:jc w:val="center"/>
                    <w:rPr>
                      <w:rFonts w:ascii="Arial" w:hAnsi="Arial" w:cs="Arial"/>
                      <w:sz w:val="26"/>
                      <w:szCs w:val="26"/>
                    </w:rPr>
                  </w:pPr>
                  <w:r w:rsidRPr="004510E8">
                    <w:rPr>
                      <w:rFonts w:ascii="Arial" w:hAnsi="Arial" w:cs="Arial"/>
                      <w:sz w:val="26"/>
                      <w:szCs w:val="26"/>
                    </w:rPr>
                    <w:t xml:space="preserve">The crawlspace is one of the most forgotten, yet crucially important areas of your home. </w:t>
                  </w:r>
                  <w:r w:rsidRPr="00BD2819">
                    <w:rPr>
                      <w:rFonts w:ascii="Arial" w:hAnsi="Arial" w:cs="Arial"/>
                      <w:b/>
                      <w:sz w:val="26"/>
                      <w:szCs w:val="26"/>
                      <w:highlight w:val="yellow"/>
                    </w:rPr>
                    <w:t>Mold, energy loss, and poor indoor air quality</w:t>
                  </w:r>
                  <w:r w:rsidRPr="004510E8">
                    <w:rPr>
                      <w:rFonts w:ascii="Arial" w:hAnsi="Arial" w:cs="Arial"/>
                      <w:sz w:val="26"/>
                      <w:szCs w:val="26"/>
                    </w:rPr>
                    <w:t xml:space="preserve"> can all be drastically improved after encapsulation. Let us transform this damp, dark, pest infested space into a clean, almost pleasant space.</w:t>
                  </w:r>
                </w:p>
                <w:p w14:paraId="2FE3BDC8" w14:textId="77777777" w:rsidR="006A4982" w:rsidRDefault="006A4982"/>
              </w:txbxContent>
            </v:textbox>
          </v:shape>
        </w:pict>
      </w:r>
      <w:r>
        <w:rPr>
          <w:b/>
          <w:noProof/>
        </w:rPr>
        <w:pict w14:anchorId="2FE3BDB7">
          <v:shape id="_x0000_s1221" type="#_x0000_t202" style="position:absolute;margin-left:272.5pt;margin-top:-9.5pt;width:313pt;height:148.4pt;z-index:251839488;mso-width-relative:margin;mso-height-relative:margin" strokecolor="white [3212]">
            <v:textbox>
              <w:txbxContent>
                <w:p w14:paraId="2FE3BDC9" w14:textId="77777777" w:rsidR="0072658C" w:rsidRDefault="0072658C">
                  <w:r>
                    <w:rPr>
                      <w:noProof/>
                    </w:rPr>
                    <w:drawing>
                      <wp:inline distT="0" distB="0" distL="0" distR="0" wp14:anchorId="2FE3BDD7" wp14:editId="2FE3BDD8">
                        <wp:extent cx="3778250" cy="1923627"/>
                        <wp:effectExtent l="19050" t="0" r="0" b="0"/>
                        <wp:docPr id="55" name="Picture 1" descr="C:\Users\Pamela\Desktop\Encapsulation\beforeafter 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a\Desktop\Encapsulation\beforeafter encap.jpg"/>
                                <pic:cNvPicPr>
                                  <a:picLocks noChangeAspect="1" noChangeArrowheads="1"/>
                                </pic:cNvPicPr>
                              </pic:nvPicPr>
                              <pic:blipFill>
                                <a:blip r:embed="rId8"/>
                                <a:srcRect/>
                                <a:stretch>
                                  <a:fillRect/>
                                </a:stretch>
                              </pic:blipFill>
                              <pic:spPr bwMode="auto">
                                <a:xfrm>
                                  <a:off x="0" y="0"/>
                                  <a:ext cx="3776255" cy="1922611"/>
                                </a:xfrm>
                                <a:prstGeom prst="rect">
                                  <a:avLst/>
                                </a:prstGeom>
                                <a:noFill/>
                                <a:ln w="9525">
                                  <a:noFill/>
                                  <a:miter lim="800000"/>
                                  <a:headEnd/>
                                  <a:tailEnd/>
                                </a:ln>
                              </pic:spPr>
                            </pic:pic>
                          </a:graphicData>
                        </a:graphic>
                      </wp:inline>
                    </w:drawing>
                  </w:r>
                </w:p>
              </w:txbxContent>
            </v:textbox>
          </v:shape>
        </w:pict>
      </w:r>
      <w:r>
        <w:rPr>
          <w:noProof/>
        </w:rPr>
        <w:pict w14:anchorId="2FE3BDB8">
          <v:shape id="_x0000_s1166" type="#_x0000_t202" style="position:absolute;margin-left:1in;margin-top:-66.35pt;width:492.95pt;height:47.1pt;z-index:251783168" fillcolor="#95b3d7 [1940]" strokecolor="black [3213]" strokeweight="1pt">
            <v:textbox style="mso-next-textbox:#_x0000_s1166">
              <w:txbxContent>
                <w:p w14:paraId="2FE3BDCA" w14:textId="77777777" w:rsidR="00CD6336" w:rsidRPr="00D20527" w:rsidRDefault="00CC37F3" w:rsidP="00CD6336">
                  <w:pPr>
                    <w:jc w:val="center"/>
                    <w:rPr>
                      <w:rFonts w:ascii="Cooper Black" w:hAnsi="Cooper Black"/>
                      <w:b/>
                      <w:imprint/>
                      <w:color w:val="000000" w:themeColor="text1"/>
                      <w:sz w:val="56"/>
                      <w:szCs w:val="56"/>
                    </w:rPr>
                  </w:pPr>
                  <w:r>
                    <w:rPr>
                      <w:rFonts w:ascii="Cooper Black" w:hAnsi="Cooper Black"/>
                      <w:b/>
                      <w:imprint/>
                      <w:color w:val="000000" w:themeColor="text1"/>
                      <w:sz w:val="56"/>
                      <w:szCs w:val="56"/>
                    </w:rPr>
                    <w:t>Crawlspace Encapsulation</w:t>
                  </w:r>
                </w:p>
                <w:p w14:paraId="2FE3BDCB" w14:textId="77777777" w:rsidR="0009292B" w:rsidRPr="00425776" w:rsidRDefault="0074784B" w:rsidP="00425776">
                  <w:pPr>
                    <w:rPr>
                      <w:sz w:val="40"/>
                      <w:szCs w:val="40"/>
                    </w:rPr>
                  </w:pPr>
                  <w:r>
                    <w:rPr>
                      <w:sz w:val="40"/>
                      <w:szCs w:val="40"/>
                    </w:rPr>
                    <w:t xml:space="preserve">  </w:t>
                  </w:r>
                </w:p>
              </w:txbxContent>
            </v:textbox>
          </v:shape>
        </w:pict>
      </w:r>
      <w:r>
        <w:rPr>
          <w:noProof/>
        </w:rPr>
        <w:pict w14:anchorId="2FE3BDB9">
          <v:shape id="_x0000_s1107" type="#_x0000_t202" style="position:absolute;margin-left:612pt;margin-top:-66.35pt;width:1in;height:66pt;z-index:251727872" fillcolor="red" strokecolor="red">
            <v:textbox style="mso-next-textbox:#_x0000_s1107">
              <w:txbxContent>
                <w:p w14:paraId="2FE3BDCC" w14:textId="77777777" w:rsidR="00540BE0" w:rsidRDefault="00540BE0">
                  <w:r w:rsidRPr="00540BE0">
                    <w:rPr>
                      <w:noProof/>
                    </w:rPr>
                    <w:drawing>
                      <wp:inline distT="0" distB="0" distL="0" distR="0" wp14:anchorId="2FE3BDD9" wp14:editId="2FE3BDDA">
                        <wp:extent cx="793750" cy="812800"/>
                        <wp:effectExtent l="1905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prstClr val="black"/>
                                    <a:srgbClr val="FF0000">
                                      <a:tint val="45000"/>
                                      <a:satMod val="400000"/>
                                    </a:srgbClr>
                                  </a:duotone>
                                  <a:lum bright="-20000" contrast="40000"/>
                                </a:blip>
                                <a:srcRect/>
                                <a:stretch>
                                  <a:fillRect/>
                                </a:stretch>
                              </pic:blipFill>
                              <pic:spPr bwMode="auto">
                                <a:xfrm flipH="1">
                                  <a:off x="0" y="0"/>
                                  <a:ext cx="793750" cy="812800"/>
                                </a:xfrm>
                                <a:prstGeom prst="rect">
                                  <a:avLst/>
                                </a:prstGeom>
                                <a:noFill/>
                                <a:ln w="9525">
                                  <a:noFill/>
                                  <a:miter lim="800000"/>
                                  <a:headEnd/>
                                  <a:tailEnd/>
                                </a:ln>
                              </pic:spPr>
                            </pic:pic>
                          </a:graphicData>
                        </a:graphic>
                      </wp:inline>
                    </w:drawing>
                  </w:r>
                </w:p>
              </w:txbxContent>
            </v:textbox>
          </v:shape>
        </w:pict>
      </w:r>
      <w:r w:rsidR="004574B4">
        <w:rPr>
          <w:sz w:val="4"/>
          <w:szCs w:val="4"/>
        </w:rPr>
        <w:t xml:space="preserve">                  </w:t>
      </w:r>
      <w:bookmarkStart w:id="0" w:name="_GoBack"/>
      <w:bookmarkEnd w:id="0"/>
    </w:p>
    <w:p w14:paraId="2FE3BD95" w14:textId="77777777" w:rsidR="0066783F" w:rsidRDefault="00CA6090" w:rsidP="004574B4">
      <w:pPr>
        <w:pStyle w:val="NoSpacing"/>
        <w:jc w:val="center"/>
      </w:pPr>
      <w:r>
        <w:rPr>
          <w:noProof/>
        </w:rPr>
        <w:pict w14:anchorId="2FE3BDBA">
          <v:shape id="_x0000_s1033" type="#_x0000_t202" style="position:absolute;left:0;text-align:left;margin-left:616.95pt;margin-top:1.3pt;width:41.05pt;height:20.6pt;z-index:251666432;mso-width-relative:margin;mso-height-relative:margin" strokecolor="white [3212]">
            <v:textbox style="mso-next-textbox:#_x0000_s1033">
              <w:txbxContent>
                <w:p w14:paraId="2FE3BDCD" w14:textId="77777777" w:rsidR="00C95098" w:rsidRDefault="00C95098" w:rsidP="00C95098">
                  <w:r>
                    <w:t xml:space="preserve"> After</w:t>
                  </w:r>
                </w:p>
              </w:txbxContent>
            </v:textbox>
          </v:shape>
        </w:pict>
      </w:r>
      <w:r w:rsidR="00056477">
        <w:tab/>
      </w:r>
    </w:p>
    <w:p w14:paraId="2FE3BD96" w14:textId="77777777" w:rsidR="0066783F" w:rsidRPr="0066783F" w:rsidRDefault="00C95098" w:rsidP="00C95098">
      <w:pPr>
        <w:tabs>
          <w:tab w:val="left" w:pos="11910"/>
        </w:tabs>
      </w:pPr>
      <w:r>
        <w:tab/>
      </w:r>
    </w:p>
    <w:p w14:paraId="2FE3BD97" w14:textId="77777777" w:rsidR="00EA340A" w:rsidRDefault="00EA340A" w:rsidP="00D20527">
      <w:pPr>
        <w:pStyle w:val="NoSpacing"/>
        <w:jc w:val="center"/>
      </w:pPr>
    </w:p>
    <w:p w14:paraId="2FE3BD98" w14:textId="77777777" w:rsidR="001624AB" w:rsidRDefault="001624AB" w:rsidP="004E1CF9">
      <w:pPr>
        <w:pStyle w:val="NoSpacing"/>
        <w:jc w:val="center"/>
      </w:pPr>
    </w:p>
    <w:p w14:paraId="2FE3BD99" w14:textId="77777777" w:rsidR="001624AB" w:rsidRDefault="001624AB" w:rsidP="004E1CF9">
      <w:pPr>
        <w:pStyle w:val="NoSpacing"/>
        <w:jc w:val="center"/>
      </w:pPr>
    </w:p>
    <w:p w14:paraId="2FE3BD9A" w14:textId="77777777" w:rsidR="00D20527" w:rsidRPr="0000486E" w:rsidRDefault="00CA6090" w:rsidP="004E1CF9">
      <w:pPr>
        <w:pStyle w:val="NoSpacing"/>
        <w:jc w:val="center"/>
        <w:rPr>
          <w:rFonts w:ascii="Cooper Black" w:hAnsi="Cooper Black"/>
          <w:b/>
          <w:sz w:val="32"/>
          <w:szCs w:val="32"/>
        </w:rPr>
      </w:pPr>
      <w:r>
        <w:rPr>
          <w:noProof/>
        </w:rPr>
        <w:pict w14:anchorId="2FE3BDBB">
          <v:shape id="_x0000_s1214" type="#_x0000_t202" style="position:absolute;left:0;text-align:left;margin-left:233.05pt;margin-top:15.45pt;width:367.1pt;height:24.9pt;z-index:251832320;mso-width-relative:margin;mso-height-relative:margin" strokecolor="white [3212]">
            <v:textbox>
              <w:txbxContent>
                <w:p w14:paraId="2FE3BDCE" w14:textId="77777777" w:rsidR="00CC3C03" w:rsidRPr="0000486E" w:rsidRDefault="005F793B" w:rsidP="00CC3C03">
                  <w:pPr>
                    <w:jc w:val="center"/>
                    <w:rPr>
                      <w:rFonts w:ascii="Cooper Black" w:hAnsi="Cooper Black"/>
                      <w:b/>
                      <w:color w:val="000099"/>
                      <w:sz w:val="32"/>
                      <w:szCs w:val="32"/>
                    </w:rPr>
                  </w:pPr>
                  <w:r>
                    <w:rPr>
                      <w:rFonts w:ascii="Cooper Black" w:hAnsi="Cooper Black"/>
                      <w:b/>
                      <w:color w:val="000099"/>
                      <w:sz w:val="32"/>
                      <w:szCs w:val="32"/>
                    </w:rPr>
                    <w:t>What is Crawl Space Encapsulation?</w:t>
                  </w:r>
                </w:p>
              </w:txbxContent>
            </v:textbox>
          </v:shape>
        </w:pict>
      </w:r>
      <w:r w:rsidR="00EA340A">
        <w:t xml:space="preserve">                                                  </w:t>
      </w:r>
      <w:r w:rsidR="00D20527">
        <w:rPr>
          <w:rFonts w:ascii="Cooper Black" w:hAnsi="Cooper Black"/>
          <w:b/>
          <w:sz w:val="32"/>
          <w:szCs w:val="32"/>
        </w:rPr>
        <w:t xml:space="preserve"> </w:t>
      </w:r>
    </w:p>
    <w:p w14:paraId="2FE3BD9B" w14:textId="77777777" w:rsidR="00241DFC" w:rsidRDefault="00CA6090" w:rsidP="00241DFC">
      <w:pPr>
        <w:rPr>
          <w:b/>
        </w:rPr>
      </w:pPr>
      <w:r>
        <w:rPr>
          <w:noProof/>
        </w:rPr>
        <w:pict w14:anchorId="2FE3BDBC">
          <v:shape id="_x0000_s1213" type="#_x0000_t202" style="position:absolute;margin-left:19.4pt;margin-top:1.2pt;width:204.1pt;height:167.45pt;z-index:-251481088;mso-width-relative:margin;mso-height-relative:margin" strokecolor="white [3212]">
            <v:textbox>
              <w:txbxContent>
                <w:p w14:paraId="2FE3BDCF" w14:textId="2EECD528" w:rsidR="00CC3C03" w:rsidRDefault="00762FBF" w:rsidP="00CC3C03">
                  <w:r>
                    <w:rPr>
                      <w:noProof/>
                    </w:rPr>
                    <w:drawing>
                      <wp:inline distT="0" distB="0" distL="0" distR="0" wp14:anchorId="4EBA2810" wp14:editId="623EC985">
                        <wp:extent cx="2354580" cy="1976120"/>
                        <wp:effectExtent l="0" t="0" r="0" b="0"/>
                        <wp:docPr id="1" name="Picture 1" descr="A picture containing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4.jpg"/>
                                <pic:cNvPicPr/>
                              </pic:nvPicPr>
                              <pic:blipFill>
                                <a:blip r:embed="rId10">
                                  <a:extLst>
                                    <a:ext uri="{28A0092B-C50C-407E-A947-70E740481C1C}">
                                      <a14:useLocalDpi xmlns:a14="http://schemas.microsoft.com/office/drawing/2010/main" val="0"/>
                                    </a:ext>
                                  </a:extLst>
                                </a:blip>
                                <a:stretch>
                                  <a:fillRect/>
                                </a:stretch>
                              </pic:blipFill>
                              <pic:spPr>
                                <a:xfrm>
                                  <a:off x="0" y="0"/>
                                  <a:ext cx="2354580" cy="1976120"/>
                                </a:xfrm>
                                <a:prstGeom prst="rect">
                                  <a:avLst/>
                                </a:prstGeom>
                              </pic:spPr>
                            </pic:pic>
                          </a:graphicData>
                        </a:graphic>
                      </wp:inline>
                    </w:drawing>
                  </w:r>
                </w:p>
              </w:txbxContent>
            </v:textbox>
          </v:shape>
        </w:pict>
      </w:r>
    </w:p>
    <w:p w14:paraId="2FE3BD9C" w14:textId="77777777" w:rsidR="00103469" w:rsidRDefault="00CA6090" w:rsidP="00241DFC">
      <w:pPr>
        <w:rPr>
          <w:b/>
        </w:rPr>
      </w:pPr>
      <w:r>
        <w:rPr>
          <w:noProof/>
        </w:rPr>
        <w:pict w14:anchorId="2FE3BDBD">
          <v:shape id="_x0000_s1215" type="#_x0000_t202" style="position:absolute;margin-left:214.5pt;margin-top:3.5pt;width:389.9pt;height:134.8pt;z-index:-251483136;mso-width-relative:margin;mso-height-relative:margin" strokecolor="white [3212]">
            <v:textbox style="mso-next-textbox:#_x0000_s1215">
              <w:txbxContent>
                <w:p w14:paraId="2FE3BDD0" w14:textId="77777777" w:rsidR="004510E8" w:rsidRDefault="005F793B" w:rsidP="00CC3C03">
                  <w:pPr>
                    <w:pStyle w:val="NoSpacing"/>
                    <w:jc w:val="center"/>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Crawlspace Encapsulation is a method of sealing the crawlspace</w:t>
                  </w:r>
                </w:p>
                <w:p w14:paraId="2FE3BDD1" w14:textId="77777777" w:rsidR="004510E8" w:rsidRPr="001222AC" w:rsidRDefault="005F793B" w:rsidP="00CC3C03">
                  <w:pPr>
                    <w:pStyle w:val="NoSpacing"/>
                    <w:jc w:val="center"/>
                    <w:rPr>
                      <w:rFonts w:ascii="Arial" w:hAnsi="Arial" w:cs="Arial"/>
                      <w:color w:val="000000" w:themeColor="text1"/>
                      <w:sz w:val="26"/>
                      <w:szCs w:val="26"/>
                      <w:shd w:val="clear" w:color="auto" w:fill="FFFFFF"/>
                    </w:rPr>
                  </w:pPr>
                  <w:r>
                    <w:rPr>
                      <w:rFonts w:ascii="Arial" w:hAnsi="Arial" w:cs="Arial"/>
                      <w:color w:val="000000" w:themeColor="text1"/>
                      <w:sz w:val="26"/>
                      <w:szCs w:val="26"/>
                      <w:shd w:val="clear" w:color="auto" w:fill="FFFFFF"/>
                    </w:rPr>
                    <w:t xml:space="preserve"> from outside air</w:t>
                  </w:r>
                  <w:r w:rsidR="004510E8">
                    <w:rPr>
                      <w:rFonts w:ascii="Arial" w:hAnsi="Arial" w:cs="Arial"/>
                      <w:color w:val="000000" w:themeColor="text1"/>
                      <w:sz w:val="26"/>
                      <w:szCs w:val="26"/>
                      <w:shd w:val="clear" w:color="auto" w:fill="FFFFFF"/>
                    </w:rPr>
                    <w:t xml:space="preserve"> and ground moisture. This process can provide many important benefits, including </w:t>
                  </w:r>
                  <w:r w:rsidR="004510E8" w:rsidRPr="00BD2819">
                    <w:rPr>
                      <w:rFonts w:ascii="Arial" w:hAnsi="Arial" w:cs="Arial"/>
                      <w:b/>
                      <w:color w:val="000000" w:themeColor="text1"/>
                      <w:sz w:val="26"/>
                      <w:szCs w:val="26"/>
                      <w:highlight w:val="yellow"/>
                      <w:shd w:val="clear" w:color="auto" w:fill="FFFFFF"/>
                    </w:rPr>
                    <w:t>improving air quality. It stops</w:t>
                  </w:r>
                  <w:r w:rsidRPr="00BD2819">
                    <w:rPr>
                      <w:rFonts w:ascii="Arial" w:hAnsi="Arial" w:cs="Arial"/>
                      <w:b/>
                      <w:color w:val="000000" w:themeColor="text1"/>
                      <w:sz w:val="26"/>
                      <w:szCs w:val="26"/>
                      <w:highlight w:val="yellow"/>
                      <w:shd w:val="clear" w:color="auto" w:fill="FFFFFF"/>
                    </w:rPr>
                    <w:t xml:space="preserve"> moisture and condensation from deteriorating your home</w:t>
                  </w:r>
                  <w:r>
                    <w:rPr>
                      <w:rFonts w:ascii="Arial" w:hAnsi="Arial" w:cs="Arial"/>
                      <w:color w:val="000000" w:themeColor="text1"/>
                      <w:sz w:val="26"/>
                      <w:szCs w:val="26"/>
                      <w:shd w:val="clear" w:color="auto" w:fill="FFFFFF"/>
                    </w:rPr>
                    <w:t xml:space="preserve"> and </w:t>
                  </w:r>
                  <w:r w:rsidRPr="00BD2819">
                    <w:rPr>
                      <w:rFonts w:ascii="Arial" w:hAnsi="Arial" w:cs="Arial"/>
                      <w:b/>
                      <w:color w:val="000000" w:themeColor="text1"/>
                      <w:sz w:val="26"/>
                      <w:szCs w:val="26"/>
                      <w:shd w:val="clear" w:color="auto" w:fill="FFFFFF"/>
                    </w:rPr>
                    <w:t>causing other problems such as mold, mildew, fungus, and other airborne toxins</w:t>
                  </w:r>
                  <w:r>
                    <w:rPr>
                      <w:rFonts w:ascii="Arial" w:hAnsi="Arial" w:cs="Arial"/>
                      <w:color w:val="000000" w:themeColor="text1"/>
                      <w:sz w:val="26"/>
                      <w:szCs w:val="26"/>
                      <w:shd w:val="clear" w:color="auto" w:fill="FFFFFF"/>
                    </w:rPr>
                    <w:t xml:space="preserve"> from entering your crawlspace and home. </w:t>
                  </w:r>
                </w:p>
              </w:txbxContent>
            </v:textbox>
          </v:shape>
        </w:pict>
      </w:r>
      <w:r w:rsidR="00FC13B9">
        <w:rPr>
          <w:b/>
        </w:rPr>
        <w:t xml:space="preserve">    </w:t>
      </w:r>
    </w:p>
    <w:p w14:paraId="2FE3BD9D" w14:textId="77777777" w:rsidR="00103469" w:rsidRDefault="00103469" w:rsidP="00241DFC">
      <w:pPr>
        <w:rPr>
          <w:b/>
        </w:rPr>
      </w:pPr>
    </w:p>
    <w:p w14:paraId="2FE3BD9E" w14:textId="77777777" w:rsidR="00103469" w:rsidRDefault="00103469" w:rsidP="00241DFC">
      <w:pPr>
        <w:rPr>
          <w:b/>
        </w:rPr>
      </w:pPr>
    </w:p>
    <w:p w14:paraId="2FE3BD9F" w14:textId="77777777" w:rsidR="00103469" w:rsidRDefault="00CA6090" w:rsidP="00241DFC">
      <w:pPr>
        <w:rPr>
          <w:b/>
        </w:rPr>
      </w:pPr>
      <w:r>
        <w:rPr>
          <w:noProof/>
        </w:rPr>
        <w:pict w14:anchorId="2FE3BDBE">
          <v:shape id="_x0000_s1085" type="#_x0000_t202" style="position:absolute;margin-left:649.1pt;margin-top:14pt;width:53.95pt;height:48pt;z-index:251714560;mso-width-relative:margin;mso-height-relative:margin" strokecolor="white [3212]">
            <v:textbox style="mso-next-textbox:#_x0000_s1085">
              <w:txbxContent>
                <w:p w14:paraId="2FE3BDD2" w14:textId="77777777" w:rsidR="007436A7" w:rsidRPr="007436A7" w:rsidRDefault="004B5180" w:rsidP="007436A7">
                  <w:r>
                    <w:rPr>
                      <w:noProof/>
                    </w:rPr>
                    <w:drawing>
                      <wp:inline distT="0" distB="0" distL="0" distR="0" wp14:anchorId="2FE3BDDD" wp14:editId="2FE3BDDE">
                        <wp:extent cx="488950" cy="520700"/>
                        <wp:effectExtent l="19050" t="0" r="635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488950" cy="520700"/>
                                </a:xfrm>
                                <a:prstGeom prst="rect">
                                  <a:avLst/>
                                </a:prstGeom>
                                <a:noFill/>
                                <a:ln w="9525">
                                  <a:noFill/>
                                  <a:miter lim="800000"/>
                                  <a:headEnd/>
                                  <a:tailEnd/>
                                </a:ln>
                              </pic:spPr>
                            </pic:pic>
                          </a:graphicData>
                        </a:graphic>
                      </wp:inline>
                    </w:drawing>
                  </w:r>
                </w:p>
              </w:txbxContent>
            </v:textbox>
          </v:shape>
        </w:pict>
      </w:r>
    </w:p>
    <w:p w14:paraId="2FE3BDA0" w14:textId="77777777" w:rsidR="00103469" w:rsidRDefault="00103469" w:rsidP="00241DFC">
      <w:pPr>
        <w:rPr>
          <w:b/>
        </w:rPr>
      </w:pPr>
    </w:p>
    <w:p w14:paraId="2FE3BDA1" w14:textId="77777777" w:rsidR="00103469" w:rsidRPr="0066783F" w:rsidRDefault="00CA6090" w:rsidP="00241DFC">
      <w:pPr>
        <w:rPr>
          <w:b/>
        </w:rPr>
      </w:pPr>
      <w:r>
        <w:rPr>
          <w:noProof/>
        </w:rPr>
        <w:pict w14:anchorId="2FE3BDBF">
          <v:shape id="_x0000_s1225" type="#_x0000_t202" style="position:absolute;margin-left:19.4pt;margin-top:8.55pt;width:569.4pt;height:130.5pt;z-index:251841536" strokecolor="white [3212]">
            <v:textbox style="mso-next-textbox:#_x0000_s1225">
              <w:txbxContent>
                <w:p w14:paraId="2FE3BDD3" w14:textId="0BF1894F" w:rsidR="00B467FC" w:rsidRPr="00B467FC" w:rsidRDefault="00762FBF" w:rsidP="00B467FC">
                  <w:pPr>
                    <w:pStyle w:val="NoSpacing"/>
                    <w:rPr>
                      <w:i/>
                    </w:rPr>
                  </w:pPr>
                  <w:r>
                    <w:rPr>
                      <w:b/>
                      <w:i/>
                      <w:u w:val="single"/>
                    </w:rPr>
                    <w:t>Hometown Insulation &amp; Home Improvements</w:t>
                  </w:r>
                  <w:r w:rsidR="00B467FC" w:rsidRPr="00B467FC">
                    <w:rPr>
                      <w:i/>
                    </w:rPr>
                    <w:t xml:space="preserve"> has trained professionals that can help you make your crawlspace DRY and HEALTHY. We offer </w:t>
                  </w:r>
                  <w:r>
                    <w:rPr>
                      <w:i/>
                    </w:rPr>
                    <w:t>Encapsulations</w:t>
                  </w:r>
                  <w:r w:rsidR="00B467FC" w:rsidRPr="00B467FC">
                    <w:rPr>
                      <w:i/>
                    </w:rPr>
                    <w:t xml:space="preserve"> t</w:t>
                  </w:r>
                  <w:r>
                    <w:rPr>
                      <w:i/>
                    </w:rPr>
                    <w:t>hat</w:t>
                  </w:r>
                  <w:r w:rsidR="00B467FC" w:rsidRPr="00B467FC">
                    <w:rPr>
                      <w:i/>
                    </w:rPr>
                    <w:t xml:space="preserve"> seal out moisture, </w:t>
                  </w:r>
                  <w:r>
                    <w:rPr>
                      <w:i/>
                    </w:rPr>
                    <w:t>which</w:t>
                  </w:r>
                  <w:r w:rsidR="00B467FC" w:rsidRPr="00B467FC">
                    <w:rPr>
                      <w:i/>
                    </w:rPr>
                    <w:t xml:space="preserve"> can be used on your crawlspace or basement. </w:t>
                  </w:r>
                  <w:r w:rsidR="00B467FC" w:rsidRPr="00B467FC">
                    <w:rPr>
                      <w:i/>
                      <w:shd w:val="clear" w:color="auto" w:fill="FFFFFF"/>
                    </w:rPr>
                    <w:t>The liner is sealed to the wall to stop any escape of moisture from under the liner.  The liner is seamed with a moisture proof tape and sealed around all piers, interior walls, and other structures.  At that point, the final step is to seal all foundation vents.</w:t>
                  </w:r>
                  <w:r w:rsidR="00B467FC" w:rsidRPr="00B467FC">
                    <w:rPr>
                      <w:shd w:val="clear" w:color="auto" w:fill="FFFFFF"/>
                    </w:rPr>
                    <w:t> </w:t>
                  </w:r>
                  <w:r w:rsidR="00B467FC" w:rsidRPr="00B467FC">
                    <w:rPr>
                      <w:i/>
                    </w:rPr>
                    <w:t xml:space="preserve">We also have polyurethane solutions to fill cracks and keep that moisture away from your crawlspace. These vapor barriers are the first line of defense against high humidity and poor indoor air quality. </w:t>
                  </w:r>
                  <w:r w:rsidR="00CA6090">
                    <w:rPr>
                      <w:i/>
                    </w:rPr>
                    <w:t>C</w:t>
                  </w:r>
                  <w:r w:rsidR="00B467FC" w:rsidRPr="00B467FC">
                    <w:rPr>
                      <w:i/>
                    </w:rPr>
                    <w:t>rawlspace encapsulation barriers are 10 to 20 mil thick, puncture resistant and made of a high tensile strength material that stops soil moisture from entering the space from the soil. These swimming pool type liners encapsulate the crawlspace so that moisture cannot attack exposed wood and create mold and mildew, you will even gain valuable storage space in your home!</w:t>
                  </w:r>
                </w:p>
              </w:txbxContent>
            </v:textbox>
          </v:shape>
        </w:pict>
      </w:r>
    </w:p>
    <w:p w14:paraId="2FE3BDA2" w14:textId="77777777" w:rsidR="00B467FC" w:rsidRDefault="00B467FC" w:rsidP="009855D3">
      <w:pPr>
        <w:tabs>
          <w:tab w:val="left" w:pos="10380"/>
        </w:tabs>
        <w:ind w:left="720"/>
      </w:pPr>
    </w:p>
    <w:p w14:paraId="2FE3BDA3" w14:textId="77777777" w:rsidR="00B467FC" w:rsidRPr="00B467FC" w:rsidRDefault="00B467FC" w:rsidP="00B467FC"/>
    <w:p w14:paraId="2FE3BDA4" w14:textId="77777777" w:rsidR="00B467FC" w:rsidRPr="00B467FC" w:rsidRDefault="00B467FC" w:rsidP="00B467FC"/>
    <w:p w14:paraId="2FE3BDA5" w14:textId="39C31A18" w:rsidR="00B467FC" w:rsidRPr="00B467FC" w:rsidRDefault="00CA6090" w:rsidP="00B467FC">
      <w:r>
        <w:rPr>
          <w:noProof/>
        </w:rPr>
        <w:pict w14:anchorId="2FE3BDC0">
          <v:shape id="_x0000_s1223" type="#_x0000_t202" style="position:absolute;margin-left:296.2pt;margin-top:17.8pt;width:292.6pt;height:154.8pt;z-index:251840512;mso-width-relative:margin;mso-height-relative:margin" strokecolor="white [3212]">
            <v:textbox style="mso-next-textbox:#_x0000_s1223">
              <w:txbxContent>
                <w:p w14:paraId="2FE3BDD4" w14:textId="27ED5FB2" w:rsidR="004E1CF9" w:rsidRDefault="004E1CF9" w:rsidP="004E1CF9">
                  <w:r w:rsidRPr="00F27567">
                    <w:t xml:space="preserve"> </w:t>
                  </w:r>
                  <w:r w:rsidR="00762FBF">
                    <w:rPr>
                      <w:noProof/>
                    </w:rPr>
                    <w:drawing>
                      <wp:inline distT="0" distB="0" distL="0" distR="0" wp14:anchorId="587CFC77" wp14:editId="212818B3">
                        <wp:extent cx="3523615" cy="1518920"/>
                        <wp:effectExtent l="0" t="0" r="0" b="0"/>
                        <wp:docPr id="2" name="Picture 2"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capsulation-before-after.jpg"/>
                                <pic:cNvPicPr/>
                              </pic:nvPicPr>
                              <pic:blipFill>
                                <a:blip r:embed="rId12">
                                  <a:extLst>
                                    <a:ext uri="{28A0092B-C50C-407E-A947-70E740481C1C}">
                                      <a14:useLocalDpi xmlns:a14="http://schemas.microsoft.com/office/drawing/2010/main" val="0"/>
                                    </a:ext>
                                  </a:extLst>
                                </a:blip>
                                <a:stretch>
                                  <a:fillRect/>
                                </a:stretch>
                              </pic:blipFill>
                              <pic:spPr>
                                <a:xfrm>
                                  <a:off x="0" y="0"/>
                                  <a:ext cx="3523615" cy="1518920"/>
                                </a:xfrm>
                                <a:prstGeom prst="rect">
                                  <a:avLst/>
                                </a:prstGeom>
                              </pic:spPr>
                            </pic:pic>
                          </a:graphicData>
                        </a:graphic>
                      </wp:inline>
                    </w:drawing>
                  </w:r>
                </w:p>
              </w:txbxContent>
            </v:textbox>
          </v:shape>
        </w:pict>
      </w:r>
    </w:p>
    <w:p w14:paraId="2FE3BDA6" w14:textId="2731BA41" w:rsidR="00B467FC" w:rsidRPr="00B467FC" w:rsidRDefault="00CA6090" w:rsidP="00B467FC">
      <w:r>
        <w:rPr>
          <w:noProof/>
        </w:rPr>
        <w:pict w14:anchorId="2FE3BDC1">
          <v:shape id="_x0000_s1217" type="#_x0000_t202" style="position:absolute;margin-left:12.4pt;margin-top:11.85pt;width:292.6pt;height:126.55pt;z-index:251836416;mso-width-relative:margin;mso-height-relative:margin" strokecolor="white [3212]">
            <v:textbox style="mso-next-textbox:#_x0000_s1217">
              <w:txbxContent>
                <w:p w14:paraId="2FE3BDD5" w14:textId="77777777" w:rsidR="00F11C87" w:rsidRDefault="00F11C87" w:rsidP="00F11C87">
                  <w:r w:rsidRPr="00F27567">
                    <w:t xml:space="preserve"> </w:t>
                  </w:r>
                  <w:r w:rsidR="004E1CF9">
                    <w:rPr>
                      <w:noProof/>
                    </w:rPr>
                    <w:drawing>
                      <wp:inline distT="0" distB="0" distL="0" distR="0" wp14:anchorId="2FE3BDE1" wp14:editId="7D65CDFD">
                        <wp:extent cx="3441700" cy="1539240"/>
                        <wp:effectExtent l="0" t="0" r="0" b="0"/>
                        <wp:docPr id="1468" name="Picture 2" descr="C:\Users\Pamela\Desktop\Encapsulation\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ela\Desktop\Encapsulation\New Picture.png"/>
                                <pic:cNvPicPr>
                                  <a:picLocks noChangeAspect="1" noChangeArrowheads="1"/>
                                </pic:cNvPicPr>
                              </pic:nvPicPr>
                              <pic:blipFill>
                                <a:blip r:embed="rId13"/>
                                <a:srcRect/>
                                <a:stretch>
                                  <a:fillRect/>
                                </a:stretch>
                              </pic:blipFill>
                              <pic:spPr bwMode="auto">
                                <a:xfrm>
                                  <a:off x="0" y="0"/>
                                  <a:ext cx="3441700" cy="1539240"/>
                                </a:xfrm>
                                <a:prstGeom prst="rect">
                                  <a:avLst/>
                                </a:prstGeom>
                                <a:noFill/>
                                <a:ln w="9525">
                                  <a:noFill/>
                                  <a:miter lim="800000"/>
                                  <a:headEnd/>
                                  <a:tailEnd/>
                                </a:ln>
                              </pic:spPr>
                            </pic:pic>
                          </a:graphicData>
                        </a:graphic>
                      </wp:inline>
                    </w:drawing>
                  </w:r>
                  <w:r w:rsidRPr="00F27567">
                    <w:t xml:space="preserve"> </w:t>
                  </w:r>
                </w:p>
              </w:txbxContent>
            </v:textbox>
          </v:shape>
        </w:pict>
      </w:r>
    </w:p>
    <w:p w14:paraId="2FE3BDA7" w14:textId="77777777" w:rsidR="00B467FC" w:rsidRPr="00B467FC" w:rsidRDefault="00B467FC" w:rsidP="00B467FC"/>
    <w:p w14:paraId="2FE3BDA8" w14:textId="77777777" w:rsidR="00B467FC" w:rsidRPr="00B467FC" w:rsidRDefault="00B467FC" w:rsidP="00B467FC"/>
    <w:p w14:paraId="2FE3BDA9" w14:textId="378056C8" w:rsidR="00B467FC" w:rsidRPr="00B467FC" w:rsidRDefault="00B467FC" w:rsidP="00B467FC"/>
    <w:p w14:paraId="2FE3BDAA" w14:textId="518E19A3" w:rsidR="0066783F" w:rsidRDefault="00CA6090" w:rsidP="00B467FC">
      <w:pPr>
        <w:ind w:firstLine="720"/>
      </w:pPr>
      <w:r>
        <w:rPr>
          <w:noProof/>
        </w:rPr>
        <w:pict w14:anchorId="2FE3BDC2">
          <v:shape id="_x0000_s1227" type="#_x0000_t202" style="position:absolute;left:0;text-align:left;margin-left:29.85pt;margin-top:9.35pt;width:259.05pt;height:19pt;z-index:251842560;mso-width-relative:margin;mso-height-relative:margin" filled="f" fillcolor="white [3212]" stroked="f" strokecolor="white [3212]">
            <v:textbox style="mso-next-textbox:#_x0000_s1227">
              <w:txbxContent>
                <w:p w14:paraId="2FE3BDD6" w14:textId="65F8A3EF" w:rsidR="00372C68" w:rsidRPr="00762FBF" w:rsidRDefault="00372C68" w:rsidP="00372C68">
                  <w:pPr>
                    <w:rPr>
                      <w:rFonts w:ascii="Bookman Old Style" w:hAnsi="Bookman Old Style"/>
                      <w:b/>
                      <w:color w:val="FF0000"/>
                    </w:rPr>
                  </w:pPr>
                  <w:r w:rsidRPr="00762FBF">
                    <w:rPr>
                      <w:rFonts w:ascii="Bookman Old Style" w:hAnsi="Bookman Old Style"/>
                      <w:b/>
                      <w:color w:val="FF0000"/>
                    </w:rPr>
                    <w:t>B</w:t>
                  </w:r>
                  <w:r w:rsidR="00762FBF">
                    <w:rPr>
                      <w:rFonts w:ascii="Bookman Old Style" w:hAnsi="Bookman Old Style"/>
                      <w:b/>
                      <w:color w:val="FF0000"/>
                    </w:rPr>
                    <w:t>efore</w:t>
                  </w:r>
                  <w:r w:rsidRPr="00762FBF">
                    <w:rPr>
                      <w:rFonts w:ascii="Bookman Old Style" w:hAnsi="Bookman Old Style"/>
                      <w:b/>
                      <w:color w:val="FF0000"/>
                    </w:rPr>
                    <w:t xml:space="preserve">                                A</w:t>
                  </w:r>
                  <w:r w:rsidR="00762FBF">
                    <w:rPr>
                      <w:rFonts w:ascii="Bookman Old Style" w:hAnsi="Bookman Old Style"/>
                      <w:b/>
                      <w:color w:val="FF0000"/>
                    </w:rPr>
                    <w:t>fter</w:t>
                  </w:r>
                  <w:r w:rsidRPr="00762FBF">
                    <w:rPr>
                      <w:rFonts w:ascii="Bookman Old Style" w:hAnsi="Bookman Old Style"/>
                      <w:b/>
                      <w:color w:val="FF0000"/>
                    </w:rPr>
                    <w:t xml:space="preserve">                                       </w:t>
                  </w:r>
                </w:p>
              </w:txbxContent>
            </v:textbox>
          </v:shape>
        </w:pict>
      </w:r>
    </w:p>
    <w:p w14:paraId="2FE3BDAB" w14:textId="77777777" w:rsidR="00B467FC" w:rsidRPr="00B467FC" w:rsidRDefault="00B467FC" w:rsidP="00B467FC">
      <w:pPr>
        <w:rPr>
          <w:rFonts w:ascii="Arial" w:hAnsi="Arial" w:cs="Arial"/>
          <w:b/>
          <w:sz w:val="10"/>
          <w:szCs w:val="10"/>
          <w:u w:val="single"/>
        </w:rPr>
      </w:pPr>
    </w:p>
    <w:p w14:paraId="2FE3BDAC" w14:textId="3BA894E9" w:rsidR="00B467FC" w:rsidRPr="00AC697A" w:rsidRDefault="00762FBF" w:rsidP="00B467FC">
      <w:pPr>
        <w:rPr>
          <w:rFonts w:ascii="Arial" w:hAnsi="Arial" w:cs="Arial"/>
          <w:b/>
          <w:u w:val="single"/>
        </w:rPr>
      </w:pPr>
      <w:r>
        <w:rPr>
          <w:rFonts w:ascii="Arial" w:hAnsi="Arial" w:cs="Arial"/>
          <w:b/>
        </w:rPr>
        <w:t xml:space="preserve">     </w:t>
      </w:r>
      <w:r w:rsidR="00B467FC">
        <w:rPr>
          <w:rFonts w:ascii="Arial" w:hAnsi="Arial" w:cs="Arial"/>
          <w:b/>
          <w:u w:val="single"/>
        </w:rPr>
        <w:t>Benefits to Encapsulate your Crawlspace</w:t>
      </w:r>
      <w:r w:rsidR="00B467FC" w:rsidRPr="00AC697A">
        <w:rPr>
          <w:rFonts w:ascii="Arial" w:hAnsi="Arial" w:cs="Arial"/>
          <w:b/>
          <w:u w:val="single"/>
        </w:rPr>
        <w:t>:</w:t>
      </w:r>
    </w:p>
    <w:p w14:paraId="2FE3BDAD" w14:textId="77777777" w:rsidR="00B467FC" w:rsidRPr="00596A14" w:rsidRDefault="00B467FC" w:rsidP="00B467FC">
      <w:pPr>
        <w:pStyle w:val="ListParagraph"/>
        <w:numPr>
          <w:ilvl w:val="0"/>
          <w:numId w:val="1"/>
        </w:numPr>
        <w:rPr>
          <w:rFonts w:ascii="Arial" w:hAnsi="Arial" w:cs="Arial"/>
          <w:b/>
          <w:sz w:val="20"/>
          <w:szCs w:val="20"/>
          <w:u w:val="single"/>
        </w:rPr>
      </w:pPr>
      <w:r>
        <w:rPr>
          <w:rFonts w:ascii="Arial" w:hAnsi="Arial" w:cs="Arial"/>
          <w:sz w:val="20"/>
          <w:szCs w:val="20"/>
        </w:rPr>
        <w:t>Improved indoor air quality in home/odor elimination (50% of the air in your home comes from the crawlspace)</w:t>
      </w:r>
    </w:p>
    <w:p w14:paraId="2FE3BDAE" w14:textId="77777777" w:rsidR="00B467FC" w:rsidRPr="00F43B95" w:rsidRDefault="00B467FC" w:rsidP="00B467FC">
      <w:pPr>
        <w:pStyle w:val="ListParagraph"/>
        <w:numPr>
          <w:ilvl w:val="0"/>
          <w:numId w:val="1"/>
        </w:numPr>
        <w:rPr>
          <w:rFonts w:ascii="Arial" w:hAnsi="Arial" w:cs="Arial"/>
          <w:sz w:val="16"/>
          <w:szCs w:val="16"/>
        </w:rPr>
      </w:pPr>
      <w:r w:rsidRPr="00F43B95">
        <w:rPr>
          <w:rFonts w:ascii="Arial" w:hAnsi="Arial" w:cs="Arial"/>
          <w:sz w:val="20"/>
          <w:szCs w:val="20"/>
        </w:rPr>
        <w:t>More efficient heating and air since the duct work is now in conditioned air space</w:t>
      </w:r>
      <w:r>
        <w:rPr>
          <w:rFonts w:ascii="Arial" w:hAnsi="Arial" w:cs="Arial"/>
          <w:sz w:val="16"/>
          <w:szCs w:val="16"/>
        </w:rPr>
        <w:t xml:space="preserve"> (</w:t>
      </w:r>
      <w:r w:rsidRPr="00F43B95">
        <w:rPr>
          <w:rFonts w:ascii="Arial" w:hAnsi="Arial" w:cs="Arial"/>
          <w:sz w:val="16"/>
          <w:szCs w:val="16"/>
        </w:rPr>
        <w:t>Save up to 18% on heating and cooling costs</w:t>
      </w:r>
      <w:r>
        <w:rPr>
          <w:rFonts w:ascii="Arial" w:hAnsi="Arial" w:cs="Arial"/>
          <w:sz w:val="16"/>
          <w:szCs w:val="16"/>
        </w:rPr>
        <w:t>)</w:t>
      </w:r>
    </w:p>
    <w:p w14:paraId="2FE3BDAF" w14:textId="77777777" w:rsidR="00B467FC" w:rsidRPr="00596A14" w:rsidRDefault="00B467FC" w:rsidP="00B467FC">
      <w:pPr>
        <w:pStyle w:val="ListParagraph"/>
        <w:numPr>
          <w:ilvl w:val="0"/>
          <w:numId w:val="1"/>
        </w:numPr>
        <w:rPr>
          <w:rFonts w:ascii="Arial" w:hAnsi="Arial" w:cs="Arial"/>
          <w:b/>
          <w:sz w:val="20"/>
          <w:szCs w:val="20"/>
          <w:u w:val="single"/>
        </w:rPr>
      </w:pPr>
      <w:r>
        <w:rPr>
          <w:rFonts w:ascii="Arial" w:hAnsi="Arial" w:cs="Arial"/>
          <w:sz w:val="20"/>
          <w:szCs w:val="20"/>
        </w:rPr>
        <w:t>Air leakage is reduced in the home, lowering heating and cooling costs</w:t>
      </w:r>
    </w:p>
    <w:p w14:paraId="2FE3BDB0" w14:textId="77777777" w:rsidR="00B467FC" w:rsidRPr="00BF1B59" w:rsidRDefault="00B467FC" w:rsidP="00B467FC">
      <w:pPr>
        <w:pStyle w:val="ListParagraph"/>
        <w:numPr>
          <w:ilvl w:val="0"/>
          <w:numId w:val="1"/>
        </w:numPr>
        <w:rPr>
          <w:rFonts w:ascii="Arial" w:hAnsi="Arial" w:cs="Arial"/>
          <w:sz w:val="16"/>
          <w:szCs w:val="16"/>
        </w:rPr>
      </w:pPr>
      <w:r>
        <w:rPr>
          <w:rFonts w:ascii="Arial" w:hAnsi="Arial" w:cs="Arial"/>
          <w:sz w:val="20"/>
          <w:szCs w:val="20"/>
        </w:rPr>
        <w:t>Reduce flex and buckling of floors</w:t>
      </w:r>
    </w:p>
    <w:p w14:paraId="2FE3BDB1" w14:textId="77777777" w:rsidR="00B467FC" w:rsidRPr="00596A14" w:rsidRDefault="00B467FC" w:rsidP="00B467FC">
      <w:pPr>
        <w:pStyle w:val="ListParagraph"/>
        <w:numPr>
          <w:ilvl w:val="0"/>
          <w:numId w:val="1"/>
        </w:numPr>
        <w:rPr>
          <w:rFonts w:ascii="Arial" w:hAnsi="Arial" w:cs="Arial"/>
          <w:b/>
          <w:sz w:val="20"/>
          <w:szCs w:val="20"/>
          <w:u w:val="single"/>
        </w:rPr>
      </w:pPr>
      <w:r>
        <w:rPr>
          <w:rFonts w:ascii="Arial" w:hAnsi="Arial" w:cs="Arial"/>
          <w:sz w:val="20"/>
          <w:szCs w:val="20"/>
        </w:rPr>
        <w:t>Dramatically reduce presence of pests, including termites</w:t>
      </w:r>
    </w:p>
    <w:p w14:paraId="2FE3BDB2" w14:textId="77777777" w:rsidR="00B467FC" w:rsidRPr="00596A14" w:rsidRDefault="00B467FC" w:rsidP="00B467FC">
      <w:pPr>
        <w:pStyle w:val="ListParagraph"/>
        <w:numPr>
          <w:ilvl w:val="0"/>
          <w:numId w:val="1"/>
        </w:numPr>
        <w:rPr>
          <w:rFonts w:ascii="Arial" w:hAnsi="Arial" w:cs="Arial"/>
          <w:b/>
          <w:sz w:val="20"/>
          <w:szCs w:val="20"/>
          <w:u w:val="single"/>
        </w:rPr>
      </w:pPr>
      <w:r>
        <w:rPr>
          <w:rFonts w:ascii="Arial" w:hAnsi="Arial" w:cs="Arial"/>
          <w:sz w:val="20"/>
          <w:szCs w:val="20"/>
        </w:rPr>
        <w:t>Warmer floors in the winter</w:t>
      </w:r>
    </w:p>
    <w:p w14:paraId="2FE3BDB3" w14:textId="77777777" w:rsidR="00B467FC" w:rsidRPr="00555285" w:rsidRDefault="00B467FC" w:rsidP="00B467FC">
      <w:pPr>
        <w:pStyle w:val="ListParagraph"/>
        <w:numPr>
          <w:ilvl w:val="0"/>
          <w:numId w:val="1"/>
        </w:numPr>
        <w:jc w:val="both"/>
        <w:rPr>
          <w:rFonts w:ascii="Arial" w:hAnsi="Arial" w:cs="Arial"/>
          <w:b/>
          <w:sz w:val="20"/>
          <w:szCs w:val="20"/>
          <w:u w:val="single"/>
        </w:rPr>
      </w:pPr>
      <w:r>
        <w:rPr>
          <w:rFonts w:ascii="Arial" w:hAnsi="Arial" w:cs="Arial"/>
          <w:sz w:val="20"/>
          <w:szCs w:val="20"/>
        </w:rPr>
        <w:t>Gain valuable storage space</w:t>
      </w:r>
    </w:p>
    <w:p w14:paraId="2FE3BDB4" w14:textId="77777777" w:rsidR="00B467FC" w:rsidRPr="00510CF2" w:rsidRDefault="00B467FC" w:rsidP="00B467FC">
      <w:pPr>
        <w:pStyle w:val="ListParagraph"/>
        <w:numPr>
          <w:ilvl w:val="0"/>
          <w:numId w:val="1"/>
        </w:numPr>
        <w:jc w:val="both"/>
        <w:rPr>
          <w:rFonts w:ascii="Arial" w:hAnsi="Arial" w:cs="Arial"/>
          <w:b/>
          <w:color w:val="000000" w:themeColor="text1"/>
          <w:sz w:val="20"/>
          <w:szCs w:val="20"/>
          <w:u w:val="single"/>
        </w:rPr>
      </w:pPr>
      <w:r>
        <w:rPr>
          <w:rFonts w:ascii="Arial" w:hAnsi="Arial" w:cs="Arial"/>
          <w:color w:val="000000" w:themeColor="text1"/>
          <w:sz w:val="20"/>
          <w:szCs w:val="20"/>
          <w:shd w:val="clear" w:color="auto" w:fill="FFFFFF"/>
        </w:rPr>
        <w:t>Creates a clean and conditioned space instead of a bug infested dungeon</w:t>
      </w:r>
    </w:p>
    <w:sectPr w:rsidR="00B467FC" w:rsidRPr="00510CF2" w:rsidSect="00B467FC">
      <w:pgSz w:w="12240" w:h="15840"/>
      <w:pgMar w:top="1440" w:right="1530" w:bottom="360" w:left="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3BDC5" w14:textId="77777777" w:rsidR="00817AEC" w:rsidRDefault="00817AEC" w:rsidP="007436A7">
      <w:pPr>
        <w:spacing w:after="0" w:line="240" w:lineRule="auto"/>
      </w:pPr>
      <w:r>
        <w:separator/>
      </w:r>
    </w:p>
  </w:endnote>
  <w:endnote w:type="continuationSeparator" w:id="0">
    <w:p w14:paraId="2FE3BDC6" w14:textId="77777777" w:rsidR="00817AEC" w:rsidRDefault="00817AEC" w:rsidP="00743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altName w:val="Nyala"/>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3BDC3" w14:textId="77777777" w:rsidR="00817AEC" w:rsidRDefault="00817AEC" w:rsidP="007436A7">
      <w:pPr>
        <w:spacing w:after="0" w:line="240" w:lineRule="auto"/>
      </w:pPr>
      <w:r>
        <w:separator/>
      </w:r>
    </w:p>
  </w:footnote>
  <w:footnote w:type="continuationSeparator" w:id="0">
    <w:p w14:paraId="2FE3BDC4" w14:textId="77777777" w:rsidR="00817AEC" w:rsidRDefault="00817AEC" w:rsidP="007436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21E02"/>
    <w:multiLevelType w:val="hybridMultilevel"/>
    <w:tmpl w:val="DCF43296"/>
    <w:lvl w:ilvl="0" w:tplc="FD122044">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783F"/>
    <w:rsid w:val="000048D4"/>
    <w:rsid w:val="0000522E"/>
    <w:rsid w:val="00005B99"/>
    <w:rsid w:val="000072AA"/>
    <w:rsid w:val="000072D4"/>
    <w:rsid w:val="00031388"/>
    <w:rsid w:val="000371D1"/>
    <w:rsid w:val="00037351"/>
    <w:rsid w:val="000443C5"/>
    <w:rsid w:val="00046400"/>
    <w:rsid w:val="00055344"/>
    <w:rsid w:val="00056477"/>
    <w:rsid w:val="000665A9"/>
    <w:rsid w:val="0007067A"/>
    <w:rsid w:val="00070F59"/>
    <w:rsid w:val="00074499"/>
    <w:rsid w:val="0008367D"/>
    <w:rsid w:val="00086939"/>
    <w:rsid w:val="00090AFA"/>
    <w:rsid w:val="0009292B"/>
    <w:rsid w:val="000A1226"/>
    <w:rsid w:val="000B1517"/>
    <w:rsid w:val="000B40BB"/>
    <w:rsid w:val="000B5BCA"/>
    <w:rsid w:val="000E4DF0"/>
    <w:rsid w:val="00102718"/>
    <w:rsid w:val="00103469"/>
    <w:rsid w:val="00115D22"/>
    <w:rsid w:val="001222AC"/>
    <w:rsid w:val="00133F58"/>
    <w:rsid w:val="00144CC4"/>
    <w:rsid w:val="001513B2"/>
    <w:rsid w:val="001624AB"/>
    <w:rsid w:val="00164AF6"/>
    <w:rsid w:val="0018487E"/>
    <w:rsid w:val="001A1332"/>
    <w:rsid w:val="001C0CB1"/>
    <w:rsid w:val="001E563C"/>
    <w:rsid w:val="001F1DCE"/>
    <w:rsid w:val="00202FE4"/>
    <w:rsid w:val="00205333"/>
    <w:rsid w:val="002213E1"/>
    <w:rsid w:val="00241DFC"/>
    <w:rsid w:val="00253C7B"/>
    <w:rsid w:val="00282391"/>
    <w:rsid w:val="00284999"/>
    <w:rsid w:val="002A765A"/>
    <w:rsid w:val="002B35DC"/>
    <w:rsid w:val="002C100F"/>
    <w:rsid w:val="002C6009"/>
    <w:rsid w:val="002F482E"/>
    <w:rsid w:val="00300079"/>
    <w:rsid w:val="00317129"/>
    <w:rsid w:val="003178B9"/>
    <w:rsid w:val="00326761"/>
    <w:rsid w:val="00347AEE"/>
    <w:rsid w:val="00372C68"/>
    <w:rsid w:val="00375E4C"/>
    <w:rsid w:val="00376B93"/>
    <w:rsid w:val="00386186"/>
    <w:rsid w:val="00394752"/>
    <w:rsid w:val="003B1931"/>
    <w:rsid w:val="003E0444"/>
    <w:rsid w:val="003E06BB"/>
    <w:rsid w:val="00402BED"/>
    <w:rsid w:val="004038E0"/>
    <w:rsid w:val="00407B4A"/>
    <w:rsid w:val="00425776"/>
    <w:rsid w:val="00430EDB"/>
    <w:rsid w:val="00445410"/>
    <w:rsid w:val="004510E8"/>
    <w:rsid w:val="00453AD4"/>
    <w:rsid w:val="004574B4"/>
    <w:rsid w:val="00464E57"/>
    <w:rsid w:val="00472BE3"/>
    <w:rsid w:val="004B5180"/>
    <w:rsid w:val="004C1085"/>
    <w:rsid w:val="004C25A8"/>
    <w:rsid w:val="004C2B99"/>
    <w:rsid w:val="004D5D7D"/>
    <w:rsid w:val="004D67E5"/>
    <w:rsid w:val="004E11FB"/>
    <w:rsid w:val="004E1CF9"/>
    <w:rsid w:val="004F33D4"/>
    <w:rsid w:val="00505C79"/>
    <w:rsid w:val="0053295D"/>
    <w:rsid w:val="0053512B"/>
    <w:rsid w:val="00540BE0"/>
    <w:rsid w:val="0054137F"/>
    <w:rsid w:val="00543A35"/>
    <w:rsid w:val="00577710"/>
    <w:rsid w:val="00591E35"/>
    <w:rsid w:val="00594A17"/>
    <w:rsid w:val="005A012E"/>
    <w:rsid w:val="005D15FE"/>
    <w:rsid w:val="005D2FDF"/>
    <w:rsid w:val="005E7C4C"/>
    <w:rsid w:val="005F0E02"/>
    <w:rsid w:val="005F2F0C"/>
    <w:rsid w:val="005F793B"/>
    <w:rsid w:val="005F7FF0"/>
    <w:rsid w:val="00600A4A"/>
    <w:rsid w:val="00610F15"/>
    <w:rsid w:val="00612E4D"/>
    <w:rsid w:val="00617F3F"/>
    <w:rsid w:val="00622909"/>
    <w:rsid w:val="006234A0"/>
    <w:rsid w:val="0062588F"/>
    <w:rsid w:val="006512DC"/>
    <w:rsid w:val="006579F0"/>
    <w:rsid w:val="00662EE0"/>
    <w:rsid w:val="0066783F"/>
    <w:rsid w:val="00670BCB"/>
    <w:rsid w:val="00691AAB"/>
    <w:rsid w:val="006A4619"/>
    <w:rsid w:val="006A4982"/>
    <w:rsid w:val="006B20AB"/>
    <w:rsid w:val="006B38F2"/>
    <w:rsid w:val="006C41B1"/>
    <w:rsid w:val="006C64D0"/>
    <w:rsid w:val="0070021A"/>
    <w:rsid w:val="0071357E"/>
    <w:rsid w:val="0071518F"/>
    <w:rsid w:val="00724DF5"/>
    <w:rsid w:val="0072658C"/>
    <w:rsid w:val="0073159C"/>
    <w:rsid w:val="007367F4"/>
    <w:rsid w:val="007436A7"/>
    <w:rsid w:val="0074784B"/>
    <w:rsid w:val="00750467"/>
    <w:rsid w:val="00755D66"/>
    <w:rsid w:val="00762FBF"/>
    <w:rsid w:val="00765B6A"/>
    <w:rsid w:val="0079589E"/>
    <w:rsid w:val="007A65DA"/>
    <w:rsid w:val="007A7D21"/>
    <w:rsid w:val="007C47D3"/>
    <w:rsid w:val="007E13B9"/>
    <w:rsid w:val="007F53FE"/>
    <w:rsid w:val="008145A3"/>
    <w:rsid w:val="00817AEC"/>
    <w:rsid w:val="00820BDF"/>
    <w:rsid w:val="00836A27"/>
    <w:rsid w:val="00847FD7"/>
    <w:rsid w:val="0085412E"/>
    <w:rsid w:val="00877495"/>
    <w:rsid w:val="00880759"/>
    <w:rsid w:val="008A7BAE"/>
    <w:rsid w:val="008F2677"/>
    <w:rsid w:val="00907AE4"/>
    <w:rsid w:val="00922546"/>
    <w:rsid w:val="00922A13"/>
    <w:rsid w:val="00942682"/>
    <w:rsid w:val="00947B59"/>
    <w:rsid w:val="009544C1"/>
    <w:rsid w:val="009804BF"/>
    <w:rsid w:val="009855D3"/>
    <w:rsid w:val="009B4BDE"/>
    <w:rsid w:val="009C08C6"/>
    <w:rsid w:val="009D05F0"/>
    <w:rsid w:val="009D6936"/>
    <w:rsid w:val="009F7E3C"/>
    <w:rsid w:val="00A03FD1"/>
    <w:rsid w:val="00A0560E"/>
    <w:rsid w:val="00A11830"/>
    <w:rsid w:val="00A14C86"/>
    <w:rsid w:val="00A200D5"/>
    <w:rsid w:val="00A20758"/>
    <w:rsid w:val="00A21456"/>
    <w:rsid w:val="00A22472"/>
    <w:rsid w:val="00A32A4F"/>
    <w:rsid w:val="00A35DB3"/>
    <w:rsid w:val="00A45519"/>
    <w:rsid w:val="00A56871"/>
    <w:rsid w:val="00A6024B"/>
    <w:rsid w:val="00A62203"/>
    <w:rsid w:val="00A63452"/>
    <w:rsid w:val="00A80337"/>
    <w:rsid w:val="00A877E9"/>
    <w:rsid w:val="00A93137"/>
    <w:rsid w:val="00AC6C00"/>
    <w:rsid w:val="00AF40F1"/>
    <w:rsid w:val="00B168F1"/>
    <w:rsid w:val="00B26E0B"/>
    <w:rsid w:val="00B36258"/>
    <w:rsid w:val="00B36DFB"/>
    <w:rsid w:val="00B467FC"/>
    <w:rsid w:val="00B46A4A"/>
    <w:rsid w:val="00B6188C"/>
    <w:rsid w:val="00B742D1"/>
    <w:rsid w:val="00B77D76"/>
    <w:rsid w:val="00B83F0A"/>
    <w:rsid w:val="00B864E1"/>
    <w:rsid w:val="00B92B49"/>
    <w:rsid w:val="00B96148"/>
    <w:rsid w:val="00B975FC"/>
    <w:rsid w:val="00BA17FB"/>
    <w:rsid w:val="00BA59A1"/>
    <w:rsid w:val="00BB5F1C"/>
    <w:rsid w:val="00BC5C00"/>
    <w:rsid w:val="00BD2819"/>
    <w:rsid w:val="00BD2BA6"/>
    <w:rsid w:val="00BD6261"/>
    <w:rsid w:val="00C12CE4"/>
    <w:rsid w:val="00C213A6"/>
    <w:rsid w:val="00C269A3"/>
    <w:rsid w:val="00C50E38"/>
    <w:rsid w:val="00C53F75"/>
    <w:rsid w:val="00C708BD"/>
    <w:rsid w:val="00C717BD"/>
    <w:rsid w:val="00C8743C"/>
    <w:rsid w:val="00C95098"/>
    <w:rsid w:val="00C95E00"/>
    <w:rsid w:val="00CA1C47"/>
    <w:rsid w:val="00CA6090"/>
    <w:rsid w:val="00CB092E"/>
    <w:rsid w:val="00CC37F3"/>
    <w:rsid w:val="00CC3C03"/>
    <w:rsid w:val="00CD2BDE"/>
    <w:rsid w:val="00CD4487"/>
    <w:rsid w:val="00CD6336"/>
    <w:rsid w:val="00CD7918"/>
    <w:rsid w:val="00D0535A"/>
    <w:rsid w:val="00D11502"/>
    <w:rsid w:val="00D11EC4"/>
    <w:rsid w:val="00D20527"/>
    <w:rsid w:val="00D20EAE"/>
    <w:rsid w:val="00D46303"/>
    <w:rsid w:val="00D46998"/>
    <w:rsid w:val="00D6274E"/>
    <w:rsid w:val="00D63E69"/>
    <w:rsid w:val="00D7339D"/>
    <w:rsid w:val="00D740C6"/>
    <w:rsid w:val="00D82F1B"/>
    <w:rsid w:val="00D86CBC"/>
    <w:rsid w:val="00D95EA9"/>
    <w:rsid w:val="00DA7751"/>
    <w:rsid w:val="00DC1D02"/>
    <w:rsid w:val="00DC6DA2"/>
    <w:rsid w:val="00DF1CC7"/>
    <w:rsid w:val="00DF672A"/>
    <w:rsid w:val="00DF6DFC"/>
    <w:rsid w:val="00E174CC"/>
    <w:rsid w:val="00E20151"/>
    <w:rsid w:val="00E263FE"/>
    <w:rsid w:val="00E41971"/>
    <w:rsid w:val="00E55076"/>
    <w:rsid w:val="00EA14C4"/>
    <w:rsid w:val="00EA340A"/>
    <w:rsid w:val="00EA5D9F"/>
    <w:rsid w:val="00EE079F"/>
    <w:rsid w:val="00EE35DB"/>
    <w:rsid w:val="00EF26B0"/>
    <w:rsid w:val="00F11C87"/>
    <w:rsid w:val="00F151FC"/>
    <w:rsid w:val="00F214F8"/>
    <w:rsid w:val="00F3328D"/>
    <w:rsid w:val="00F47A1D"/>
    <w:rsid w:val="00F6335D"/>
    <w:rsid w:val="00FB2B5E"/>
    <w:rsid w:val="00FC13B9"/>
    <w:rsid w:val="00FC6AD2"/>
    <w:rsid w:val="00FD340B"/>
    <w:rsid w:val="00FE19BD"/>
    <w:rsid w:val="00FF1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 style="mso-width-relative:margin;mso-height-relative:margin" fillcolor="white">
      <v:fill color="white"/>
      <o:colormenu v:ext="edit" fillcolor="none [1940]" strokecolor="none"/>
    </o:shapedefaults>
    <o:shapelayout v:ext="edit">
      <o:idmap v:ext="edit" data="1"/>
    </o:shapelayout>
  </w:shapeDefaults>
  <w:decimalSymbol w:val="."/>
  <w:listSeparator w:val=","/>
  <w14:docId w14:val="2FE3BD94"/>
  <w15:docId w15:val="{CAB9468B-BDFF-4323-A9F9-3CBD339A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783F"/>
    <w:pPr>
      <w:spacing w:after="0" w:line="240" w:lineRule="auto"/>
    </w:pPr>
  </w:style>
  <w:style w:type="paragraph" w:styleId="BalloonText">
    <w:name w:val="Balloon Text"/>
    <w:basedOn w:val="Normal"/>
    <w:link w:val="BalloonTextChar"/>
    <w:uiPriority w:val="99"/>
    <w:semiHidden/>
    <w:unhideWhenUsed/>
    <w:rsid w:val="00667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83F"/>
    <w:rPr>
      <w:rFonts w:ascii="Tahoma" w:hAnsi="Tahoma" w:cs="Tahoma"/>
      <w:sz w:val="16"/>
      <w:szCs w:val="16"/>
    </w:rPr>
  </w:style>
  <w:style w:type="character" w:styleId="Hyperlink">
    <w:name w:val="Hyperlink"/>
    <w:basedOn w:val="DefaultParagraphFont"/>
    <w:uiPriority w:val="99"/>
    <w:unhideWhenUsed/>
    <w:rsid w:val="000072AA"/>
    <w:rPr>
      <w:color w:val="0000FF" w:themeColor="hyperlink"/>
      <w:u w:val="single"/>
    </w:rPr>
  </w:style>
  <w:style w:type="paragraph" w:styleId="Header">
    <w:name w:val="header"/>
    <w:basedOn w:val="Normal"/>
    <w:link w:val="HeaderChar"/>
    <w:uiPriority w:val="99"/>
    <w:semiHidden/>
    <w:unhideWhenUsed/>
    <w:rsid w:val="007436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36A7"/>
  </w:style>
  <w:style w:type="paragraph" w:styleId="Footer">
    <w:name w:val="footer"/>
    <w:basedOn w:val="Normal"/>
    <w:link w:val="FooterChar"/>
    <w:uiPriority w:val="99"/>
    <w:semiHidden/>
    <w:unhideWhenUsed/>
    <w:rsid w:val="007436A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436A7"/>
  </w:style>
  <w:style w:type="character" w:customStyle="1" w:styleId="mcontent">
    <w:name w:val="mcontent"/>
    <w:basedOn w:val="DefaultParagraphFont"/>
    <w:rsid w:val="00A62203"/>
  </w:style>
  <w:style w:type="character" w:customStyle="1" w:styleId="text">
    <w:name w:val="text"/>
    <w:basedOn w:val="DefaultParagraphFont"/>
    <w:rsid w:val="00A62203"/>
  </w:style>
  <w:style w:type="paragraph" w:styleId="ListParagraph">
    <w:name w:val="List Paragraph"/>
    <w:basedOn w:val="Normal"/>
    <w:uiPriority w:val="34"/>
    <w:qFormat/>
    <w:rsid w:val="00B467FC"/>
    <w:pPr>
      <w:spacing w:after="0" w:line="240" w:lineRule="auto"/>
      <w:ind w:left="720"/>
      <w:contextualSpacing/>
    </w:pPr>
    <w:rPr>
      <w:rFonts w:ascii="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7B802-D314-49B4-B30C-6CB0D3F74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102</Words>
  <Characters>586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Carico</dc:creator>
  <cp:lastModifiedBy>Sherry Carico</cp:lastModifiedBy>
  <cp:revision>4</cp:revision>
  <cp:lastPrinted>2016-03-03T21:20:00Z</cp:lastPrinted>
  <dcterms:created xsi:type="dcterms:W3CDTF">2018-03-05T20:50:00Z</dcterms:created>
  <dcterms:modified xsi:type="dcterms:W3CDTF">2020-03-10T18:50:00Z</dcterms:modified>
</cp:coreProperties>
</file>