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B890" w14:textId="5330DC63" w:rsidR="008D3905" w:rsidRDefault="008D3905" w:rsidP="002D6364">
      <w:pPr>
        <w:ind w:left="892" w:firstLine="548"/>
        <w:rPr>
          <w:b/>
          <w:color w:val="1F2126"/>
          <w:w w:val="110"/>
          <w:sz w:val="19"/>
        </w:rPr>
      </w:pPr>
      <w:r>
        <w:rPr>
          <w:b/>
          <w:color w:val="1F2126"/>
          <w:w w:val="110"/>
          <w:sz w:val="19"/>
        </w:rPr>
        <w:t xml:space="preserve">                               </w:t>
      </w:r>
      <w:r>
        <w:rPr>
          <w:rFonts w:ascii="Courier New"/>
          <w:b/>
          <w:noProof/>
          <w:sz w:val="21"/>
          <w:szCs w:val="17"/>
        </w:rPr>
        <w:drawing>
          <wp:inline distT="0" distB="0" distL="0" distR="0" wp14:anchorId="51DD63F6" wp14:editId="3550B147">
            <wp:extent cx="14401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inline>
        </w:drawing>
      </w:r>
      <w:r w:rsidR="00BD1058">
        <w:rPr>
          <w:b/>
          <w:color w:val="1F2126"/>
          <w:w w:val="110"/>
          <w:sz w:val="19"/>
        </w:rPr>
        <w:t xml:space="preserve">                                   </w:t>
      </w:r>
      <w:r w:rsidR="002D6364">
        <w:rPr>
          <w:b/>
          <w:color w:val="1F2126"/>
          <w:w w:val="110"/>
          <w:sz w:val="19"/>
        </w:rPr>
        <w:t>Version 1.01</w:t>
      </w:r>
    </w:p>
    <w:p w14:paraId="054EDB3A" w14:textId="3D3CE130" w:rsidR="00AC0911" w:rsidRPr="00AC0911" w:rsidRDefault="00AC0911" w:rsidP="00AC0911">
      <w:pPr>
        <w:rPr>
          <w:sz w:val="19"/>
        </w:rPr>
      </w:pPr>
    </w:p>
    <w:p w14:paraId="6397D337" w14:textId="528ECA95" w:rsidR="00AC0911" w:rsidRPr="00AC0911" w:rsidRDefault="00AC0911" w:rsidP="00AC0911">
      <w:pPr>
        <w:rPr>
          <w:sz w:val="19"/>
        </w:rPr>
      </w:pPr>
    </w:p>
    <w:p w14:paraId="4AFE9BA8" w14:textId="24A65A98" w:rsidR="00AC0911" w:rsidRPr="00AC0911" w:rsidRDefault="00AC0911" w:rsidP="00AC0911">
      <w:pPr>
        <w:rPr>
          <w:sz w:val="19"/>
        </w:rPr>
      </w:pPr>
    </w:p>
    <w:p w14:paraId="206EE336" w14:textId="77777777" w:rsidR="00AC0911" w:rsidRPr="00C1239A" w:rsidRDefault="00AC0911" w:rsidP="00AC0911">
      <w:pPr>
        <w:pStyle w:val="Documenttitlecover"/>
        <w:framePr w:wrap="auto" w:vAnchor="margin" w:hAnchor="text" w:xAlign="left" w:yAlign="inline"/>
        <w:suppressOverlap w:val="0"/>
        <w:jc w:val="both"/>
        <w:rPr>
          <w:sz w:val="56"/>
          <w:szCs w:val="56"/>
        </w:rPr>
      </w:pPr>
      <w:r w:rsidRPr="00C1239A">
        <w:rPr>
          <w:sz w:val="56"/>
          <w:szCs w:val="56"/>
        </w:rPr>
        <w:t>Safeguarding Policy</w:t>
      </w:r>
    </w:p>
    <w:p w14:paraId="67A3818F" w14:textId="77777777" w:rsidR="00D75AA1" w:rsidRPr="00C1239A" w:rsidRDefault="00D75AA1" w:rsidP="00AC0911">
      <w:pPr>
        <w:jc w:val="both"/>
        <w:rPr>
          <w:rFonts w:asciiTheme="minorHAnsi" w:hAnsiTheme="minorHAnsi" w:cstheme="minorHAnsi"/>
          <w:sz w:val="20"/>
          <w:szCs w:val="20"/>
        </w:rPr>
      </w:pPr>
    </w:p>
    <w:p w14:paraId="64B1896E" w14:textId="4D1D4E1A" w:rsidR="00D75AA1" w:rsidRPr="00C1239A" w:rsidRDefault="00D75AA1" w:rsidP="00AC0911">
      <w:pPr>
        <w:jc w:val="both"/>
        <w:rPr>
          <w:rFonts w:asciiTheme="minorHAnsi" w:hAnsiTheme="minorHAnsi" w:cstheme="minorHAnsi"/>
          <w:b/>
          <w:bCs/>
          <w:sz w:val="20"/>
          <w:szCs w:val="20"/>
        </w:rPr>
      </w:pPr>
      <w:r w:rsidRPr="00C1239A">
        <w:rPr>
          <w:rFonts w:asciiTheme="minorHAnsi" w:hAnsiTheme="minorHAnsi" w:cstheme="minorHAnsi"/>
          <w:b/>
          <w:bCs/>
          <w:sz w:val="20"/>
          <w:szCs w:val="20"/>
        </w:rPr>
        <w:t xml:space="preserve">Purpose </w:t>
      </w:r>
    </w:p>
    <w:p w14:paraId="784A217F" w14:textId="77777777" w:rsidR="00D75AA1" w:rsidRPr="00C1239A" w:rsidRDefault="00D75AA1" w:rsidP="00AC0911">
      <w:pPr>
        <w:jc w:val="both"/>
        <w:rPr>
          <w:rFonts w:asciiTheme="minorHAnsi" w:hAnsiTheme="minorHAnsi" w:cstheme="minorHAnsi"/>
          <w:b/>
          <w:bCs/>
          <w:sz w:val="20"/>
          <w:szCs w:val="20"/>
        </w:rPr>
      </w:pPr>
    </w:p>
    <w:p w14:paraId="3B0551C5" w14:textId="121A2148"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The purpose of this policy is to protect people, particularly children, at risk adults and beneficiaries , from any harm that may be caused due to their coming into contact with </w:t>
      </w:r>
      <w:r w:rsidR="00F13071" w:rsidRPr="00C1239A">
        <w:rPr>
          <w:rFonts w:asciiTheme="minorHAnsi" w:hAnsiTheme="minorHAnsi" w:cstheme="minorHAnsi"/>
          <w:sz w:val="20"/>
          <w:szCs w:val="20"/>
        </w:rPr>
        <w:t>Team Endeavour Racing</w:t>
      </w:r>
      <w:r w:rsidR="00F6416B">
        <w:rPr>
          <w:rFonts w:asciiTheme="minorHAnsi" w:hAnsiTheme="minorHAnsi" w:cstheme="minorHAnsi"/>
          <w:sz w:val="20"/>
          <w:szCs w:val="20"/>
        </w:rPr>
        <w:t xml:space="preserve"> UK CIC</w:t>
      </w:r>
      <w:r w:rsidRPr="00C1239A">
        <w:rPr>
          <w:rFonts w:asciiTheme="minorHAnsi" w:hAnsiTheme="minorHAnsi" w:cstheme="minorHAnsi"/>
          <w:sz w:val="20"/>
          <w:szCs w:val="20"/>
        </w:rPr>
        <w:t xml:space="preserve">.  This includes harm arising from: </w:t>
      </w:r>
    </w:p>
    <w:p w14:paraId="561EB9F9" w14:textId="7B66D9DE" w:rsidR="00AC0911" w:rsidRPr="00C1239A" w:rsidRDefault="00AC0911" w:rsidP="00AC0911">
      <w:pPr>
        <w:pStyle w:val="ListParagraph"/>
        <w:widowControl/>
        <w:numPr>
          <w:ilvl w:val="0"/>
          <w:numId w:val="8"/>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The conduct of staff or personnel associated with </w:t>
      </w:r>
      <w:r w:rsidR="00F13071" w:rsidRPr="00C1239A">
        <w:rPr>
          <w:rFonts w:asciiTheme="minorHAnsi" w:hAnsiTheme="minorHAnsi" w:cstheme="minorHAnsi"/>
          <w:sz w:val="20"/>
          <w:szCs w:val="20"/>
        </w:rPr>
        <w:t>Team Endeavour Racing.</w:t>
      </w:r>
    </w:p>
    <w:p w14:paraId="73D16344" w14:textId="4A1EDF22" w:rsidR="00AC0911" w:rsidRPr="00C1239A" w:rsidRDefault="00AC0911" w:rsidP="00AC0911">
      <w:pPr>
        <w:pStyle w:val="ListParagraph"/>
        <w:widowControl/>
        <w:numPr>
          <w:ilvl w:val="0"/>
          <w:numId w:val="8"/>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The design and implementation of</w:t>
      </w:r>
      <w:r w:rsidR="00F13071" w:rsidRPr="00C1239A">
        <w:rPr>
          <w:rFonts w:asciiTheme="minorHAnsi" w:hAnsiTheme="minorHAnsi" w:cstheme="minorHAnsi"/>
          <w:sz w:val="20"/>
          <w:szCs w:val="20"/>
        </w:rPr>
        <w:t xml:space="preserve"> Team Endeavour Racing’</w:t>
      </w:r>
      <w:r w:rsidRPr="00C1239A">
        <w:rPr>
          <w:rFonts w:asciiTheme="minorHAnsi" w:hAnsiTheme="minorHAnsi" w:cstheme="minorHAnsi"/>
          <w:sz w:val="20"/>
          <w:szCs w:val="20"/>
        </w:rPr>
        <w:t xml:space="preserve">s programmes and activities </w:t>
      </w:r>
    </w:p>
    <w:p w14:paraId="42DA116D" w14:textId="77777777" w:rsidR="00AC0911" w:rsidRPr="00C1239A" w:rsidRDefault="00AC0911" w:rsidP="00AC0911">
      <w:pPr>
        <w:jc w:val="both"/>
        <w:rPr>
          <w:rFonts w:asciiTheme="minorHAnsi" w:hAnsiTheme="minorHAnsi" w:cstheme="minorHAnsi"/>
          <w:sz w:val="20"/>
          <w:szCs w:val="20"/>
        </w:rPr>
      </w:pPr>
    </w:p>
    <w:p w14:paraId="42DB67D3" w14:textId="17A5B435"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The policy lays out the commitments made by </w:t>
      </w:r>
      <w:r w:rsidR="00F13071" w:rsidRPr="00C1239A">
        <w:rPr>
          <w:rFonts w:asciiTheme="minorHAnsi" w:hAnsiTheme="minorHAnsi" w:cstheme="minorHAnsi"/>
          <w:sz w:val="20"/>
          <w:szCs w:val="20"/>
        </w:rPr>
        <w:t xml:space="preserve">Team Endeavour </w:t>
      </w:r>
      <w:r w:rsidR="00F246B6" w:rsidRPr="00C1239A">
        <w:rPr>
          <w:rFonts w:asciiTheme="minorHAnsi" w:hAnsiTheme="minorHAnsi" w:cstheme="minorHAnsi"/>
          <w:sz w:val="20"/>
          <w:szCs w:val="20"/>
        </w:rPr>
        <w:t>Racing and</w:t>
      </w:r>
      <w:r w:rsidRPr="00C1239A">
        <w:rPr>
          <w:rFonts w:asciiTheme="minorHAnsi" w:hAnsiTheme="minorHAnsi" w:cstheme="minorHAnsi"/>
          <w:sz w:val="20"/>
          <w:szCs w:val="20"/>
        </w:rPr>
        <w:t xml:space="preserve"> informs staff and associated personne</w:t>
      </w:r>
      <w:r w:rsidR="00713C8C" w:rsidRPr="00C1239A">
        <w:rPr>
          <w:rFonts w:asciiTheme="minorHAnsi" w:hAnsiTheme="minorHAnsi" w:cstheme="minorHAnsi"/>
          <w:sz w:val="20"/>
          <w:szCs w:val="20"/>
        </w:rPr>
        <w:t xml:space="preserve">l </w:t>
      </w:r>
      <w:r w:rsidRPr="00C1239A">
        <w:rPr>
          <w:rFonts w:asciiTheme="minorHAnsi" w:hAnsiTheme="minorHAnsi" w:cstheme="minorHAnsi"/>
          <w:sz w:val="20"/>
          <w:szCs w:val="20"/>
        </w:rPr>
        <w:t xml:space="preserve">of their responsibilities in relation to safeguarding. </w:t>
      </w:r>
    </w:p>
    <w:p w14:paraId="762AF2B3" w14:textId="77777777" w:rsidR="00AC0911" w:rsidRPr="00C1239A" w:rsidRDefault="00AC0911" w:rsidP="00AC0911">
      <w:pPr>
        <w:jc w:val="both"/>
        <w:rPr>
          <w:rFonts w:asciiTheme="minorHAnsi" w:hAnsiTheme="minorHAnsi" w:cstheme="minorHAnsi"/>
          <w:sz w:val="20"/>
          <w:szCs w:val="20"/>
        </w:rPr>
      </w:pPr>
    </w:p>
    <w:p w14:paraId="68ADB031"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This policy does not cover: </w:t>
      </w:r>
    </w:p>
    <w:p w14:paraId="6A4D28AE" w14:textId="29A3A1CC" w:rsidR="00AC0911" w:rsidRPr="00C1239A" w:rsidRDefault="00AC0911" w:rsidP="00AC0911">
      <w:pPr>
        <w:pStyle w:val="ListParagraph"/>
        <w:widowControl/>
        <w:numPr>
          <w:ilvl w:val="0"/>
          <w:numId w:val="7"/>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Sexual harassment in the workplace – this is dealt with </w:t>
      </w:r>
      <w:r w:rsidR="00713C8C" w:rsidRPr="00C1239A">
        <w:rPr>
          <w:rFonts w:asciiTheme="minorHAnsi" w:hAnsiTheme="minorHAnsi" w:cstheme="minorHAnsi"/>
          <w:sz w:val="20"/>
          <w:szCs w:val="20"/>
        </w:rPr>
        <w:t>separately.</w:t>
      </w:r>
    </w:p>
    <w:p w14:paraId="2D1E9618" w14:textId="76BC08C0" w:rsidR="00AC0911" w:rsidRPr="00C1239A" w:rsidRDefault="00AC0911" w:rsidP="00AC0911">
      <w:pPr>
        <w:pStyle w:val="ListParagraph"/>
        <w:widowControl/>
        <w:numPr>
          <w:ilvl w:val="0"/>
          <w:numId w:val="7"/>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Safeguarding concerns in the wider community not perpetrated by </w:t>
      </w:r>
      <w:r w:rsidR="00713C8C" w:rsidRPr="00C1239A">
        <w:rPr>
          <w:rFonts w:asciiTheme="minorHAnsi" w:hAnsiTheme="minorHAnsi" w:cstheme="minorHAnsi"/>
          <w:sz w:val="20"/>
          <w:szCs w:val="20"/>
        </w:rPr>
        <w:t xml:space="preserve">Team Endeavour Racing </w:t>
      </w:r>
      <w:r w:rsidRPr="00C1239A">
        <w:rPr>
          <w:rFonts w:asciiTheme="minorHAnsi" w:hAnsiTheme="minorHAnsi" w:cstheme="minorHAnsi"/>
          <w:sz w:val="20"/>
          <w:szCs w:val="20"/>
        </w:rPr>
        <w:t>or associated personnel</w:t>
      </w:r>
      <w:r w:rsidR="00713C8C" w:rsidRPr="00C1239A">
        <w:rPr>
          <w:rFonts w:asciiTheme="minorHAnsi" w:hAnsiTheme="minorHAnsi" w:cstheme="minorHAnsi"/>
          <w:sz w:val="20"/>
          <w:szCs w:val="20"/>
        </w:rPr>
        <w:t>.</w:t>
      </w:r>
    </w:p>
    <w:p w14:paraId="26A8A6FC" w14:textId="77777777" w:rsidR="00924670" w:rsidRPr="00C1239A" w:rsidRDefault="00924670" w:rsidP="00924670">
      <w:pPr>
        <w:pStyle w:val="ListParagraph"/>
        <w:widowControl/>
        <w:autoSpaceDE/>
        <w:autoSpaceDN/>
        <w:spacing w:before="0"/>
        <w:ind w:left="720" w:right="0" w:firstLine="0"/>
        <w:contextualSpacing/>
        <w:jc w:val="both"/>
        <w:rPr>
          <w:rFonts w:asciiTheme="minorHAnsi" w:hAnsiTheme="minorHAnsi" w:cstheme="minorHAnsi"/>
          <w:sz w:val="20"/>
          <w:szCs w:val="20"/>
        </w:rPr>
      </w:pPr>
    </w:p>
    <w:p w14:paraId="0970EC5E" w14:textId="2F1AE77E" w:rsidR="00AC0911" w:rsidRPr="00C1239A" w:rsidRDefault="00AC0911" w:rsidP="00713C8C">
      <w:pPr>
        <w:pStyle w:val="Heading2"/>
        <w:ind w:left="0"/>
        <w:rPr>
          <w:rFonts w:asciiTheme="minorHAnsi" w:hAnsiTheme="minorHAnsi" w:cstheme="minorHAnsi"/>
          <w:sz w:val="20"/>
          <w:szCs w:val="20"/>
        </w:rPr>
      </w:pPr>
      <w:r w:rsidRPr="00C1239A">
        <w:rPr>
          <w:rFonts w:asciiTheme="minorHAnsi" w:hAnsiTheme="minorHAnsi" w:cstheme="minorHAnsi"/>
          <w:sz w:val="20"/>
          <w:szCs w:val="20"/>
        </w:rPr>
        <w:t>What is safeguarding?</w:t>
      </w:r>
    </w:p>
    <w:p w14:paraId="362F8D5D" w14:textId="77777777" w:rsidR="00924670" w:rsidRPr="00C1239A" w:rsidRDefault="00924670" w:rsidP="00713C8C">
      <w:pPr>
        <w:pStyle w:val="Heading2"/>
        <w:ind w:left="0"/>
        <w:rPr>
          <w:rFonts w:asciiTheme="minorHAnsi" w:hAnsiTheme="minorHAnsi" w:cstheme="minorHAnsi"/>
          <w:sz w:val="20"/>
          <w:szCs w:val="20"/>
        </w:rPr>
      </w:pPr>
    </w:p>
    <w:p w14:paraId="4C2876DD" w14:textId="77379055"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In the UK, safeguarding means protecting peoples' health, </w:t>
      </w:r>
      <w:proofErr w:type="gramStart"/>
      <w:r w:rsidRPr="00C1239A">
        <w:rPr>
          <w:rFonts w:asciiTheme="minorHAnsi" w:hAnsiTheme="minorHAnsi" w:cstheme="minorHAnsi"/>
          <w:sz w:val="20"/>
          <w:szCs w:val="20"/>
        </w:rPr>
        <w:t>wellbeing</w:t>
      </w:r>
      <w:proofErr w:type="gramEnd"/>
      <w:r w:rsidRPr="00C1239A">
        <w:rPr>
          <w:rFonts w:asciiTheme="minorHAnsi" w:hAnsiTheme="minorHAnsi" w:cstheme="minorHAnsi"/>
          <w:sz w:val="20"/>
          <w:szCs w:val="20"/>
        </w:rPr>
        <w:t xml:space="preserve"> and human rights, and enabling them to live free from harm, abuse and neglect</w:t>
      </w:r>
      <w:r w:rsidR="00924670" w:rsidRPr="00C1239A">
        <w:rPr>
          <w:rStyle w:val="FootnoteReference"/>
          <w:rFonts w:cstheme="minorHAnsi"/>
          <w:sz w:val="20"/>
          <w:szCs w:val="20"/>
        </w:rPr>
        <w:t>.</w:t>
      </w:r>
      <w:r w:rsidR="00924670" w:rsidRPr="00C1239A">
        <w:rPr>
          <w:rFonts w:cstheme="minorHAnsi"/>
          <w:sz w:val="20"/>
          <w:szCs w:val="20"/>
        </w:rPr>
        <w:t>.</w:t>
      </w:r>
    </w:p>
    <w:p w14:paraId="4764D646" w14:textId="7AB76E46"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In our sector, we understand it to mean protecting people, including children and </w:t>
      </w:r>
      <w:r w:rsidR="00F246B6" w:rsidRPr="00C1239A">
        <w:rPr>
          <w:rFonts w:asciiTheme="minorHAnsi" w:hAnsiTheme="minorHAnsi" w:cstheme="minorHAnsi"/>
          <w:sz w:val="20"/>
          <w:szCs w:val="20"/>
        </w:rPr>
        <w:t>at-risk</w:t>
      </w:r>
      <w:r w:rsidRPr="00C1239A">
        <w:rPr>
          <w:rFonts w:asciiTheme="minorHAnsi" w:hAnsiTheme="minorHAnsi" w:cstheme="minorHAnsi"/>
          <w:sz w:val="20"/>
          <w:szCs w:val="20"/>
        </w:rPr>
        <w:t xml:space="preserve"> adults, from harm that arises from </w:t>
      </w:r>
      <w:proofErr w:type="gramStart"/>
      <w:r w:rsidRPr="00C1239A">
        <w:rPr>
          <w:rFonts w:asciiTheme="minorHAnsi" w:hAnsiTheme="minorHAnsi" w:cstheme="minorHAnsi"/>
          <w:sz w:val="20"/>
          <w:szCs w:val="20"/>
        </w:rPr>
        <w:t>coming into contact with</w:t>
      </w:r>
      <w:proofErr w:type="gramEnd"/>
      <w:r w:rsidRPr="00C1239A">
        <w:rPr>
          <w:rFonts w:asciiTheme="minorHAnsi" w:hAnsiTheme="minorHAnsi" w:cstheme="minorHAnsi"/>
          <w:sz w:val="20"/>
          <w:szCs w:val="20"/>
        </w:rPr>
        <w:t xml:space="preserve"> our staff or programmes.</w:t>
      </w:r>
    </w:p>
    <w:p w14:paraId="027D1B0B" w14:textId="45185AD0"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Further definitions relating to safeguarding are provided in the glossary below.</w:t>
      </w:r>
    </w:p>
    <w:p w14:paraId="5260AA23" w14:textId="77777777" w:rsidR="00F246B6" w:rsidRPr="00C1239A" w:rsidRDefault="00F246B6" w:rsidP="00AC0911">
      <w:pPr>
        <w:jc w:val="both"/>
        <w:rPr>
          <w:rFonts w:asciiTheme="minorHAnsi" w:hAnsiTheme="minorHAnsi" w:cstheme="minorHAnsi"/>
          <w:sz w:val="20"/>
          <w:szCs w:val="20"/>
        </w:rPr>
      </w:pPr>
    </w:p>
    <w:p w14:paraId="14831FC8" w14:textId="616BF2FB" w:rsidR="00AC0911" w:rsidRPr="00C1239A" w:rsidRDefault="00AC0911" w:rsidP="00F246B6">
      <w:pPr>
        <w:pStyle w:val="Heading2"/>
        <w:ind w:left="0"/>
        <w:rPr>
          <w:rFonts w:asciiTheme="minorHAnsi" w:hAnsiTheme="minorHAnsi" w:cstheme="minorHAnsi"/>
          <w:sz w:val="20"/>
          <w:szCs w:val="20"/>
        </w:rPr>
      </w:pPr>
      <w:r w:rsidRPr="00C1239A">
        <w:rPr>
          <w:rFonts w:asciiTheme="minorHAnsi" w:hAnsiTheme="minorHAnsi" w:cstheme="minorHAnsi"/>
          <w:sz w:val="20"/>
          <w:szCs w:val="20"/>
        </w:rPr>
        <w:t>Scope</w:t>
      </w:r>
    </w:p>
    <w:p w14:paraId="0555611A" w14:textId="77777777" w:rsidR="00F246B6" w:rsidRPr="00C1239A" w:rsidRDefault="00F246B6" w:rsidP="00F246B6">
      <w:pPr>
        <w:pStyle w:val="Heading2"/>
        <w:ind w:left="0"/>
        <w:rPr>
          <w:rFonts w:asciiTheme="minorHAnsi" w:hAnsiTheme="minorHAnsi" w:cstheme="minorHAnsi"/>
          <w:sz w:val="20"/>
          <w:szCs w:val="20"/>
        </w:rPr>
      </w:pPr>
    </w:p>
    <w:p w14:paraId="05670AA3" w14:textId="2E87E8AE" w:rsidR="00AC0911" w:rsidRPr="00C1239A" w:rsidRDefault="00AC0911" w:rsidP="00AC0911">
      <w:pPr>
        <w:pStyle w:val="ListParagraph"/>
        <w:widowControl/>
        <w:numPr>
          <w:ilvl w:val="0"/>
          <w:numId w:val="6"/>
        </w:numPr>
        <w:autoSpaceDE/>
        <w:autoSpaceDN/>
        <w:spacing w:before="0"/>
        <w:ind w:left="284"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All staff contracted by </w:t>
      </w:r>
      <w:r w:rsidR="00F246B6" w:rsidRPr="00C1239A">
        <w:rPr>
          <w:rFonts w:asciiTheme="minorHAnsi" w:hAnsiTheme="minorHAnsi" w:cstheme="minorHAnsi"/>
          <w:sz w:val="20"/>
          <w:szCs w:val="20"/>
        </w:rPr>
        <w:t>Team Endeavour Racing.</w:t>
      </w:r>
    </w:p>
    <w:p w14:paraId="5D0FC490" w14:textId="56FF950E" w:rsidR="00AC0911" w:rsidRPr="00C1239A" w:rsidRDefault="00AC0911" w:rsidP="00AC0911">
      <w:pPr>
        <w:pStyle w:val="ListParagraph"/>
        <w:widowControl/>
        <w:numPr>
          <w:ilvl w:val="0"/>
          <w:numId w:val="6"/>
        </w:numPr>
        <w:autoSpaceDE/>
        <w:autoSpaceDN/>
        <w:spacing w:before="0"/>
        <w:ind w:left="284"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Associated personnel whilst engaged with work or visits related to </w:t>
      </w:r>
      <w:r w:rsidR="009B2E7B" w:rsidRPr="00C1239A">
        <w:rPr>
          <w:rFonts w:asciiTheme="minorHAnsi" w:hAnsiTheme="minorHAnsi" w:cstheme="minorHAnsi"/>
          <w:sz w:val="20"/>
          <w:szCs w:val="20"/>
        </w:rPr>
        <w:t>Team Endeavour Racing</w:t>
      </w:r>
      <w:r w:rsidRPr="00C1239A">
        <w:rPr>
          <w:rFonts w:asciiTheme="minorHAnsi" w:hAnsiTheme="minorHAnsi" w:cstheme="minorHAnsi"/>
          <w:sz w:val="20"/>
          <w:szCs w:val="20"/>
        </w:rPr>
        <w:t xml:space="preserve"> including but not limited to the following: consultants; volunteers; contractors; programme visitors including journalists, </w:t>
      </w:r>
      <w:proofErr w:type="gramStart"/>
      <w:r w:rsidRPr="00C1239A">
        <w:rPr>
          <w:rFonts w:asciiTheme="minorHAnsi" w:hAnsiTheme="minorHAnsi" w:cstheme="minorHAnsi"/>
          <w:sz w:val="20"/>
          <w:szCs w:val="20"/>
        </w:rPr>
        <w:t>celebrities</w:t>
      </w:r>
      <w:proofErr w:type="gramEnd"/>
      <w:r w:rsidRPr="00C1239A">
        <w:rPr>
          <w:rFonts w:asciiTheme="minorHAnsi" w:hAnsiTheme="minorHAnsi" w:cstheme="minorHAnsi"/>
          <w:sz w:val="20"/>
          <w:szCs w:val="20"/>
        </w:rPr>
        <w:t xml:space="preserve"> and politicians </w:t>
      </w:r>
    </w:p>
    <w:p w14:paraId="0DB5C285" w14:textId="77777777" w:rsidR="00C1239A" w:rsidRDefault="00C1239A" w:rsidP="00C1239A">
      <w:pPr>
        <w:pStyle w:val="Heading2"/>
        <w:ind w:left="0"/>
        <w:rPr>
          <w:rFonts w:asciiTheme="minorHAnsi" w:hAnsiTheme="minorHAnsi" w:cstheme="minorHAnsi"/>
          <w:sz w:val="20"/>
          <w:szCs w:val="20"/>
        </w:rPr>
      </w:pPr>
    </w:p>
    <w:p w14:paraId="05E06E1E" w14:textId="10F4302D" w:rsidR="00AC0911" w:rsidRDefault="00AC0911" w:rsidP="00C1239A">
      <w:pPr>
        <w:pStyle w:val="Heading2"/>
        <w:ind w:left="0"/>
        <w:rPr>
          <w:rFonts w:asciiTheme="minorHAnsi" w:hAnsiTheme="minorHAnsi" w:cstheme="minorHAnsi"/>
          <w:sz w:val="20"/>
          <w:szCs w:val="20"/>
        </w:rPr>
      </w:pPr>
      <w:r w:rsidRPr="00C1239A">
        <w:rPr>
          <w:rFonts w:asciiTheme="minorHAnsi" w:hAnsiTheme="minorHAnsi" w:cstheme="minorHAnsi"/>
          <w:sz w:val="20"/>
          <w:szCs w:val="20"/>
        </w:rPr>
        <w:t>Policy Statement</w:t>
      </w:r>
    </w:p>
    <w:p w14:paraId="02E8E93F" w14:textId="77777777" w:rsidR="00C1239A" w:rsidRPr="00C1239A" w:rsidRDefault="00C1239A" w:rsidP="00C1239A">
      <w:pPr>
        <w:pStyle w:val="Heading2"/>
        <w:ind w:left="0"/>
        <w:rPr>
          <w:rFonts w:asciiTheme="minorHAnsi" w:hAnsiTheme="minorHAnsi" w:cstheme="minorHAnsi"/>
          <w:sz w:val="20"/>
          <w:szCs w:val="20"/>
        </w:rPr>
      </w:pPr>
    </w:p>
    <w:p w14:paraId="0DED2621" w14:textId="1E4F809C" w:rsidR="00AC0911" w:rsidRPr="00C1239A" w:rsidRDefault="00C1239A" w:rsidP="00AC0911">
      <w:pPr>
        <w:jc w:val="both"/>
        <w:rPr>
          <w:rFonts w:asciiTheme="minorHAnsi" w:hAnsiTheme="minorHAnsi" w:cstheme="minorHAnsi"/>
          <w:sz w:val="20"/>
          <w:szCs w:val="20"/>
        </w:rPr>
      </w:pPr>
      <w:r>
        <w:rPr>
          <w:rFonts w:asciiTheme="minorHAnsi" w:hAnsiTheme="minorHAnsi" w:cstheme="minorHAnsi"/>
          <w:sz w:val="20"/>
          <w:szCs w:val="20"/>
        </w:rPr>
        <w:t xml:space="preserve">Team Endeavour Racing </w:t>
      </w:r>
      <w:r w:rsidR="00AC0911" w:rsidRPr="00C1239A">
        <w:rPr>
          <w:rFonts w:asciiTheme="minorHAnsi" w:hAnsiTheme="minorHAnsi" w:cstheme="minorHAnsi"/>
          <w:sz w:val="20"/>
          <w:szCs w:val="20"/>
        </w:rPr>
        <w:t xml:space="preserve">believes that everyone we </w:t>
      </w:r>
      <w:proofErr w:type="gramStart"/>
      <w:r w:rsidR="00AC0911" w:rsidRPr="00C1239A">
        <w:rPr>
          <w:rFonts w:asciiTheme="minorHAnsi" w:hAnsiTheme="minorHAnsi" w:cstheme="minorHAnsi"/>
          <w:sz w:val="20"/>
          <w:szCs w:val="20"/>
        </w:rPr>
        <w:t>come into contact with</w:t>
      </w:r>
      <w:proofErr w:type="gramEnd"/>
      <w:r w:rsidR="00AC0911" w:rsidRPr="00C1239A">
        <w:rPr>
          <w:rFonts w:asciiTheme="minorHAnsi" w:hAnsiTheme="minorHAnsi" w:cstheme="minorHAnsi"/>
          <w:sz w:val="20"/>
          <w:szCs w:val="20"/>
        </w:rPr>
        <w:t xml:space="preserve">, regardless of age, gender identity, disability, sexual orientation or ethnic origin has the right to be protected from all forms of harm, abuse, neglect and exploitation.  </w:t>
      </w:r>
      <w:r w:rsidR="00CC7B55">
        <w:rPr>
          <w:rFonts w:asciiTheme="minorHAnsi" w:hAnsiTheme="minorHAnsi" w:cstheme="minorHAnsi"/>
          <w:sz w:val="20"/>
          <w:szCs w:val="20"/>
        </w:rPr>
        <w:t xml:space="preserve">Team Endeavour Racing </w:t>
      </w:r>
      <w:r w:rsidR="00AC0911" w:rsidRPr="00C1239A">
        <w:rPr>
          <w:rFonts w:asciiTheme="minorHAnsi" w:hAnsiTheme="minorHAnsi" w:cstheme="minorHAnsi"/>
          <w:sz w:val="20"/>
          <w:szCs w:val="20"/>
        </w:rPr>
        <w:t>will not tolerate abuse and exploitation by staff or associated personnel.</w:t>
      </w:r>
    </w:p>
    <w:p w14:paraId="5DDC806D" w14:textId="77777777" w:rsidR="00AC0911" w:rsidRPr="00C1239A" w:rsidRDefault="00AC0911" w:rsidP="00AC0911">
      <w:pPr>
        <w:jc w:val="both"/>
        <w:rPr>
          <w:rFonts w:asciiTheme="minorHAnsi" w:hAnsiTheme="minorHAnsi" w:cstheme="minorHAnsi"/>
          <w:sz w:val="20"/>
          <w:szCs w:val="20"/>
        </w:rPr>
      </w:pPr>
    </w:p>
    <w:p w14:paraId="6F37B787" w14:textId="163B052C"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This policy will address the following areas of safeguarding [as appropriate]:  child safeguarding, adult safeguarding, and protection from sexual exploitation and abuse.  These key areas of safeguarding may have different policies and procedures associated with them</w:t>
      </w:r>
      <w:r w:rsidR="00CC7B55">
        <w:rPr>
          <w:rFonts w:asciiTheme="minorHAnsi" w:hAnsiTheme="minorHAnsi" w:cstheme="minorHAnsi"/>
          <w:sz w:val="20"/>
          <w:szCs w:val="20"/>
        </w:rPr>
        <w:t>.</w:t>
      </w:r>
    </w:p>
    <w:p w14:paraId="47889F64" w14:textId="77777777" w:rsidR="00AC0911" w:rsidRPr="00C1239A" w:rsidRDefault="00AC0911" w:rsidP="00AC0911">
      <w:pPr>
        <w:jc w:val="both"/>
        <w:rPr>
          <w:rFonts w:asciiTheme="minorHAnsi" w:hAnsiTheme="minorHAnsi" w:cstheme="minorHAnsi"/>
          <w:sz w:val="20"/>
          <w:szCs w:val="20"/>
        </w:rPr>
      </w:pPr>
    </w:p>
    <w:p w14:paraId="5F57A827" w14:textId="7A5A40E5" w:rsidR="00AC0911" w:rsidRDefault="00CC7B55" w:rsidP="00AC0911">
      <w:pPr>
        <w:jc w:val="both"/>
        <w:rPr>
          <w:rFonts w:asciiTheme="minorHAnsi" w:hAnsiTheme="minorHAnsi" w:cstheme="minorHAnsi"/>
          <w:sz w:val="20"/>
          <w:szCs w:val="20"/>
        </w:rPr>
      </w:pPr>
      <w:r>
        <w:rPr>
          <w:rFonts w:asciiTheme="minorHAnsi" w:hAnsiTheme="minorHAnsi" w:cstheme="minorHAnsi"/>
          <w:sz w:val="20"/>
          <w:szCs w:val="20"/>
        </w:rPr>
        <w:t xml:space="preserve">Team Endeavour Racing </w:t>
      </w:r>
      <w:r w:rsidR="00AC0911" w:rsidRPr="00C1239A">
        <w:rPr>
          <w:rFonts w:asciiTheme="minorHAnsi" w:hAnsiTheme="minorHAnsi" w:cstheme="minorHAnsi"/>
          <w:sz w:val="20"/>
          <w:szCs w:val="20"/>
        </w:rPr>
        <w:t>commits to addressing safeguarding throughout its work, through the three pillars of prevention, reporting and response.</w:t>
      </w:r>
    </w:p>
    <w:p w14:paraId="73787824" w14:textId="77777777" w:rsidR="00CC7B55" w:rsidRPr="00C1239A" w:rsidRDefault="00CC7B55" w:rsidP="00AC0911">
      <w:pPr>
        <w:jc w:val="both"/>
        <w:rPr>
          <w:rFonts w:asciiTheme="minorHAnsi" w:hAnsiTheme="minorHAnsi" w:cstheme="minorHAnsi"/>
          <w:sz w:val="20"/>
          <w:szCs w:val="20"/>
        </w:rPr>
      </w:pPr>
    </w:p>
    <w:p w14:paraId="2C5E2CF7" w14:textId="77777777" w:rsidR="00B06F02" w:rsidRDefault="00B06F02" w:rsidP="00CC7B55">
      <w:pPr>
        <w:pStyle w:val="Heading2"/>
        <w:ind w:left="0"/>
        <w:rPr>
          <w:rFonts w:asciiTheme="minorHAnsi" w:hAnsiTheme="minorHAnsi" w:cstheme="minorHAnsi"/>
          <w:sz w:val="20"/>
          <w:szCs w:val="20"/>
        </w:rPr>
      </w:pPr>
    </w:p>
    <w:p w14:paraId="11CE3AFC" w14:textId="77777777" w:rsidR="00B06F02" w:rsidRDefault="00B06F02" w:rsidP="00CC7B55">
      <w:pPr>
        <w:pStyle w:val="Heading2"/>
        <w:ind w:left="0"/>
        <w:rPr>
          <w:rFonts w:asciiTheme="minorHAnsi" w:hAnsiTheme="minorHAnsi" w:cstheme="minorHAnsi"/>
          <w:sz w:val="20"/>
          <w:szCs w:val="20"/>
        </w:rPr>
      </w:pPr>
    </w:p>
    <w:p w14:paraId="7BC1DD3C" w14:textId="77777777" w:rsidR="00B06F02" w:rsidRDefault="00B06F02" w:rsidP="00CC7B55">
      <w:pPr>
        <w:pStyle w:val="Heading2"/>
        <w:ind w:left="0"/>
        <w:rPr>
          <w:rFonts w:asciiTheme="minorHAnsi" w:hAnsiTheme="minorHAnsi" w:cstheme="minorHAnsi"/>
          <w:sz w:val="20"/>
          <w:szCs w:val="20"/>
        </w:rPr>
      </w:pPr>
    </w:p>
    <w:p w14:paraId="40DABE6E" w14:textId="2FB988CD" w:rsidR="00AC0911" w:rsidRPr="00C1239A" w:rsidRDefault="00CC7B55" w:rsidP="00CC7B55">
      <w:pPr>
        <w:pStyle w:val="Heading2"/>
        <w:ind w:left="0"/>
        <w:rPr>
          <w:rFonts w:asciiTheme="minorHAnsi" w:hAnsiTheme="minorHAnsi" w:cstheme="minorHAnsi"/>
          <w:sz w:val="20"/>
          <w:szCs w:val="20"/>
        </w:rPr>
      </w:pPr>
      <w:r>
        <w:rPr>
          <w:rFonts w:asciiTheme="minorHAnsi" w:hAnsiTheme="minorHAnsi" w:cstheme="minorHAnsi"/>
          <w:sz w:val="20"/>
          <w:szCs w:val="20"/>
        </w:rPr>
        <w:lastRenderedPageBreak/>
        <w:t>P</w:t>
      </w:r>
      <w:r w:rsidR="00AC0911" w:rsidRPr="00C1239A">
        <w:rPr>
          <w:rFonts w:asciiTheme="minorHAnsi" w:hAnsiTheme="minorHAnsi" w:cstheme="minorHAnsi"/>
          <w:sz w:val="20"/>
          <w:szCs w:val="20"/>
        </w:rPr>
        <w:t>revention</w:t>
      </w:r>
    </w:p>
    <w:p w14:paraId="59FC32E0" w14:textId="77777777" w:rsidR="00ED477E" w:rsidRDefault="00ED477E" w:rsidP="00ED477E">
      <w:pPr>
        <w:pStyle w:val="Heading3"/>
        <w:ind w:left="0"/>
        <w:rPr>
          <w:rFonts w:asciiTheme="minorHAnsi" w:hAnsiTheme="minorHAnsi" w:cstheme="minorHAnsi"/>
          <w:sz w:val="20"/>
          <w:szCs w:val="20"/>
        </w:rPr>
      </w:pPr>
    </w:p>
    <w:p w14:paraId="22C848C5" w14:textId="1B7105E7" w:rsidR="00AC0911" w:rsidRPr="00C1239A" w:rsidRDefault="00ED477E" w:rsidP="00ED477E">
      <w:pPr>
        <w:pStyle w:val="Heading3"/>
        <w:ind w:left="0"/>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responsibilities</w:t>
      </w:r>
    </w:p>
    <w:p w14:paraId="3B6951B2" w14:textId="77777777" w:rsidR="004022CE" w:rsidRDefault="004022CE" w:rsidP="00AC0911">
      <w:pPr>
        <w:jc w:val="both"/>
        <w:rPr>
          <w:rFonts w:asciiTheme="minorHAnsi" w:hAnsiTheme="minorHAnsi" w:cstheme="minorHAnsi"/>
          <w:sz w:val="20"/>
          <w:szCs w:val="20"/>
        </w:rPr>
      </w:pPr>
    </w:p>
    <w:p w14:paraId="789C79FD" w14:textId="747158D1" w:rsidR="00AC0911" w:rsidRPr="00C1239A" w:rsidRDefault="00ED477E"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will:</w:t>
      </w:r>
    </w:p>
    <w:p w14:paraId="2600E99B" w14:textId="77777777" w:rsidR="00AC0911" w:rsidRPr="00C1239A" w:rsidRDefault="00AC0911" w:rsidP="00AC0911">
      <w:pPr>
        <w:pStyle w:val="ListParagraph"/>
        <w:widowControl/>
        <w:numPr>
          <w:ilvl w:val="0"/>
          <w:numId w:val="3"/>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Ensure all staff have access to, are familiar with, and know their responsibilities within this policy</w:t>
      </w:r>
    </w:p>
    <w:p w14:paraId="0C0E9B2E" w14:textId="71A58B95" w:rsidR="00AC0911" w:rsidRPr="00C1239A" w:rsidRDefault="00AC0911" w:rsidP="00AC0911">
      <w:pPr>
        <w:pStyle w:val="ListParagraph"/>
        <w:widowControl/>
        <w:numPr>
          <w:ilvl w:val="0"/>
          <w:numId w:val="3"/>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Design and undertake all its programmes and activities in a way that protects people from any risk of harm that may arise from their </w:t>
      </w:r>
      <w:proofErr w:type="gramStart"/>
      <w:r w:rsidRPr="00C1239A">
        <w:rPr>
          <w:rFonts w:asciiTheme="minorHAnsi" w:hAnsiTheme="minorHAnsi" w:cstheme="minorHAnsi"/>
          <w:sz w:val="20"/>
          <w:szCs w:val="20"/>
        </w:rPr>
        <w:t>coming into contact with</w:t>
      </w:r>
      <w:proofErr w:type="gramEnd"/>
      <w:r w:rsidRPr="00C1239A">
        <w:rPr>
          <w:rFonts w:asciiTheme="minorHAnsi" w:hAnsiTheme="minorHAnsi" w:cstheme="minorHAnsi"/>
          <w:sz w:val="20"/>
          <w:szCs w:val="20"/>
        </w:rPr>
        <w:t xml:space="preserve"> </w:t>
      </w:r>
      <w:r w:rsidR="004022CE">
        <w:rPr>
          <w:rFonts w:asciiTheme="minorHAnsi" w:hAnsiTheme="minorHAnsi" w:cstheme="minorHAnsi"/>
          <w:sz w:val="20"/>
          <w:szCs w:val="20"/>
        </w:rPr>
        <w:t>Team Endeavour Racing</w:t>
      </w:r>
      <w:r w:rsidRPr="00C1239A">
        <w:rPr>
          <w:rFonts w:asciiTheme="minorHAnsi" w:hAnsiTheme="minorHAnsi" w:cstheme="minorHAnsi"/>
          <w:sz w:val="20"/>
          <w:szCs w:val="20"/>
        </w:rPr>
        <w:t xml:space="preserve">].  This includes the way in which information about individuals in our programmes is gathered and </w:t>
      </w:r>
      <w:r w:rsidR="004022CE" w:rsidRPr="00C1239A">
        <w:rPr>
          <w:rFonts w:asciiTheme="minorHAnsi" w:hAnsiTheme="minorHAnsi" w:cstheme="minorHAnsi"/>
          <w:sz w:val="20"/>
          <w:szCs w:val="20"/>
        </w:rPr>
        <w:t>communicated</w:t>
      </w:r>
    </w:p>
    <w:p w14:paraId="2763EC35" w14:textId="77777777" w:rsidR="00AC0911" w:rsidRPr="00C1239A" w:rsidRDefault="00AC0911" w:rsidP="00AC0911">
      <w:pPr>
        <w:pStyle w:val="ListParagraph"/>
        <w:widowControl/>
        <w:numPr>
          <w:ilvl w:val="0"/>
          <w:numId w:val="3"/>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Implement stringent safeguarding procedures when recruiting, </w:t>
      </w:r>
      <w:proofErr w:type="gramStart"/>
      <w:r w:rsidRPr="00C1239A">
        <w:rPr>
          <w:rFonts w:asciiTheme="minorHAnsi" w:hAnsiTheme="minorHAnsi" w:cstheme="minorHAnsi"/>
          <w:sz w:val="20"/>
          <w:szCs w:val="20"/>
        </w:rPr>
        <w:t>managing</w:t>
      </w:r>
      <w:proofErr w:type="gramEnd"/>
      <w:r w:rsidRPr="00C1239A">
        <w:rPr>
          <w:rFonts w:asciiTheme="minorHAnsi" w:hAnsiTheme="minorHAnsi" w:cstheme="minorHAnsi"/>
          <w:sz w:val="20"/>
          <w:szCs w:val="20"/>
        </w:rPr>
        <w:t xml:space="preserve"> and deploying staff and associated personnel </w:t>
      </w:r>
    </w:p>
    <w:p w14:paraId="3F698572" w14:textId="59F53899" w:rsidR="00AC0911" w:rsidRPr="00C1239A" w:rsidRDefault="00AC0911" w:rsidP="00AC0911">
      <w:pPr>
        <w:pStyle w:val="ListParagraph"/>
        <w:widowControl/>
        <w:numPr>
          <w:ilvl w:val="0"/>
          <w:numId w:val="3"/>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Ensure staff receive training on safeguarding at a level commensurate with their role in the organi</w:t>
      </w:r>
      <w:r w:rsidR="004022CE">
        <w:rPr>
          <w:rFonts w:asciiTheme="minorHAnsi" w:hAnsiTheme="minorHAnsi" w:cstheme="minorHAnsi"/>
          <w:sz w:val="20"/>
          <w:szCs w:val="20"/>
        </w:rPr>
        <w:t>s</w:t>
      </w:r>
      <w:r w:rsidRPr="00C1239A">
        <w:rPr>
          <w:rFonts w:asciiTheme="minorHAnsi" w:hAnsiTheme="minorHAnsi" w:cstheme="minorHAnsi"/>
          <w:sz w:val="20"/>
          <w:szCs w:val="20"/>
        </w:rPr>
        <w:t>ation</w:t>
      </w:r>
    </w:p>
    <w:p w14:paraId="4E31383C" w14:textId="77777777" w:rsidR="00AC0911" w:rsidRPr="00C1239A" w:rsidRDefault="00AC0911" w:rsidP="00AC0911">
      <w:pPr>
        <w:pStyle w:val="ListParagraph"/>
        <w:widowControl/>
        <w:numPr>
          <w:ilvl w:val="0"/>
          <w:numId w:val="3"/>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Follow up on reports of safeguarding concerns promptly and according to due process</w:t>
      </w:r>
    </w:p>
    <w:p w14:paraId="51473D1F" w14:textId="77777777" w:rsidR="00AC0911" w:rsidRPr="00C1239A" w:rsidRDefault="00AC0911" w:rsidP="00AC0911">
      <w:pPr>
        <w:rPr>
          <w:rFonts w:asciiTheme="minorHAnsi" w:hAnsiTheme="minorHAnsi" w:cstheme="minorHAnsi"/>
          <w:b/>
          <w:sz w:val="20"/>
          <w:szCs w:val="20"/>
        </w:rPr>
      </w:pPr>
    </w:p>
    <w:p w14:paraId="3500BA9C" w14:textId="77777777" w:rsidR="00AC0911" w:rsidRPr="00C1239A" w:rsidRDefault="00AC0911" w:rsidP="004022CE">
      <w:pPr>
        <w:pStyle w:val="Heading3"/>
        <w:ind w:left="0"/>
        <w:rPr>
          <w:rFonts w:asciiTheme="minorHAnsi" w:hAnsiTheme="minorHAnsi" w:cstheme="minorHAnsi"/>
          <w:sz w:val="20"/>
          <w:szCs w:val="20"/>
        </w:rPr>
      </w:pPr>
      <w:r w:rsidRPr="00C1239A">
        <w:rPr>
          <w:rFonts w:asciiTheme="minorHAnsi" w:hAnsiTheme="minorHAnsi" w:cstheme="minorHAnsi"/>
          <w:sz w:val="20"/>
          <w:szCs w:val="20"/>
        </w:rPr>
        <w:t>Staff responsibilities</w:t>
      </w:r>
    </w:p>
    <w:p w14:paraId="6A1445BF" w14:textId="77777777" w:rsidR="00ED3283" w:rsidRDefault="00ED3283" w:rsidP="00AC0911">
      <w:pPr>
        <w:jc w:val="both"/>
        <w:rPr>
          <w:rFonts w:asciiTheme="minorHAnsi" w:hAnsiTheme="minorHAnsi" w:cstheme="minorHAnsi"/>
          <w:b/>
          <w:sz w:val="20"/>
          <w:szCs w:val="20"/>
        </w:rPr>
      </w:pPr>
    </w:p>
    <w:p w14:paraId="7803BF2C" w14:textId="281288BB"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Child safeguarding</w:t>
      </w:r>
    </w:p>
    <w:p w14:paraId="620AEA49" w14:textId="77777777" w:rsidR="00ED3283" w:rsidRDefault="00ED3283" w:rsidP="00AC0911">
      <w:pPr>
        <w:jc w:val="both"/>
        <w:rPr>
          <w:rFonts w:asciiTheme="minorHAnsi" w:hAnsiTheme="minorHAnsi" w:cstheme="minorHAnsi"/>
          <w:sz w:val="20"/>
          <w:szCs w:val="20"/>
        </w:rPr>
      </w:pPr>
    </w:p>
    <w:p w14:paraId="42C9E648" w14:textId="26C4AC18" w:rsidR="00AC0911" w:rsidRPr="00C1239A" w:rsidRDefault="00ED3283"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staff and associated personnel must not:</w:t>
      </w:r>
    </w:p>
    <w:p w14:paraId="56943631" w14:textId="77777777" w:rsidR="00AC0911" w:rsidRPr="00C1239A" w:rsidRDefault="00AC0911" w:rsidP="00AC0911">
      <w:pPr>
        <w:pStyle w:val="ListParagraph"/>
        <w:widowControl/>
        <w:numPr>
          <w:ilvl w:val="0"/>
          <w:numId w:val="2"/>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Engage in sexual activity with anyone under the age of 18 </w:t>
      </w:r>
    </w:p>
    <w:p w14:paraId="0EEFCE12" w14:textId="77777777" w:rsidR="00AC0911" w:rsidRPr="00C1239A" w:rsidRDefault="00AC0911" w:rsidP="00AC0911">
      <w:pPr>
        <w:pStyle w:val="ListParagraph"/>
        <w:widowControl/>
        <w:numPr>
          <w:ilvl w:val="0"/>
          <w:numId w:val="2"/>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Sexually abuse or exploit children </w:t>
      </w:r>
    </w:p>
    <w:p w14:paraId="20C13AF8" w14:textId="77777777" w:rsidR="00AC0911" w:rsidRPr="00C1239A" w:rsidRDefault="00AC0911" w:rsidP="00AC0911">
      <w:pPr>
        <w:pStyle w:val="ListParagraph"/>
        <w:widowControl/>
        <w:numPr>
          <w:ilvl w:val="0"/>
          <w:numId w:val="2"/>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Subject a child to physical, </w:t>
      </w:r>
      <w:proofErr w:type="gramStart"/>
      <w:r w:rsidRPr="00C1239A">
        <w:rPr>
          <w:rFonts w:asciiTheme="minorHAnsi" w:hAnsiTheme="minorHAnsi" w:cstheme="minorHAnsi"/>
          <w:sz w:val="20"/>
          <w:szCs w:val="20"/>
        </w:rPr>
        <w:t>emotional</w:t>
      </w:r>
      <w:proofErr w:type="gramEnd"/>
      <w:r w:rsidRPr="00C1239A">
        <w:rPr>
          <w:rFonts w:asciiTheme="minorHAnsi" w:hAnsiTheme="minorHAnsi" w:cstheme="minorHAnsi"/>
          <w:sz w:val="20"/>
          <w:szCs w:val="20"/>
        </w:rPr>
        <w:t xml:space="preserve"> or psychological abuse, or neglect </w:t>
      </w:r>
    </w:p>
    <w:p w14:paraId="2FFFF8F0" w14:textId="77777777" w:rsidR="00AC0911" w:rsidRPr="00C1239A" w:rsidRDefault="00AC0911" w:rsidP="00AC0911">
      <w:pPr>
        <w:pStyle w:val="ListParagraph"/>
        <w:widowControl/>
        <w:numPr>
          <w:ilvl w:val="0"/>
          <w:numId w:val="2"/>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Engage in any commercially exploitative activities with children including child labour or trafficking </w:t>
      </w:r>
    </w:p>
    <w:p w14:paraId="09FDD58C" w14:textId="77777777" w:rsidR="00AC0911" w:rsidRPr="00C1239A" w:rsidRDefault="00AC0911" w:rsidP="00AC0911">
      <w:pPr>
        <w:pStyle w:val="ListParagraph"/>
        <w:jc w:val="both"/>
        <w:rPr>
          <w:rFonts w:asciiTheme="minorHAnsi" w:hAnsiTheme="minorHAnsi" w:cstheme="minorHAnsi"/>
          <w:sz w:val="20"/>
          <w:szCs w:val="20"/>
        </w:rPr>
      </w:pPr>
    </w:p>
    <w:p w14:paraId="69F624D6"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Adult safeguarding</w:t>
      </w:r>
    </w:p>
    <w:p w14:paraId="1C8CDA63" w14:textId="77777777" w:rsidR="00ED3283" w:rsidRDefault="00ED3283" w:rsidP="00AC0911">
      <w:pPr>
        <w:jc w:val="both"/>
        <w:rPr>
          <w:rFonts w:asciiTheme="minorHAnsi" w:hAnsiTheme="minorHAnsi" w:cstheme="minorHAnsi"/>
          <w:sz w:val="20"/>
          <w:szCs w:val="20"/>
        </w:rPr>
      </w:pPr>
    </w:p>
    <w:p w14:paraId="22F022CD" w14:textId="298BEFEE" w:rsidR="00AC0911" w:rsidRPr="00C1239A" w:rsidRDefault="00ED3283" w:rsidP="00AC0911">
      <w:pPr>
        <w:jc w:val="both"/>
        <w:rPr>
          <w:rFonts w:asciiTheme="minorHAnsi" w:hAnsiTheme="minorHAnsi" w:cstheme="minorHAnsi"/>
          <w:sz w:val="20"/>
          <w:szCs w:val="20"/>
        </w:rPr>
      </w:pPr>
      <w:r>
        <w:rPr>
          <w:rFonts w:asciiTheme="minorHAnsi" w:hAnsiTheme="minorHAnsi" w:cstheme="minorHAnsi"/>
          <w:sz w:val="20"/>
          <w:szCs w:val="20"/>
        </w:rPr>
        <w:t xml:space="preserve">Team Endeavour Racing </w:t>
      </w:r>
      <w:r w:rsidR="00AC0911" w:rsidRPr="00C1239A">
        <w:rPr>
          <w:rFonts w:asciiTheme="minorHAnsi" w:hAnsiTheme="minorHAnsi" w:cstheme="minorHAnsi"/>
          <w:sz w:val="20"/>
          <w:szCs w:val="20"/>
        </w:rPr>
        <w:t>staff and associated personnel must not:</w:t>
      </w:r>
    </w:p>
    <w:p w14:paraId="7173CC04" w14:textId="77777777" w:rsidR="00AC0911" w:rsidRPr="00C1239A" w:rsidRDefault="00AC0911" w:rsidP="00AC0911">
      <w:pPr>
        <w:pStyle w:val="ListParagraph"/>
        <w:widowControl/>
        <w:numPr>
          <w:ilvl w:val="0"/>
          <w:numId w:val="2"/>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Sexually abuse or exploit at risk adults</w:t>
      </w:r>
    </w:p>
    <w:p w14:paraId="0266A27A" w14:textId="6983319D" w:rsidR="00AC0911" w:rsidRPr="00C1239A" w:rsidRDefault="00AC0911" w:rsidP="00AC0911">
      <w:pPr>
        <w:pStyle w:val="ListParagraph"/>
        <w:widowControl/>
        <w:numPr>
          <w:ilvl w:val="0"/>
          <w:numId w:val="2"/>
        </w:numPr>
        <w:autoSpaceDE/>
        <w:autoSpaceDN/>
        <w:spacing w:before="0"/>
        <w:ind w:right="0"/>
        <w:contextualSpacing/>
        <w:jc w:val="both"/>
        <w:rPr>
          <w:rFonts w:asciiTheme="minorHAnsi" w:hAnsiTheme="minorHAnsi" w:cstheme="minorHAnsi"/>
          <w:sz w:val="20"/>
          <w:szCs w:val="20"/>
        </w:rPr>
      </w:pPr>
      <w:r w:rsidRPr="00C1239A">
        <w:rPr>
          <w:rFonts w:asciiTheme="minorHAnsi" w:hAnsiTheme="minorHAnsi" w:cstheme="minorHAnsi"/>
          <w:sz w:val="20"/>
          <w:szCs w:val="20"/>
        </w:rPr>
        <w:t xml:space="preserve">Subject an </w:t>
      </w:r>
      <w:r w:rsidR="00ED3283" w:rsidRPr="00C1239A">
        <w:rPr>
          <w:rFonts w:asciiTheme="minorHAnsi" w:hAnsiTheme="minorHAnsi" w:cstheme="minorHAnsi"/>
          <w:sz w:val="20"/>
          <w:szCs w:val="20"/>
        </w:rPr>
        <w:t>at-risk</w:t>
      </w:r>
      <w:r w:rsidRPr="00C1239A">
        <w:rPr>
          <w:rFonts w:asciiTheme="minorHAnsi" w:hAnsiTheme="minorHAnsi" w:cstheme="minorHAnsi"/>
          <w:sz w:val="20"/>
          <w:szCs w:val="20"/>
        </w:rPr>
        <w:t xml:space="preserve"> adult to physical, </w:t>
      </w:r>
      <w:proofErr w:type="gramStart"/>
      <w:r w:rsidRPr="00C1239A">
        <w:rPr>
          <w:rFonts w:asciiTheme="minorHAnsi" w:hAnsiTheme="minorHAnsi" w:cstheme="minorHAnsi"/>
          <w:sz w:val="20"/>
          <w:szCs w:val="20"/>
        </w:rPr>
        <w:t>emotional</w:t>
      </w:r>
      <w:proofErr w:type="gramEnd"/>
      <w:r w:rsidRPr="00C1239A">
        <w:rPr>
          <w:rFonts w:asciiTheme="minorHAnsi" w:hAnsiTheme="minorHAnsi" w:cstheme="minorHAnsi"/>
          <w:sz w:val="20"/>
          <w:szCs w:val="20"/>
        </w:rPr>
        <w:t xml:space="preserve"> or psychological abuse, or neglect </w:t>
      </w:r>
    </w:p>
    <w:p w14:paraId="3673E0E3" w14:textId="77777777" w:rsidR="00AC0911" w:rsidRPr="00C1239A" w:rsidRDefault="00AC0911" w:rsidP="00AC0911">
      <w:pPr>
        <w:jc w:val="both"/>
        <w:rPr>
          <w:rFonts w:asciiTheme="minorHAnsi" w:hAnsiTheme="minorHAnsi" w:cstheme="minorHAnsi"/>
          <w:b/>
          <w:sz w:val="20"/>
          <w:szCs w:val="20"/>
        </w:rPr>
      </w:pPr>
    </w:p>
    <w:p w14:paraId="168731A5"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Protection from sexual exploitation and abuse</w:t>
      </w:r>
    </w:p>
    <w:p w14:paraId="2570FB63" w14:textId="77777777" w:rsidR="00ED3283" w:rsidRDefault="00ED3283" w:rsidP="00AC0911">
      <w:pPr>
        <w:jc w:val="both"/>
        <w:rPr>
          <w:rFonts w:asciiTheme="minorHAnsi" w:hAnsiTheme="minorHAnsi" w:cstheme="minorHAnsi"/>
          <w:sz w:val="20"/>
          <w:szCs w:val="20"/>
        </w:rPr>
      </w:pPr>
    </w:p>
    <w:p w14:paraId="5B8854DE" w14:textId="20752432" w:rsidR="00AC0911" w:rsidRPr="00C1239A" w:rsidRDefault="00ED3283"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staff and associated personnel must not:</w:t>
      </w:r>
    </w:p>
    <w:p w14:paraId="182C9EE5" w14:textId="77777777" w:rsidR="00AC0911" w:rsidRPr="00C1239A" w:rsidRDefault="00AC0911" w:rsidP="00AC0911">
      <w:pPr>
        <w:pStyle w:val="ListParagraph"/>
        <w:widowControl/>
        <w:numPr>
          <w:ilvl w:val="0"/>
          <w:numId w:val="5"/>
        </w:numPr>
        <w:autoSpaceDE/>
        <w:autoSpaceDN/>
        <w:spacing w:before="0"/>
        <w:ind w:left="709" w:right="0"/>
        <w:contextualSpacing/>
        <w:rPr>
          <w:rFonts w:asciiTheme="minorHAnsi" w:hAnsiTheme="minorHAnsi" w:cstheme="minorHAnsi"/>
          <w:sz w:val="20"/>
          <w:szCs w:val="20"/>
        </w:rPr>
      </w:pPr>
      <w:r w:rsidRPr="00C1239A">
        <w:rPr>
          <w:rFonts w:asciiTheme="minorHAnsi" w:hAnsiTheme="minorHAnsi" w:cstheme="minorHAnsi"/>
          <w:sz w:val="20"/>
          <w:szCs w:val="20"/>
        </w:rPr>
        <w:t xml:space="preserve">Exchange money, employment, </w:t>
      </w:r>
      <w:proofErr w:type="gramStart"/>
      <w:r w:rsidRPr="00C1239A">
        <w:rPr>
          <w:rFonts w:asciiTheme="minorHAnsi" w:hAnsiTheme="minorHAnsi" w:cstheme="minorHAnsi"/>
          <w:sz w:val="20"/>
          <w:szCs w:val="20"/>
        </w:rPr>
        <w:t>goods</w:t>
      </w:r>
      <w:proofErr w:type="gramEnd"/>
      <w:r w:rsidRPr="00C1239A">
        <w:rPr>
          <w:rFonts w:asciiTheme="minorHAnsi" w:hAnsiTheme="minorHAnsi" w:cstheme="minorHAnsi"/>
          <w:sz w:val="20"/>
          <w:szCs w:val="20"/>
        </w:rPr>
        <w:t xml:space="preserve"> or services for sexual activity. This includes any exchange of assistance that is due to beneficiaries of assistance</w:t>
      </w:r>
    </w:p>
    <w:p w14:paraId="02D86D4B" w14:textId="77777777" w:rsidR="00AC0911" w:rsidRPr="00C1239A" w:rsidRDefault="00AC0911" w:rsidP="00AC0911">
      <w:pPr>
        <w:pStyle w:val="ListParagraph"/>
        <w:widowControl/>
        <w:numPr>
          <w:ilvl w:val="0"/>
          <w:numId w:val="2"/>
        </w:numPr>
        <w:autoSpaceDE/>
        <w:autoSpaceDN/>
        <w:spacing w:before="0"/>
        <w:ind w:right="0"/>
        <w:contextualSpacing/>
        <w:rPr>
          <w:rFonts w:asciiTheme="minorHAnsi" w:hAnsiTheme="minorHAnsi" w:cstheme="minorHAnsi"/>
          <w:sz w:val="20"/>
          <w:szCs w:val="20"/>
        </w:rPr>
      </w:pPr>
      <w:r w:rsidRPr="00C1239A">
        <w:rPr>
          <w:rFonts w:asciiTheme="minorHAnsi" w:hAnsiTheme="minorHAnsi" w:cstheme="minorHAnsi"/>
          <w:sz w:val="20"/>
          <w:szCs w:val="20"/>
        </w:rPr>
        <w:t>Engage in any sexual relationships with beneficiaries of assistance, since they are based on inherently unequal power dynamics</w:t>
      </w:r>
    </w:p>
    <w:p w14:paraId="43E58F44" w14:textId="77777777" w:rsidR="00AC0911" w:rsidRPr="00C1239A" w:rsidRDefault="00AC0911" w:rsidP="00AC0911">
      <w:pPr>
        <w:rPr>
          <w:rFonts w:asciiTheme="minorHAnsi" w:hAnsiTheme="minorHAnsi" w:cstheme="minorHAnsi"/>
          <w:sz w:val="20"/>
          <w:szCs w:val="20"/>
        </w:rPr>
      </w:pPr>
    </w:p>
    <w:p w14:paraId="58B6064F" w14:textId="7A44B15D"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Additionally, </w:t>
      </w:r>
      <w:r w:rsidR="00615069">
        <w:rPr>
          <w:rFonts w:asciiTheme="minorHAnsi" w:hAnsiTheme="minorHAnsi" w:cstheme="minorHAnsi"/>
          <w:sz w:val="20"/>
          <w:szCs w:val="20"/>
        </w:rPr>
        <w:t>Team Endeavour Racing</w:t>
      </w:r>
      <w:r w:rsidRPr="00C1239A">
        <w:rPr>
          <w:rFonts w:asciiTheme="minorHAnsi" w:hAnsiTheme="minorHAnsi" w:cstheme="minorHAnsi"/>
          <w:sz w:val="20"/>
          <w:szCs w:val="20"/>
        </w:rPr>
        <w:t xml:space="preserve"> staff and associated personnel are obliged to:</w:t>
      </w:r>
    </w:p>
    <w:p w14:paraId="5A1CF70A" w14:textId="77777777" w:rsidR="00AC0911" w:rsidRPr="00C1239A" w:rsidRDefault="00AC0911" w:rsidP="00AC0911">
      <w:pPr>
        <w:pStyle w:val="ListParagraph"/>
        <w:widowControl/>
        <w:numPr>
          <w:ilvl w:val="0"/>
          <w:numId w:val="4"/>
        </w:numPr>
        <w:autoSpaceDE/>
        <w:autoSpaceDN/>
        <w:spacing w:before="0"/>
        <w:ind w:left="709" w:right="0"/>
        <w:contextualSpacing/>
        <w:jc w:val="both"/>
        <w:rPr>
          <w:rFonts w:asciiTheme="minorHAnsi" w:hAnsiTheme="minorHAnsi" w:cstheme="minorHAnsi"/>
          <w:sz w:val="20"/>
          <w:szCs w:val="20"/>
        </w:rPr>
      </w:pPr>
      <w:r w:rsidRPr="00C1239A">
        <w:rPr>
          <w:rFonts w:asciiTheme="minorHAnsi" w:hAnsiTheme="minorHAnsi" w:cstheme="minorHAnsi"/>
          <w:sz w:val="20"/>
          <w:szCs w:val="20"/>
        </w:rPr>
        <w:t>Contribute to creating and maintaining an environment that prevents safeguarding violations and promotes the implementation of the Safeguarding Policy</w:t>
      </w:r>
    </w:p>
    <w:p w14:paraId="243E1B84" w14:textId="1680DA57" w:rsidR="00AC0911" w:rsidRDefault="00AC0911" w:rsidP="00AC0911">
      <w:pPr>
        <w:pStyle w:val="ListParagraph"/>
        <w:widowControl/>
        <w:numPr>
          <w:ilvl w:val="0"/>
          <w:numId w:val="4"/>
        </w:numPr>
        <w:autoSpaceDE/>
        <w:autoSpaceDN/>
        <w:spacing w:before="0"/>
        <w:ind w:left="709" w:right="0"/>
        <w:contextualSpacing/>
        <w:jc w:val="both"/>
        <w:rPr>
          <w:rFonts w:asciiTheme="minorHAnsi" w:hAnsiTheme="minorHAnsi" w:cstheme="minorHAnsi"/>
          <w:sz w:val="20"/>
          <w:szCs w:val="20"/>
        </w:rPr>
      </w:pPr>
      <w:r w:rsidRPr="00C1239A">
        <w:rPr>
          <w:rFonts w:asciiTheme="minorHAnsi" w:hAnsiTheme="minorHAnsi" w:cstheme="minorHAnsi"/>
          <w:sz w:val="20"/>
          <w:szCs w:val="20"/>
        </w:rPr>
        <w:t>Report any concerns or suspicions regarding safeguarding violations by an [NGO] staff member or associated personnel to the appropriate staff member</w:t>
      </w:r>
      <w:r w:rsidR="00615069">
        <w:rPr>
          <w:rFonts w:asciiTheme="minorHAnsi" w:hAnsiTheme="minorHAnsi" w:cstheme="minorHAnsi"/>
          <w:sz w:val="20"/>
          <w:szCs w:val="20"/>
        </w:rPr>
        <w:t>.</w:t>
      </w:r>
    </w:p>
    <w:p w14:paraId="6844E989" w14:textId="77777777" w:rsidR="00615069" w:rsidRPr="00C1239A" w:rsidRDefault="00615069" w:rsidP="00615069">
      <w:pPr>
        <w:pStyle w:val="ListParagraph"/>
        <w:widowControl/>
        <w:autoSpaceDE/>
        <w:autoSpaceDN/>
        <w:spacing w:before="0"/>
        <w:ind w:left="709" w:right="0" w:firstLine="0"/>
        <w:contextualSpacing/>
        <w:jc w:val="both"/>
        <w:rPr>
          <w:rFonts w:asciiTheme="minorHAnsi" w:hAnsiTheme="minorHAnsi" w:cstheme="minorHAnsi"/>
          <w:sz w:val="20"/>
          <w:szCs w:val="20"/>
        </w:rPr>
      </w:pPr>
    </w:p>
    <w:p w14:paraId="7DB26B78" w14:textId="77777777" w:rsidR="00AC0911" w:rsidRPr="00C1239A" w:rsidRDefault="00AC0911" w:rsidP="00615069">
      <w:pPr>
        <w:pStyle w:val="Heading2"/>
        <w:ind w:left="0"/>
        <w:rPr>
          <w:rFonts w:asciiTheme="minorHAnsi" w:hAnsiTheme="minorHAnsi" w:cstheme="minorHAnsi"/>
          <w:sz w:val="20"/>
          <w:szCs w:val="20"/>
        </w:rPr>
      </w:pPr>
      <w:r w:rsidRPr="00C1239A">
        <w:rPr>
          <w:rFonts w:asciiTheme="minorHAnsi" w:hAnsiTheme="minorHAnsi" w:cstheme="minorHAnsi"/>
          <w:sz w:val="20"/>
          <w:szCs w:val="20"/>
        </w:rPr>
        <w:t>Enabling reports</w:t>
      </w:r>
    </w:p>
    <w:p w14:paraId="01C72975" w14:textId="77777777" w:rsidR="00615069" w:rsidRDefault="00615069" w:rsidP="00AC0911">
      <w:pPr>
        <w:jc w:val="both"/>
        <w:rPr>
          <w:rFonts w:asciiTheme="minorHAnsi" w:hAnsiTheme="minorHAnsi" w:cstheme="minorHAnsi"/>
          <w:sz w:val="20"/>
          <w:szCs w:val="20"/>
        </w:rPr>
      </w:pPr>
    </w:p>
    <w:p w14:paraId="40D1D69A" w14:textId="60AAEF0E" w:rsidR="00AC0911" w:rsidRPr="00C1239A" w:rsidRDefault="00615069"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will ensure that safe, appropriate, accessible means of reporting safeguarding concerns are made available to staff and the communities we work with.</w:t>
      </w:r>
    </w:p>
    <w:p w14:paraId="4D229D19" w14:textId="77777777" w:rsidR="00AC0911" w:rsidRPr="00C1239A" w:rsidRDefault="00AC0911" w:rsidP="00AC0911">
      <w:pPr>
        <w:jc w:val="both"/>
        <w:rPr>
          <w:rFonts w:asciiTheme="minorHAnsi" w:hAnsiTheme="minorHAnsi" w:cstheme="minorHAnsi"/>
          <w:sz w:val="20"/>
          <w:szCs w:val="20"/>
        </w:rPr>
      </w:pPr>
    </w:p>
    <w:p w14:paraId="43F1A90A" w14:textId="10E56F94"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Any staff reporting concerns or complaints through formal whistleblowing channels (or if they request it) will be protected by </w:t>
      </w:r>
      <w:r w:rsidR="00615069">
        <w:rPr>
          <w:rFonts w:asciiTheme="minorHAnsi" w:hAnsiTheme="minorHAnsi" w:cstheme="minorHAnsi"/>
          <w:sz w:val="20"/>
          <w:szCs w:val="20"/>
        </w:rPr>
        <w:t>Team Endeavour Racing</w:t>
      </w:r>
      <w:r w:rsidRPr="00C1239A">
        <w:rPr>
          <w:rFonts w:asciiTheme="minorHAnsi" w:hAnsiTheme="minorHAnsi" w:cstheme="minorHAnsi"/>
          <w:sz w:val="20"/>
          <w:szCs w:val="20"/>
        </w:rPr>
        <w:t>’s Disclosure of Malpractice in the Workplace</w:t>
      </w:r>
      <w:r w:rsidR="00DA3425">
        <w:rPr>
          <w:rFonts w:asciiTheme="minorHAnsi" w:hAnsiTheme="minorHAnsi" w:cstheme="minorHAnsi"/>
          <w:sz w:val="20"/>
          <w:szCs w:val="20"/>
        </w:rPr>
        <w:t>.</w:t>
      </w:r>
    </w:p>
    <w:p w14:paraId="28EEC01F" w14:textId="77777777" w:rsidR="00AC0911" w:rsidRPr="00C1239A" w:rsidRDefault="00AC0911" w:rsidP="00AC0911">
      <w:pPr>
        <w:jc w:val="both"/>
        <w:rPr>
          <w:rFonts w:asciiTheme="minorHAnsi" w:hAnsiTheme="minorHAnsi" w:cstheme="minorHAnsi"/>
          <w:sz w:val="20"/>
          <w:szCs w:val="20"/>
        </w:rPr>
      </w:pPr>
    </w:p>
    <w:p w14:paraId="35085499" w14:textId="77777777" w:rsidR="00DA3425" w:rsidRDefault="00DA3425" w:rsidP="00DA3425">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will also accept complaints from external sources such as members of the public, </w:t>
      </w:r>
      <w:proofErr w:type="gramStart"/>
      <w:r w:rsidR="00AC0911" w:rsidRPr="00C1239A">
        <w:rPr>
          <w:rFonts w:asciiTheme="minorHAnsi" w:hAnsiTheme="minorHAnsi" w:cstheme="minorHAnsi"/>
          <w:sz w:val="20"/>
          <w:szCs w:val="20"/>
        </w:rPr>
        <w:t>partners</w:t>
      </w:r>
      <w:proofErr w:type="gramEnd"/>
      <w:r w:rsidR="00AC0911" w:rsidRPr="00C1239A">
        <w:rPr>
          <w:rFonts w:asciiTheme="minorHAnsi" w:hAnsiTheme="minorHAnsi" w:cstheme="minorHAnsi"/>
          <w:sz w:val="20"/>
          <w:szCs w:val="20"/>
        </w:rPr>
        <w:t xml:space="preserve"> and official bodies.  </w:t>
      </w:r>
    </w:p>
    <w:p w14:paraId="38154F5F" w14:textId="77777777" w:rsidR="00DA3425" w:rsidRDefault="00DA3425" w:rsidP="00DA3425">
      <w:pPr>
        <w:jc w:val="both"/>
        <w:rPr>
          <w:rFonts w:asciiTheme="minorHAnsi" w:hAnsiTheme="minorHAnsi" w:cstheme="minorHAnsi"/>
          <w:sz w:val="20"/>
          <w:szCs w:val="20"/>
        </w:rPr>
      </w:pPr>
    </w:p>
    <w:p w14:paraId="65E6A842" w14:textId="77777777" w:rsidR="00B06F02" w:rsidRDefault="00B06F02" w:rsidP="00DA3425">
      <w:pPr>
        <w:jc w:val="both"/>
        <w:rPr>
          <w:rFonts w:asciiTheme="minorHAnsi" w:hAnsiTheme="minorHAnsi" w:cstheme="minorHAnsi"/>
          <w:b/>
          <w:bCs/>
          <w:sz w:val="20"/>
          <w:szCs w:val="20"/>
        </w:rPr>
      </w:pPr>
    </w:p>
    <w:p w14:paraId="782E429E" w14:textId="77777777" w:rsidR="00B06F02" w:rsidRDefault="00B06F02" w:rsidP="00DA3425">
      <w:pPr>
        <w:jc w:val="both"/>
        <w:rPr>
          <w:rFonts w:asciiTheme="minorHAnsi" w:hAnsiTheme="minorHAnsi" w:cstheme="minorHAnsi"/>
          <w:b/>
          <w:bCs/>
          <w:sz w:val="20"/>
          <w:szCs w:val="20"/>
        </w:rPr>
      </w:pPr>
    </w:p>
    <w:p w14:paraId="2F3B8879" w14:textId="5CD1D03B" w:rsidR="00AC0911" w:rsidRDefault="00AC0911" w:rsidP="00DA3425">
      <w:pPr>
        <w:jc w:val="both"/>
        <w:rPr>
          <w:rFonts w:asciiTheme="minorHAnsi" w:hAnsiTheme="minorHAnsi" w:cstheme="minorHAnsi"/>
          <w:b/>
          <w:bCs/>
          <w:sz w:val="20"/>
          <w:szCs w:val="20"/>
        </w:rPr>
      </w:pPr>
      <w:r w:rsidRPr="00DA3425">
        <w:rPr>
          <w:rFonts w:asciiTheme="minorHAnsi" w:hAnsiTheme="minorHAnsi" w:cstheme="minorHAnsi"/>
          <w:b/>
          <w:bCs/>
          <w:sz w:val="20"/>
          <w:szCs w:val="20"/>
        </w:rPr>
        <w:t>How to report a safeguarding concern</w:t>
      </w:r>
    </w:p>
    <w:p w14:paraId="2AE21A4C" w14:textId="77777777" w:rsidR="00DA3425" w:rsidRPr="00DA3425" w:rsidRDefault="00DA3425" w:rsidP="00DA3425">
      <w:pPr>
        <w:jc w:val="both"/>
        <w:rPr>
          <w:rFonts w:asciiTheme="minorHAnsi" w:hAnsiTheme="minorHAnsi" w:cstheme="minorHAnsi"/>
          <w:b/>
          <w:bCs/>
          <w:sz w:val="20"/>
          <w:szCs w:val="20"/>
        </w:rPr>
      </w:pPr>
    </w:p>
    <w:p w14:paraId="19EF606D" w14:textId="53C4580A" w:rsidR="00AC0911"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Staff members who have a complaint or concern relating to safeguarding should report it immediately to their Safeguarding Focal Point </w:t>
      </w:r>
      <w:r w:rsidR="009F2FB4">
        <w:rPr>
          <w:rFonts w:asciiTheme="minorHAnsi" w:hAnsiTheme="minorHAnsi" w:cstheme="minorHAnsi"/>
          <w:sz w:val="20"/>
          <w:szCs w:val="20"/>
        </w:rPr>
        <w:t>Director</w:t>
      </w:r>
      <w:r w:rsidRPr="00C1239A">
        <w:rPr>
          <w:rFonts w:asciiTheme="minorHAnsi" w:hAnsiTheme="minorHAnsi" w:cstheme="minorHAnsi"/>
          <w:sz w:val="20"/>
          <w:szCs w:val="20"/>
        </w:rPr>
        <w:t xml:space="preserve">.  If the staff member does not feel comfortable reporting to their Safeguarding Focal Point </w:t>
      </w:r>
      <w:r w:rsidR="009F2FB4">
        <w:rPr>
          <w:rFonts w:asciiTheme="minorHAnsi" w:hAnsiTheme="minorHAnsi" w:cstheme="minorHAnsi"/>
          <w:sz w:val="20"/>
          <w:szCs w:val="20"/>
        </w:rPr>
        <w:t>Director</w:t>
      </w:r>
      <w:r w:rsidRPr="00C1239A">
        <w:rPr>
          <w:rFonts w:asciiTheme="minorHAnsi" w:hAnsiTheme="minorHAnsi" w:cstheme="minorHAnsi"/>
          <w:sz w:val="20"/>
          <w:szCs w:val="20"/>
        </w:rPr>
        <w:t xml:space="preserve"> (for example if they feel that the report will not be taken seriously, or if that person is implicated in the concern) they may report to any other appropriate staff member.  </w:t>
      </w:r>
    </w:p>
    <w:p w14:paraId="682F2695" w14:textId="73E81D29" w:rsidR="009F2FB4" w:rsidRDefault="009F2FB4" w:rsidP="00AC0911">
      <w:pPr>
        <w:jc w:val="both"/>
        <w:rPr>
          <w:rFonts w:asciiTheme="minorHAnsi" w:hAnsiTheme="minorHAnsi" w:cstheme="minorHAnsi"/>
          <w:sz w:val="20"/>
          <w:szCs w:val="20"/>
        </w:rPr>
      </w:pPr>
    </w:p>
    <w:p w14:paraId="2AB3917A" w14:textId="6B9D8C50" w:rsidR="009F2FB4" w:rsidRDefault="009F2FB4" w:rsidP="00AC0911">
      <w:pPr>
        <w:jc w:val="both"/>
        <w:rPr>
          <w:rFonts w:asciiTheme="minorHAnsi" w:hAnsiTheme="minorHAnsi" w:cstheme="minorHAnsi"/>
          <w:sz w:val="20"/>
          <w:szCs w:val="20"/>
        </w:rPr>
      </w:pPr>
      <w:r>
        <w:rPr>
          <w:rFonts w:asciiTheme="minorHAnsi" w:hAnsiTheme="minorHAnsi" w:cstheme="minorHAnsi"/>
          <w:sz w:val="20"/>
          <w:szCs w:val="20"/>
        </w:rPr>
        <w:t>Director:  David R Taylor</w:t>
      </w:r>
    </w:p>
    <w:p w14:paraId="161CC7CF" w14:textId="427CCAA2" w:rsidR="004671A0" w:rsidRDefault="004671A0" w:rsidP="00AC0911">
      <w:pPr>
        <w:jc w:val="both"/>
        <w:rPr>
          <w:rFonts w:asciiTheme="minorHAnsi" w:hAnsiTheme="minorHAnsi" w:cstheme="minorHAnsi"/>
          <w:sz w:val="20"/>
          <w:szCs w:val="20"/>
        </w:rPr>
      </w:pPr>
      <w:r>
        <w:rPr>
          <w:rFonts w:asciiTheme="minorHAnsi" w:hAnsiTheme="minorHAnsi" w:cstheme="minorHAnsi"/>
          <w:sz w:val="20"/>
          <w:szCs w:val="20"/>
        </w:rPr>
        <w:t>Director – Operations: Brian Hogg</w:t>
      </w:r>
    </w:p>
    <w:p w14:paraId="48767AAC" w14:textId="77777777" w:rsidR="004671A0" w:rsidRDefault="004671A0" w:rsidP="00AC0911">
      <w:pPr>
        <w:jc w:val="both"/>
        <w:rPr>
          <w:rFonts w:asciiTheme="minorHAnsi" w:hAnsiTheme="minorHAnsi" w:cstheme="minorHAnsi"/>
          <w:sz w:val="20"/>
          <w:szCs w:val="20"/>
        </w:rPr>
      </w:pPr>
    </w:p>
    <w:p w14:paraId="1A8B7576" w14:textId="2E725E5C" w:rsidR="00AC0911" w:rsidRDefault="00AC0911" w:rsidP="009F2FB4">
      <w:pPr>
        <w:pStyle w:val="Heading2"/>
        <w:ind w:left="0"/>
        <w:rPr>
          <w:rFonts w:asciiTheme="minorHAnsi" w:hAnsiTheme="minorHAnsi" w:cstheme="minorHAnsi"/>
          <w:sz w:val="20"/>
          <w:szCs w:val="20"/>
        </w:rPr>
      </w:pPr>
      <w:r w:rsidRPr="00C1239A">
        <w:rPr>
          <w:rFonts w:asciiTheme="minorHAnsi" w:hAnsiTheme="minorHAnsi" w:cstheme="minorHAnsi"/>
          <w:sz w:val="20"/>
          <w:szCs w:val="20"/>
        </w:rPr>
        <w:t>Response</w:t>
      </w:r>
    </w:p>
    <w:p w14:paraId="18FE948C" w14:textId="77777777" w:rsidR="004671A0" w:rsidRPr="00C1239A" w:rsidRDefault="004671A0" w:rsidP="009F2FB4">
      <w:pPr>
        <w:pStyle w:val="Heading2"/>
        <w:ind w:left="0"/>
        <w:rPr>
          <w:rFonts w:asciiTheme="minorHAnsi" w:hAnsiTheme="minorHAnsi" w:cstheme="minorHAnsi"/>
          <w:sz w:val="20"/>
          <w:szCs w:val="20"/>
        </w:rPr>
      </w:pPr>
    </w:p>
    <w:p w14:paraId="732600B6" w14:textId="3EC6D7D7" w:rsidR="00AC0911" w:rsidRPr="00C1239A" w:rsidRDefault="004671A0"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will follow up safeguarding reports and concerns according to policy and procedure, and legal and statutory obligations</w:t>
      </w:r>
      <w:r w:rsidR="00781331">
        <w:rPr>
          <w:rFonts w:asciiTheme="minorHAnsi" w:hAnsiTheme="minorHAnsi" w:cstheme="minorHAnsi"/>
          <w:sz w:val="20"/>
          <w:szCs w:val="20"/>
        </w:rPr>
        <w:t>.</w:t>
      </w:r>
    </w:p>
    <w:p w14:paraId="13F645F3" w14:textId="77777777" w:rsidR="00AC0911" w:rsidRPr="00C1239A" w:rsidRDefault="00AC0911" w:rsidP="00AC0911">
      <w:pPr>
        <w:jc w:val="both"/>
        <w:rPr>
          <w:rFonts w:asciiTheme="minorHAnsi" w:hAnsiTheme="minorHAnsi" w:cstheme="minorHAnsi"/>
          <w:sz w:val="20"/>
          <w:szCs w:val="20"/>
        </w:rPr>
      </w:pPr>
    </w:p>
    <w:p w14:paraId="69E62A41" w14:textId="7212DAB3" w:rsidR="00AC0911" w:rsidRPr="00C1239A" w:rsidRDefault="00781331"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will apply appropriate disciplinary measures to staff found in breach of policy.</w:t>
      </w:r>
    </w:p>
    <w:p w14:paraId="3DEFFB8C" w14:textId="77777777" w:rsidR="00AC0911" w:rsidRPr="00C1239A" w:rsidRDefault="00AC0911" w:rsidP="00AC0911">
      <w:pPr>
        <w:jc w:val="both"/>
        <w:rPr>
          <w:rFonts w:asciiTheme="minorHAnsi" w:hAnsiTheme="minorHAnsi" w:cstheme="minorHAnsi"/>
          <w:sz w:val="20"/>
          <w:szCs w:val="20"/>
        </w:rPr>
      </w:pPr>
    </w:p>
    <w:p w14:paraId="3A91EDF8" w14:textId="4084DE67" w:rsidR="00AC0911" w:rsidRDefault="00781331" w:rsidP="00AC0911">
      <w:pPr>
        <w:jc w:val="both"/>
        <w:rPr>
          <w:rFonts w:asciiTheme="minorHAnsi" w:hAnsiTheme="minorHAnsi" w:cstheme="minorHAnsi"/>
          <w:sz w:val="20"/>
          <w:szCs w:val="20"/>
        </w:rPr>
      </w:pPr>
      <w:r>
        <w:rPr>
          <w:rFonts w:asciiTheme="minorHAnsi" w:hAnsiTheme="minorHAnsi" w:cstheme="minorHAnsi"/>
          <w:sz w:val="20"/>
          <w:szCs w:val="20"/>
        </w:rPr>
        <w:t>Team Endeavour Racing</w:t>
      </w:r>
      <w:r w:rsidR="00AC0911" w:rsidRPr="00C1239A">
        <w:rPr>
          <w:rFonts w:asciiTheme="minorHAnsi" w:hAnsiTheme="minorHAnsi" w:cstheme="minorHAnsi"/>
          <w:sz w:val="20"/>
          <w:szCs w:val="20"/>
        </w:rPr>
        <w:t xml:space="preserve"> will offer support to survivors of harm caused by staff or associated personnel, regardless of whether a formal internal response is carried out (such as an internal investigation).  Decisions regarding support will be led by the survivor.</w:t>
      </w:r>
    </w:p>
    <w:p w14:paraId="4454F09B" w14:textId="77777777" w:rsidR="00177900" w:rsidRPr="00C1239A" w:rsidRDefault="00177900" w:rsidP="00AC0911">
      <w:pPr>
        <w:jc w:val="both"/>
        <w:rPr>
          <w:rFonts w:asciiTheme="minorHAnsi" w:hAnsiTheme="minorHAnsi" w:cstheme="minorHAnsi"/>
          <w:sz w:val="20"/>
          <w:szCs w:val="20"/>
        </w:rPr>
      </w:pPr>
    </w:p>
    <w:p w14:paraId="0B632135" w14:textId="099F4653" w:rsidR="00AC0911" w:rsidRDefault="00AC0911" w:rsidP="00177900">
      <w:pPr>
        <w:pStyle w:val="Heading2"/>
        <w:ind w:left="0"/>
        <w:rPr>
          <w:rFonts w:asciiTheme="minorHAnsi" w:hAnsiTheme="minorHAnsi" w:cstheme="minorHAnsi"/>
          <w:sz w:val="20"/>
          <w:szCs w:val="20"/>
        </w:rPr>
      </w:pPr>
      <w:r w:rsidRPr="00C1239A">
        <w:rPr>
          <w:rFonts w:asciiTheme="minorHAnsi" w:hAnsiTheme="minorHAnsi" w:cstheme="minorHAnsi"/>
          <w:sz w:val="20"/>
          <w:szCs w:val="20"/>
        </w:rPr>
        <w:t>Confidentiality</w:t>
      </w:r>
    </w:p>
    <w:p w14:paraId="3E5993BA" w14:textId="77777777" w:rsidR="00177900" w:rsidRPr="00C1239A" w:rsidRDefault="00177900" w:rsidP="00177900">
      <w:pPr>
        <w:pStyle w:val="Heading2"/>
        <w:ind w:left="0"/>
        <w:rPr>
          <w:rFonts w:asciiTheme="minorHAnsi" w:hAnsiTheme="minorHAnsi" w:cstheme="minorHAnsi"/>
          <w:sz w:val="20"/>
          <w:szCs w:val="20"/>
        </w:rPr>
      </w:pPr>
    </w:p>
    <w:p w14:paraId="74FDA71F" w14:textId="77BEA16B" w:rsidR="00AC0911" w:rsidRPr="00C1239A" w:rsidRDefault="00AC0911" w:rsidP="00AC0911">
      <w:pPr>
        <w:jc w:val="both"/>
        <w:rPr>
          <w:rFonts w:asciiTheme="minorHAnsi" w:hAnsiTheme="minorHAnsi" w:cstheme="minorHAnsi"/>
          <w:b/>
          <w:color w:val="808080" w:themeColor="background1" w:themeShade="80"/>
          <w:sz w:val="20"/>
          <w:szCs w:val="20"/>
        </w:rPr>
      </w:pPr>
      <w:r w:rsidRPr="00C1239A">
        <w:rPr>
          <w:rFonts w:asciiTheme="minorHAnsi" w:hAnsiTheme="minorHAnsi" w:cstheme="minorHAnsi"/>
          <w:sz w:val="20"/>
          <w:szCs w:val="20"/>
        </w:rPr>
        <w:t xml:space="preserve">It is essential that confidentiality in maintained at all stages of the process when dealing with safeguarding concerns.  Information relating to the concern and subsequent case management should be shared on a need to know basis </w:t>
      </w:r>
      <w:r w:rsidR="00177900" w:rsidRPr="00C1239A">
        <w:rPr>
          <w:rFonts w:asciiTheme="minorHAnsi" w:hAnsiTheme="minorHAnsi" w:cstheme="minorHAnsi"/>
          <w:sz w:val="20"/>
          <w:szCs w:val="20"/>
        </w:rPr>
        <w:t>only and</w:t>
      </w:r>
      <w:r w:rsidRPr="00C1239A">
        <w:rPr>
          <w:rFonts w:asciiTheme="minorHAnsi" w:hAnsiTheme="minorHAnsi" w:cstheme="minorHAnsi"/>
          <w:sz w:val="20"/>
          <w:szCs w:val="20"/>
        </w:rPr>
        <w:t xml:space="preserve"> </w:t>
      </w:r>
      <w:proofErr w:type="gramStart"/>
      <w:r w:rsidRPr="00C1239A">
        <w:rPr>
          <w:rFonts w:asciiTheme="minorHAnsi" w:hAnsiTheme="minorHAnsi" w:cstheme="minorHAnsi"/>
          <w:sz w:val="20"/>
          <w:szCs w:val="20"/>
        </w:rPr>
        <w:t>should be kept secure at all times</w:t>
      </w:r>
      <w:proofErr w:type="gramEnd"/>
      <w:r w:rsidRPr="00C1239A">
        <w:rPr>
          <w:rFonts w:asciiTheme="minorHAnsi" w:hAnsiTheme="minorHAnsi" w:cstheme="minorHAnsi"/>
          <w:sz w:val="20"/>
          <w:szCs w:val="20"/>
        </w:rPr>
        <w:t xml:space="preserve">. </w:t>
      </w:r>
    </w:p>
    <w:p w14:paraId="24D75483" w14:textId="77777777" w:rsidR="00177900" w:rsidRDefault="00177900" w:rsidP="00177900">
      <w:pPr>
        <w:pStyle w:val="Heading3"/>
        <w:ind w:left="0"/>
        <w:rPr>
          <w:rFonts w:asciiTheme="minorHAnsi" w:hAnsiTheme="minorHAnsi" w:cstheme="minorHAnsi"/>
          <w:sz w:val="20"/>
          <w:szCs w:val="20"/>
        </w:rPr>
      </w:pPr>
    </w:p>
    <w:p w14:paraId="42014B4B" w14:textId="73D1F529" w:rsidR="00AC0911" w:rsidRPr="00177900" w:rsidRDefault="00AC0911" w:rsidP="00177900">
      <w:pPr>
        <w:pStyle w:val="Heading3"/>
        <w:ind w:left="0"/>
        <w:rPr>
          <w:rFonts w:asciiTheme="minorHAnsi" w:hAnsiTheme="minorHAnsi" w:cstheme="minorHAnsi"/>
          <w:b/>
          <w:bCs/>
          <w:sz w:val="20"/>
          <w:szCs w:val="20"/>
        </w:rPr>
      </w:pPr>
      <w:r w:rsidRPr="00177900">
        <w:rPr>
          <w:rFonts w:asciiTheme="minorHAnsi" w:hAnsiTheme="minorHAnsi" w:cstheme="minorHAnsi"/>
          <w:b/>
          <w:bCs/>
          <w:sz w:val="20"/>
          <w:szCs w:val="20"/>
        </w:rPr>
        <w:t>Associated policies</w:t>
      </w:r>
    </w:p>
    <w:p w14:paraId="58B72259" w14:textId="77777777" w:rsidR="00177900" w:rsidRPr="00C1239A" w:rsidRDefault="00177900" w:rsidP="00177900">
      <w:pPr>
        <w:pStyle w:val="Heading3"/>
        <w:ind w:left="0"/>
        <w:rPr>
          <w:rFonts w:asciiTheme="minorHAnsi" w:hAnsiTheme="minorHAnsi" w:cstheme="minorHAnsi"/>
          <w:sz w:val="20"/>
          <w:szCs w:val="20"/>
        </w:rPr>
      </w:pPr>
    </w:p>
    <w:p w14:paraId="46B25FFA"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Code of Conduct</w:t>
      </w:r>
    </w:p>
    <w:p w14:paraId="310C408B" w14:textId="4514FBFA" w:rsidR="00AC0911"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Other policies as appropriate</w:t>
      </w:r>
    </w:p>
    <w:p w14:paraId="51137A90" w14:textId="77777777" w:rsidR="00927466" w:rsidRPr="00C1239A" w:rsidRDefault="00927466" w:rsidP="00AC0911">
      <w:pPr>
        <w:jc w:val="both"/>
        <w:rPr>
          <w:rFonts w:asciiTheme="minorHAnsi" w:hAnsiTheme="minorHAnsi" w:cstheme="minorHAnsi"/>
          <w:sz w:val="20"/>
          <w:szCs w:val="20"/>
        </w:rPr>
      </w:pPr>
    </w:p>
    <w:p w14:paraId="3E14DE4D" w14:textId="5A7FE64F" w:rsidR="00AC0911" w:rsidRDefault="00AC0911" w:rsidP="00927466">
      <w:pPr>
        <w:pStyle w:val="Heading2"/>
        <w:ind w:left="0"/>
        <w:rPr>
          <w:rFonts w:asciiTheme="minorHAnsi" w:hAnsiTheme="minorHAnsi" w:cstheme="minorHAnsi"/>
          <w:sz w:val="20"/>
          <w:szCs w:val="20"/>
        </w:rPr>
      </w:pPr>
      <w:r w:rsidRPr="00C1239A">
        <w:rPr>
          <w:rFonts w:asciiTheme="minorHAnsi" w:hAnsiTheme="minorHAnsi" w:cstheme="minorHAnsi"/>
          <w:sz w:val="20"/>
          <w:szCs w:val="20"/>
        </w:rPr>
        <w:t>Glossary of Terms</w:t>
      </w:r>
    </w:p>
    <w:p w14:paraId="77B35756" w14:textId="77777777" w:rsidR="00C3233D" w:rsidRPr="00C1239A" w:rsidRDefault="00C3233D" w:rsidP="00927466">
      <w:pPr>
        <w:pStyle w:val="Heading2"/>
        <w:ind w:left="0"/>
        <w:rPr>
          <w:rFonts w:asciiTheme="minorHAnsi" w:hAnsiTheme="minorHAnsi" w:cstheme="minorHAnsi"/>
          <w:sz w:val="20"/>
          <w:szCs w:val="20"/>
        </w:rPr>
      </w:pPr>
    </w:p>
    <w:p w14:paraId="41A10697"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Beneficiary of Assistance</w:t>
      </w:r>
    </w:p>
    <w:p w14:paraId="5986A7CB" w14:textId="424EF414"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Someone who directly receives goods or services from </w:t>
      </w:r>
      <w:r w:rsidR="00927466">
        <w:rPr>
          <w:rFonts w:asciiTheme="minorHAnsi" w:hAnsiTheme="minorHAnsi" w:cstheme="minorHAnsi"/>
          <w:sz w:val="20"/>
          <w:szCs w:val="20"/>
        </w:rPr>
        <w:t>Team Endeavour Racing</w:t>
      </w:r>
      <w:r w:rsidRPr="00C1239A">
        <w:rPr>
          <w:rFonts w:asciiTheme="minorHAnsi" w:hAnsiTheme="minorHAnsi" w:cstheme="minorHAnsi"/>
          <w:sz w:val="20"/>
          <w:szCs w:val="20"/>
        </w:rPr>
        <w:t xml:space="preserve"> programme.  Note that misuse of power can also apply to the wider community that the </w:t>
      </w:r>
      <w:r w:rsidR="00927466">
        <w:rPr>
          <w:rFonts w:asciiTheme="minorHAnsi" w:hAnsiTheme="minorHAnsi" w:cstheme="minorHAnsi"/>
          <w:sz w:val="20"/>
          <w:szCs w:val="20"/>
        </w:rPr>
        <w:t xml:space="preserve">Team Endeavour Racing </w:t>
      </w:r>
      <w:r w:rsidRPr="00C1239A">
        <w:rPr>
          <w:rFonts w:asciiTheme="minorHAnsi" w:hAnsiTheme="minorHAnsi" w:cstheme="minorHAnsi"/>
          <w:sz w:val="20"/>
          <w:szCs w:val="20"/>
        </w:rPr>
        <w:t xml:space="preserve">serves, </w:t>
      </w:r>
      <w:proofErr w:type="gramStart"/>
      <w:r w:rsidRPr="00C1239A">
        <w:rPr>
          <w:rFonts w:asciiTheme="minorHAnsi" w:hAnsiTheme="minorHAnsi" w:cstheme="minorHAnsi"/>
          <w:sz w:val="20"/>
          <w:szCs w:val="20"/>
        </w:rPr>
        <w:t>and also</w:t>
      </w:r>
      <w:proofErr w:type="gramEnd"/>
      <w:r w:rsidRPr="00C1239A">
        <w:rPr>
          <w:rFonts w:asciiTheme="minorHAnsi" w:hAnsiTheme="minorHAnsi" w:cstheme="minorHAnsi"/>
          <w:sz w:val="20"/>
          <w:szCs w:val="20"/>
        </w:rPr>
        <w:t xml:space="preserve"> can include exploitation by giving the perception of being in a position of power.</w:t>
      </w:r>
    </w:p>
    <w:p w14:paraId="1DE007E4"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Child</w:t>
      </w:r>
    </w:p>
    <w:p w14:paraId="369B73F2"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sz w:val="20"/>
          <w:szCs w:val="20"/>
        </w:rPr>
        <w:t>A person below the age of 18</w:t>
      </w:r>
    </w:p>
    <w:p w14:paraId="04BBD4A6"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Harm</w:t>
      </w:r>
    </w:p>
    <w:p w14:paraId="34D98D97"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sz w:val="20"/>
          <w:szCs w:val="20"/>
        </w:rPr>
        <w:t>Psychological, physical and any other infringement of an individual’s rights</w:t>
      </w:r>
      <w:r w:rsidRPr="00C1239A">
        <w:rPr>
          <w:rFonts w:asciiTheme="minorHAnsi" w:hAnsiTheme="minorHAnsi" w:cstheme="minorHAnsi"/>
          <w:b/>
          <w:sz w:val="20"/>
          <w:szCs w:val="20"/>
        </w:rPr>
        <w:t xml:space="preserve"> </w:t>
      </w:r>
    </w:p>
    <w:p w14:paraId="1919B6EB"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Psychological harm</w:t>
      </w:r>
    </w:p>
    <w:p w14:paraId="164ED6EF" w14:textId="56B427ED" w:rsidR="00AC0911" w:rsidRDefault="00AC0911" w:rsidP="00C3233D">
      <w:pPr>
        <w:jc w:val="both"/>
        <w:rPr>
          <w:rFonts w:asciiTheme="minorHAnsi" w:hAnsiTheme="minorHAnsi" w:cstheme="minorHAnsi"/>
          <w:sz w:val="20"/>
          <w:szCs w:val="20"/>
        </w:rPr>
      </w:pPr>
      <w:r w:rsidRPr="00C1239A">
        <w:rPr>
          <w:rFonts w:asciiTheme="minorHAnsi" w:hAnsiTheme="minorHAnsi" w:cstheme="minorHAnsi"/>
          <w:sz w:val="20"/>
          <w:szCs w:val="20"/>
        </w:rPr>
        <w:t xml:space="preserve">Emotional or psychological abuse, including (but not limited to) humiliating and degrading treatment such as bad name calling, constant criticism, belittling, persistent shaming, solitary </w:t>
      </w:r>
      <w:proofErr w:type="gramStart"/>
      <w:r w:rsidRPr="00C1239A">
        <w:rPr>
          <w:rFonts w:asciiTheme="minorHAnsi" w:hAnsiTheme="minorHAnsi" w:cstheme="minorHAnsi"/>
          <w:sz w:val="20"/>
          <w:szCs w:val="20"/>
        </w:rPr>
        <w:t>confinement</w:t>
      </w:r>
      <w:proofErr w:type="gramEnd"/>
      <w:r w:rsidRPr="00C1239A">
        <w:rPr>
          <w:rFonts w:asciiTheme="minorHAnsi" w:hAnsiTheme="minorHAnsi" w:cstheme="minorHAnsi"/>
          <w:sz w:val="20"/>
          <w:szCs w:val="20"/>
        </w:rPr>
        <w:t xml:space="preserve"> and isolation</w:t>
      </w:r>
      <w:r w:rsidR="00C3233D">
        <w:rPr>
          <w:rFonts w:asciiTheme="minorHAnsi" w:hAnsiTheme="minorHAnsi" w:cstheme="minorHAnsi"/>
          <w:sz w:val="20"/>
          <w:szCs w:val="20"/>
        </w:rPr>
        <w:t>.</w:t>
      </w:r>
    </w:p>
    <w:p w14:paraId="699846CB"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Protection from Sexual Exploitation and Abuse (PSEA)</w:t>
      </w:r>
    </w:p>
    <w:p w14:paraId="11E0CDE3"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The term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(ST/SGB/2003/13)</w:t>
      </w:r>
    </w:p>
    <w:p w14:paraId="784745C4"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Safeguarding</w:t>
      </w:r>
    </w:p>
    <w:p w14:paraId="614C7B45"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In the UK, safeguarding means protecting peoples' health, </w:t>
      </w:r>
      <w:proofErr w:type="gramStart"/>
      <w:r w:rsidRPr="00C1239A">
        <w:rPr>
          <w:rFonts w:asciiTheme="minorHAnsi" w:hAnsiTheme="minorHAnsi" w:cstheme="minorHAnsi"/>
          <w:sz w:val="20"/>
          <w:szCs w:val="20"/>
        </w:rPr>
        <w:t>wellbeing</w:t>
      </w:r>
      <w:proofErr w:type="gramEnd"/>
      <w:r w:rsidRPr="00C1239A">
        <w:rPr>
          <w:rFonts w:asciiTheme="minorHAnsi" w:hAnsiTheme="minorHAnsi" w:cstheme="minorHAnsi"/>
          <w:sz w:val="20"/>
          <w:szCs w:val="20"/>
        </w:rPr>
        <w:t xml:space="preserve"> and human rights, and enabling them to live free from harm, abuse and neglect</w:t>
      </w:r>
      <w:r w:rsidRPr="00C1239A">
        <w:rPr>
          <w:rStyle w:val="FootnoteReference"/>
          <w:rFonts w:cstheme="minorHAnsi"/>
          <w:sz w:val="20"/>
          <w:szCs w:val="20"/>
        </w:rPr>
        <w:footnoteReference w:id="1"/>
      </w:r>
    </w:p>
    <w:p w14:paraId="4E21E4B3" w14:textId="16BD731D"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In our sector, we understand it to mean protecting people, including children and </w:t>
      </w:r>
      <w:r w:rsidR="00C3233D" w:rsidRPr="00C1239A">
        <w:rPr>
          <w:rFonts w:asciiTheme="minorHAnsi" w:hAnsiTheme="minorHAnsi" w:cstheme="minorHAnsi"/>
          <w:sz w:val="20"/>
          <w:szCs w:val="20"/>
        </w:rPr>
        <w:t>at-risk</w:t>
      </w:r>
      <w:r w:rsidRPr="00C1239A">
        <w:rPr>
          <w:rFonts w:asciiTheme="minorHAnsi" w:hAnsiTheme="minorHAnsi" w:cstheme="minorHAnsi"/>
          <w:sz w:val="20"/>
          <w:szCs w:val="20"/>
        </w:rPr>
        <w:t xml:space="preserve"> adults, from harm that arises from </w:t>
      </w:r>
      <w:proofErr w:type="gramStart"/>
      <w:r w:rsidRPr="00C1239A">
        <w:rPr>
          <w:rFonts w:asciiTheme="minorHAnsi" w:hAnsiTheme="minorHAnsi" w:cstheme="minorHAnsi"/>
          <w:sz w:val="20"/>
          <w:szCs w:val="20"/>
        </w:rPr>
        <w:t>coming into contact with</w:t>
      </w:r>
      <w:proofErr w:type="gramEnd"/>
      <w:r w:rsidRPr="00C1239A">
        <w:rPr>
          <w:rFonts w:asciiTheme="minorHAnsi" w:hAnsiTheme="minorHAnsi" w:cstheme="minorHAnsi"/>
          <w:sz w:val="20"/>
          <w:szCs w:val="20"/>
        </w:rPr>
        <w:t xml:space="preserve"> our staff or programmes.  One donor definition is as follows:</w:t>
      </w:r>
    </w:p>
    <w:p w14:paraId="054F90AE"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Safeguarding means taking all reasonable steps to prevent harm, particularly sexual exploitation, </w:t>
      </w:r>
      <w:proofErr w:type="gramStart"/>
      <w:r w:rsidRPr="00C1239A">
        <w:rPr>
          <w:rFonts w:asciiTheme="minorHAnsi" w:hAnsiTheme="minorHAnsi" w:cstheme="minorHAnsi"/>
          <w:sz w:val="20"/>
          <w:szCs w:val="20"/>
        </w:rPr>
        <w:t>abuse</w:t>
      </w:r>
      <w:proofErr w:type="gramEnd"/>
      <w:r w:rsidRPr="00C1239A">
        <w:rPr>
          <w:rFonts w:asciiTheme="minorHAnsi" w:hAnsiTheme="minorHAnsi" w:cstheme="minorHAnsi"/>
          <w:sz w:val="20"/>
          <w:szCs w:val="20"/>
        </w:rPr>
        <w:t xml:space="preserve"> and harassment from occurring; to protect people, especially vulnerable adults and children, from that harm; and to respond appropriately when harm does occur.</w:t>
      </w:r>
    </w:p>
    <w:p w14:paraId="586E1B08"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This definition draws from our values and principles and shapes our culture. It pays specific attention to preventing and responding to harm from any potential, actual or attempted abuse of power, trust, or vulnerability, especially for sexual purposes.</w:t>
      </w:r>
    </w:p>
    <w:p w14:paraId="130FE81D"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Safeguarding applies consistently and without exception across our programmes, </w:t>
      </w:r>
      <w:proofErr w:type="gramStart"/>
      <w:r w:rsidRPr="00C1239A">
        <w:rPr>
          <w:rFonts w:asciiTheme="minorHAnsi" w:hAnsiTheme="minorHAnsi" w:cstheme="minorHAnsi"/>
          <w:sz w:val="20"/>
          <w:szCs w:val="20"/>
        </w:rPr>
        <w:t>partners</w:t>
      </w:r>
      <w:proofErr w:type="gramEnd"/>
      <w:r w:rsidRPr="00C1239A">
        <w:rPr>
          <w:rFonts w:asciiTheme="minorHAnsi" w:hAnsiTheme="minorHAnsi" w:cstheme="minorHAnsi"/>
          <w:sz w:val="20"/>
          <w:szCs w:val="20"/>
        </w:rPr>
        <w:t xml:space="preserve"> and staff. It requires proactively identifying, </w:t>
      </w:r>
      <w:proofErr w:type="gramStart"/>
      <w:r w:rsidRPr="00C1239A">
        <w:rPr>
          <w:rFonts w:asciiTheme="minorHAnsi" w:hAnsiTheme="minorHAnsi" w:cstheme="minorHAnsi"/>
          <w:sz w:val="20"/>
          <w:szCs w:val="20"/>
        </w:rPr>
        <w:t>preventing</w:t>
      </w:r>
      <w:proofErr w:type="gramEnd"/>
      <w:r w:rsidRPr="00C1239A">
        <w:rPr>
          <w:rFonts w:asciiTheme="minorHAnsi" w:hAnsiTheme="minorHAnsi" w:cstheme="minorHAnsi"/>
          <w:sz w:val="20"/>
          <w:szCs w:val="20"/>
        </w:rPr>
        <w:t xml:space="preserve"> and guarding against all risks of harm, exploitation and abuse and having mature, accountable and transparent systems for response, reporting and learning when risks materialise. Those systems must be survivor-centred </w:t>
      </w:r>
      <w:proofErr w:type="gramStart"/>
      <w:r w:rsidRPr="00C1239A">
        <w:rPr>
          <w:rFonts w:asciiTheme="minorHAnsi" w:hAnsiTheme="minorHAnsi" w:cstheme="minorHAnsi"/>
          <w:sz w:val="20"/>
          <w:szCs w:val="20"/>
        </w:rPr>
        <w:t>and also</w:t>
      </w:r>
      <w:proofErr w:type="gramEnd"/>
      <w:r w:rsidRPr="00C1239A">
        <w:rPr>
          <w:rFonts w:asciiTheme="minorHAnsi" w:hAnsiTheme="minorHAnsi" w:cstheme="minorHAnsi"/>
          <w:sz w:val="20"/>
          <w:szCs w:val="20"/>
        </w:rPr>
        <w:t xml:space="preserve"> protect those accused until proven guilty.</w:t>
      </w:r>
    </w:p>
    <w:p w14:paraId="64484AB8"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Safeguarding puts beneficiaries and affected persons at the centre of all we do. </w:t>
      </w:r>
    </w:p>
    <w:p w14:paraId="446758CC"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Sexual abuse</w:t>
      </w:r>
    </w:p>
    <w:p w14:paraId="4BC66FC9"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The term ‘sexual abuse’ means the actual or threatened physical intrusion of a sexual nature, whether by force or under unequal or coercive conditions. </w:t>
      </w:r>
    </w:p>
    <w:p w14:paraId="16BB5E85"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Sexual exploitation</w:t>
      </w:r>
    </w:p>
    <w:p w14:paraId="2D25C865"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The term ‘sexual exploitation’ means any actual or attempted abuse of a position of vulnerability, differential power, or trust, for sexual purposes, including, but not limited to, profiting monetarily, </w:t>
      </w:r>
      <w:proofErr w:type="gramStart"/>
      <w:r w:rsidRPr="00C1239A">
        <w:rPr>
          <w:rFonts w:asciiTheme="minorHAnsi" w:hAnsiTheme="minorHAnsi" w:cstheme="minorHAnsi"/>
          <w:sz w:val="20"/>
          <w:szCs w:val="20"/>
        </w:rPr>
        <w:t>socially</w:t>
      </w:r>
      <w:proofErr w:type="gramEnd"/>
      <w:r w:rsidRPr="00C1239A">
        <w:rPr>
          <w:rFonts w:asciiTheme="minorHAnsi" w:hAnsiTheme="minorHAnsi" w:cstheme="minorHAnsi"/>
          <w:sz w:val="20"/>
          <w:szCs w:val="20"/>
        </w:rPr>
        <w:t xml:space="preserve"> or politically from the sexual exploitation of another.  This definition incudes human trafficking and modern slavery.</w:t>
      </w:r>
    </w:p>
    <w:p w14:paraId="1D858763"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Survivor</w:t>
      </w:r>
    </w:p>
    <w:p w14:paraId="26A79963" w14:textId="77777777" w:rsidR="00AC0911" w:rsidRPr="00C1239A" w:rsidRDefault="00AC0911" w:rsidP="00AC0911">
      <w:pPr>
        <w:jc w:val="both"/>
        <w:rPr>
          <w:rFonts w:asciiTheme="minorHAnsi" w:hAnsiTheme="minorHAnsi" w:cstheme="minorHAnsi"/>
          <w:sz w:val="20"/>
          <w:szCs w:val="20"/>
        </w:rPr>
      </w:pPr>
      <w:r w:rsidRPr="00C1239A">
        <w:rPr>
          <w:rFonts w:asciiTheme="minorHAnsi" w:hAnsiTheme="minorHAnsi" w:cstheme="minorHAnsi"/>
          <w:sz w:val="20"/>
          <w:szCs w:val="20"/>
        </w:rPr>
        <w:t xml:space="preserve">The person who has been abused or exploited. The term ‘survivor’ is often used in preference to ‘victim’ as it implies strength, </w:t>
      </w:r>
      <w:proofErr w:type="gramStart"/>
      <w:r w:rsidRPr="00C1239A">
        <w:rPr>
          <w:rFonts w:asciiTheme="minorHAnsi" w:hAnsiTheme="minorHAnsi" w:cstheme="minorHAnsi"/>
          <w:sz w:val="20"/>
          <w:szCs w:val="20"/>
        </w:rPr>
        <w:t>resilience</w:t>
      </w:r>
      <w:proofErr w:type="gramEnd"/>
      <w:r w:rsidRPr="00C1239A">
        <w:rPr>
          <w:rFonts w:asciiTheme="minorHAnsi" w:hAnsiTheme="minorHAnsi" w:cstheme="minorHAnsi"/>
          <w:sz w:val="20"/>
          <w:szCs w:val="20"/>
        </w:rPr>
        <w:t xml:space="preserve"> and the capacity to survive, however it is the individual’s choice how they wish to identify themselves.</w:t>
      </w:r>
    </w:p>
    <w:p w14:paraId="06B43C31" w14:textId="77777777" w:rsidR="00AC0911" w:rsidRPr="00C1239A" w:rsidRDefault="00AC0911" w:rsidP="00AC0911">
      <w:pPr>
        <w:jc w:val="both"/>
        <w:rPr>
          <w:rFonts w:asciiTheme="minorHAnsi" w:hAnsiTheme="minorHAnsi" w:cstheme="minorHAnsi"/>
          <w:b/>
          <w:sz w:val="20"/>
          <w:szCs w:val="20"/>
        </w:rPr>
      </w:pPr>
      <w:r w:rsidRPr="00C1239A">
        <w:rPr>
          <w:rFonts w:asciiTheme="minorHAnsi" w:hAnsiTheme="minorHAnsi" w:cstheme="minorHAnsi"/>
          <w:b/>
          <w:sz w:val="20"/>
          <w:szCs w:val="20"/>
        </w:rPr>
        <w:t>At risk adult</w:t>
      </w:r>
    </w:p>
    <w:p w14:paraId="4B75D361" w14:textId="77777777" w:rsidR="00AC0911" w:rsidRPr="00C1239A" w:rsidRDefault="00AC0911" w:rsidP="00AC0911">
      <w:pPr>
        <w:rPr>
          <w:rFonts w:asciiTheme="minorHAnsi" w:hAnsiTheme="minorHAnsi" w:cstheme="minorHAnsi"/>
          <w:sz w:val="20"/>
          <w:szCs w:val="20"/>
        </w:rPr>
      </w:pPr>
      <w:r w:rsidRPr="00C1239A">
        <w:rPr>
          <w:rFonts w:asciiTheme="minorHAnsi" w:hAnsiTheme="minorHAnsi" w:cstheme="minorHAnsi"/>
          <w:sz w:val="20"/>
          <w:szCs w:val="20"/>
        </w:rPr>
        <w:t>Sometimes also referred to as vulnerable adult.  A person who is or may be in need of care by reason of mental or other disability, age or illness; and who is or may be unable to take care of him or herself, or unable to protect him or herself against significant harm or exploitation.</w:t>
      </w:r>
    </w:p>
    <w:p w14:paraId="1CEE358A" w14:textId="7988AB12" w:rsidR="00AC0911" w:rsidRPr="00C1239A" w:rsidRDefault="00AC0911" w:rsidP="00AC0911">
      <w:pPr>
        <w:rPr>
          <w:rFonts w:asciiTheme="minorHAnsi" w:hAnsiTheme="minorHAnsi" w:cstheme="minorHAnsi"/>
          <w:b/>
          <w:color w:val="1F2126"/>
          <w:w w:val="110"/>
          <w:sz w:val="20"/>
          <w:szCs w:val="20"/>
        </w:rPr>
      </w:pPr>
    </w:p>
    <w:p w14:paraId="0B17DDBC" w14:textId="40288F6E" w:rsidR="00AC0911" w:rsidRPr="00C1239A" w:rsidRDefault="00AC0911" w:rsidP="00AC0911">
      <w:pPr>
        <w:tabs>
          <w:tab w:val="left" w:pos="1860"/>
        </w:tabs>
        <w:rPr>
          <w:rFonts w:asciiTheme="minorHAnsi" w:hAnsiTheme="minorHAnsi" w:cstheme="minorHAnsi"/>
          <w:sz w:val="20"/>
          <w:szCs w:val="20"/>
        </w:rPr>
      </w:pPr>
      <w:r w:rsidRPr="00C1239A">
        <w:rPr>
          <w:rFonts w:asciiTheme="minorHAnsi" w:hAnsiTheme="minorHAnsi" w:cstheme="minorHAnsi"/>
          <w:sz w:val="20"/>
          <w:szCs w:val="20"/>
        </w:rPr>
        <w:tab/>
      </w:r>
    </w:p>
    <w:p w14:paraId="6F134EA4" w14:textId="77777777" w:rsidR="00AC0911" w:rsidRPr="00C1239A" w:rsidRDefault="00AC0911" w:rsidP="00AC0911">
      <w:pPr>
        <w:tabs>
          <w:tab w:val="left" w:pos="1860"/>
        </w:tabs>
        <w:rPr>
          <w:rFonts w:asciiTheme="minorHAnsi" w:hAnsiTheme="minorHAnsi" w:cstheme="minorHAnsi"/>
          <w:sz w:val="20"/>
          <w:szCs w:val="20"/>
        </w:rPr>
      </w:pPr>
    </w:p>
    <w:sectPr w:rsidR="00AC0911" w:rsidRPr="00C1239A" w:rsidSect="00AC0911">
      <w:footerReference w:type="default" r:id="rId9"/>
      <w:type w:val="continuous"/>
      <w:pgSz w:w="11920" w:h="16840"/>
      <w:pgMar w:top="860" w:right="157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D9D53" w14:textId="77777777" w:rsidR="00E2744F" w:rsidRDefault="00E2744F" w:rsidP="0014710B">
      <w:r>
        <w:separator/>
      </w:r>
    </w:p>
  </w:endnote>
  <w:endnote w:type="continuationSeparator" w:id="0">
    <w:p w14:paraId="70F11AC2" w14:textId="77777777" w:rsidR="00E2744F" w:rsidRDefault="00E2744F"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480478"/>
      <w:docPartObj>
        <w:docPartGallery w:val="Page Numbers (Bottom of Page)"/>
        <w:docPartUnique/>
      </w:docPartObj>
    </w:sdtPr>
    <w:sdtEndPr>
      <w:rPr>
        <w:noProof/>
      </w:rPr>
    </w:sdtEndPr>
    <w:sdtContent>
      <w:p w14:paraId="6FD07D26" w14:textId="77777777" w:rsidR="00B06F02" w:rsidRDefault="006836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06F02">
          <w:rPr>
            <w:noProof/>
          </w:rPr>
          <w:t xml:space="preserve"> of 4</w:t>
        </w:r>
      </w:p>
      <w:p w14:paraId="5D6D32C6" w14:textId="15265D90" w:rsidR="00683695" w:rsidRDefault="00E2744F" w:rsidP="00B06F02">
        <w:pPr>
          <w:pStyle w:val="Footer"/>
        </w:pPr>
      </w:p>
    </w:sdtContent>
  </w:sdt>
  <w:p w14:paraId="192E5668" w14:textId="77777777" w:rsidR="00172709" w:rsidRDefault="0017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070F" w14:textId="77777777" w:rsidR="00E2744F" w:rsidRDefault="00E2744F" w:rsidP="0014710B">
      <w:r>
        <w:separator/>
      </w:r>
    </w:p>
  </w:footnote>
  <w:footnote w:type="continuationSeparator" w:id="0">
    <w:p w14:paraId="478167C0" w14:textId="77777777" w:rsidR="00E2744F" w:rsidRDefault="00E2744F" w:rsidP="0014710B">
      <w:r>
        <w:continuationSeparator/>
      </w:r>
    </w:p>
  </w:footnote>
  <w:footnote w:id="1">
    <w:p w14:paraId="00DAF87B" w14:textId="77777777" w:rsidR="00AC0911" w:rsidRPr="00FD05B4" w:rsidRDefault="00AC0911" w:rsidP="00AC0911">
      <w:pPr>
        <w:pStyle w:val="FootnoteText"/>
        <w:rPr>
          <w:lang w:val="en-US"/>
        </w:rPr>
      </w:pPr>
      <w:r w:rsidRPr="003A2C1F">
        <w:rPr>
          <w:rStyle w:val="FootnoteReference"/>
          <w:sz w:val="20"/>
          <w:szCs w:val="20"/>
        </w:rPr>
        <w:footnoteRef/>
      </w:r>
      <w:r w:rsidRPr="003A2C1F">
        <w:rPr>
          <w:sz w:val="20"/>
          <w:szCs w:val="20"/>
        </w:rPr>
        <w:t xml:space="preserve"> </w:t>
      </w:r>
      <w:r w:rsidRPr="003A2C1F">
        <w:rPr>
          <w:sz w:val="20"/>
          <w:szCs w:val="20"/>
          <w:lang w:val="en-US"/>
        </w:rPr>
        <w:t>NHS ‘What is Safeguarding? Easy Read’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74082"/>
    <w:multiLevelType w:val="hybridMultilevel"/>
    <w:tmpl w:val="CC18602A"/>
    <w:lvl w:ilvl="0" w:tplc="9B746278">
      <w:start w:val="1"/>
      <w:numFmt w:val="decimal"/>
      <w:lvlText w:val="%1."/>
      <w:lvlJc w:val="left"/>
      <w:pPr>
        <w:ind w:left="920" w:hanging="349"/>
      </w:pPr>
      <w:rPr>
        <w:rFonts w:ascii="Arial" w:hAnsi="Arial" w:cs="Arial" w:hint="default"/>
        <w:i w:val="0"/>
        <w:iCs/>
        <w:spacing w:val="-6"/>
        <w:w w:val="107"/>
        <w:sz w:val="17"/>
        <w:szCs w:val="17"/>
      </w:rPr>
    </w:lvl>
    <w:lvl w:ilvl="1" w:tplc="7B8E6E82">
      <w:numFmt w:val="bullet"/>
      <w:lvlText w:val="•"/>
      <w:lvlJc w:val="left"/>
      <w:pPr>
        <w:ind w:left="1954" w:hanging="349"/>
      </w:pPr>
      <w:rPr>
        <w:rFonts w:hint="default"/>
      </w:rPr>
    </w:lvl>
    <w:lvl w:ilvl="2" w:tplc="07A24FBE">
      <w:numFmt w:val="bullet"/>
      <w:lvlText w:val="•"/>
      <w:lvlJc w:val="left"/>
      <w:pPr>
        <w:ind w:left="2988" w:hanging="349"/>
      </w:pPr>
      <w:rPr>
        <w:rFonts w:hint="default"/>
      </w:rPr>
    </w:lvl>
    <w:lvl w:ilvl="3" w:tplc="C436CD4E">
      <w:numFmt w:val="bullet"/>
      <w:lvlText w:val="•"/>
      <w:lvlJc w:val="left"/>
      <w:pPr>
        <w:ind w:left="4022" w:hanging="349"/>
      </w:pPr>
      <w:rPr>
        <w:rFonts w:hint="default"/>
      </w:rPr>
    </w:lvl>
    <w:lvl w:ilvl="4" w:tplc="CC14D108">
      <w:numFmt w:val="bullet"/>
      <w:lvlText w:val="•"/>
      <w:lvlJc w:val="left"/>
      <w:pPr>
        <w:ind w:left="5056" w:hanging="349"/>
      </w:pPr>
      <w:rPr>
        <w:rFonts w:hint="default"/>
      </w:rPr>
    </w:lvl>
    <w:lvl w:ilvl="5" w:tplc="B0263F22">
      <w:numFmt w:val="bullet"/>
      <w:lvlText w:val="•"/>
      <w:lvlJc w:val="left"/>
      <w:pPr>
        <w:ind w:left="6090" w:hanging="349"/>
      </w:pPr>
      <w:rPr>
        <w:rFonts w:hint="default"/>
      </w:rPr>
    </w:lvl>
    <w:lvl w:ilvl="6" w:tplc="61EACCB8">
      <w:numFmt w:val="bullet"/>
      <w:lvlText w:val="•"/>
      <w:lvlJc w:val="left"/>
      <w:pPr>
        <w:ind w:left="7124" w:hanging="349"/>
      </w:pPr>
      <w:rPr>
        <w:rFonts w:hint="default"/>
      </w:rPr>
    </w:lvl>
    <w:lvl w:ilvl="7" w:tplc="45426820">
      <w:numFmt w:val="bullet"/>
      <w:lvlText w:val="•"/>
      <w:lvlJc w:val="left"/>
      <w:pPr>
        <w:ind w:left="8158" w:hanging="349"/>
      </w:pPr>
      <w:rPr>
        <w:rFonts w:hint="default"/>
      </w:rPr>
    </w:lvl>
    <w:lvl w:ilvl="8" w:tplc="F37A2506">
      <w:numFmt w:val="bullet"/>
      <w:lvlText w:val="•"/>
      <w:lvlJc w:val="left"/>
      <w:pPr>
        <w:ind w:left="9192" w:hanging="349"/>
      </w:pPr>
      <w:rPr>
        <w:rFonts w:hint="default"/>
      </w:rPr>
    </w:lvl>
  </w:abstractNum>
  <w:abstractNum w:abstractNumId="6"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0"/>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6"/>
    <w:rsid w:val="00007519"/>
    <w:rsid w:val="00080A7E"/>
    <w:rsid w:val="000C7390"/>
    <w:rsid w:val="000D01AB"/>
    <w:rsid w:val="000D331D"/>
    <w:rsid w:val="000E6C0A"/>
    <w:rsid w:val="000E7713"/>
    <w:rsid w:val="00105222"/>
    <w:rsid w:val="00141B4B"/>
    <w:rsid w:val="0014710B"/>
    <w:rsid w:val="00154FB9"/>
    <w:rsid w:val="00172709"/>
    <w:rsid w:val="00177900"/>
    <w:rsid w:val="0018266D"/>
    <w:rsid w:val="001C127D"/>
    <w:rsid w:val="001D64EB"/>
    <w:rsid w:val="00211363"/>
    <w:rsid w:val="00226125"/>
    <w:rsid w:val="00250094"/>
    <w:rsid w:val="00250737"/>
    <w:rsid w:val="002A5C08"/>
    <w:rsid w:val="002B40D6"/>
    <w:rsid w:val="002D6364"/>
    <w:rsid w:val="002F7032"/>
    <w:rsid w:val="00330110"/>
    <w:rsid w:val="00347BE6"/>
    <w:rsid w:val="00384074"/>
    <w:rsid w:val="003B3EFA"/>
    <w:rsid w:val="003E41E2"/>
    <w:rsid w:val="004022CE"/>
    <w:rsid w:val="00435D3B"/>
    <w:rsid w:val="004547B0"/>
    <w:rsid w:val="004671A0"/>
    <w:rsid w:val="004D6A04"/>
    <w:rsid w:val="00503EB9"/>
    <w:rsid w:val="0050728C"/>
    <w:rsid w:val="00525EB0"/>
    <w:rsid w:val="00533551"/>
    <w:rsid w:val="005607A1"/>
    <w:rsid w:val="0057059C"/>
    <w:rsid w:val="0057795B"/>
    <w:rsid w:val="00606BB2"/>
    <w:rsid w:val="0061178F"/>
    <w:rsid w:val="00615069"/>
    <w:rsid w:val="00620293"/>
    <w:rsid w:val="00646470"/>
    <w:rsid w:val="006550B7"/>
    <w:rsid w:val="00683695"/>
    <w:rsid w:val="006A626C"/>
    <w:rsid w:val="006B1FAC"/>
    <w:rsid w:val="006B62E3"/>
    <w:rsid w:val="006C65D8"/>
    <w:rsid w:val="00713C8C"/>
    <w:rsid w:val="00734999"/>
    <w:rsid w:val="00775C52"/>
    <w:rsid w:val="00781331"/>
    <w:rsid w:val="00781B81"/>
    <w:rsid w:val="00793A9E"/>
    <w:rsid w:val="007D1BA3"/>
    <w:rsid w:val="00805DF1"/>
    <w:rsid w:val="00830B72"/>
    <w:rsid w:val="008A67D7"/>
    <w:rsid w:val="008D3905"/>
    <w:rsid w:val="008F7029"/>
    <w:rsid w:val="00924670"/>
    <w:rsid w:val="00927466"/>
    <w:rsid w:val="009937DD"/>
    <w:rsid w:val="009B2E7B"/>
    <w:rsid w:val="009E1CC6"/>
    <w:rsid w:val="009F2FB4"/>
    <w:rsid w:val="00A479F7"/>
    <w:rsid w:val="00A8262F"/>
    <w:rsid w:val="00AC0911"/>
    <w:rsid w:val="00AD3C29"/>
    <w:rsid w:val="00AF4329"/>
    <w:rsid w:val="00B06F02"/>
    <w:rsid w:val="00B47B7C"/>
    <w:rsid w:val="00BC393E"/>
    <w:rsid w:val="00BD1058"/>
    <w:rsid w:val="00C06F99"/>
    <w:rsid w:val="00C113E7"/>
    <w:rsid w:val="00C1239A"/>
    <w:rsid w:val="00C3233D"/>
    <w:rsid w:val="00CB05A5"/>
    <w:rsid w:val="00CC7B55"/>
    <w:rsid w:val="00CD321B"/>
    <w:rsid w:val="00D14B9B"/>
    <w:rsid w:val="00D37B74"/>
    <w:rsid w:val="00D75AA1"/>
    <w:rsid w:val="00DA3425"/>
    <w:rsid w:val="00DF0B3F"/>
    <w:rsid w:val="00E2744F"/>
    <w:rsid w:val="00E3153C"/>
    <w:rsid w:val="00E97384"/>
    <w:rsid w:val="00EA2A5E"/>
    <w:rsid w:val="00ED3283"/>
    <w:rsid w:val="00ED477E"/>
    <w:rsid w:val="00F13071"/>
    <w:rsid w:val="00F157C6"/>
    <w:rsid w:val="00F246B6"/>
    <w:rsid w:val="00F6416B"/>
    <w:rsid w:val="00F6434F"/>
    <w:rsid w:val="00FE5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6142"/>
  <w15:docId w15:val="{4AE8B837-E4FB-40DF-A35A-4398C82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0"/>
      <w:ind w:left="89"/>
      <w:outlineLvl w:val="0"/>
    </w:pPr>
    <w:rPr>
      <w:sz w:val="20"/>
      <w:szCs w:val="20"/>
    </w:rPr>
  </w:style>
  <w:style w:type="paragraph" w:styleId="Heading2">
    <w:name w:val="heading 2"/>
    <w:basedOn w:val="Normal"/>
    <w:uiPriority w:val="9"/>
    <w:unhideWhenUsed/>
    <w:qFormat/>
    <w:pPr>
      <w:ind w:left="115"/>
      <w:outlineLvl w:val="1"/>
    </w:pPr>
    <w:rPr>
      <w:rFonts w:ascii="Courier New" w:eastAsia="Courier New" w:hAnsi="Courier New" w:cs="Courier New"/>
      <w:b/>
      <w:bCs/>
      <w:sz w:val="18"/>
      <w:szCs w:val="18"/>
    </w:rPr>
  </w:style>
  <w:style w:type="paragraph" w:styleId="Heading3">
    <w:name w:val="heading 3"/>
    <w:basedOn w:val="Normal"/>
    <w:uiPriority w:val="9"/>
    <w:unhideWhenUsed/>
    <w:qFormat/>
    <w:pPr>
      <w:ind w:left="151"/>
      <w:outlineLvl w:val="2"/>
    </w:pPr>
    <w:rPr>
      <w:sz w:val="18"/>
      <w:szCs w:val="18"/>
    </w:rPr>
  </w:style>
  <w:style w:type="paragraph" w:styleId="Heading4">
    <w:name w:val="heading 4"/>
    <w:basedOn w:val="Normal"/>
    <w:uiPriority w:val="9"/>
    <w:unhideWhenUsed/>
    <w:qFormat/>
    <w:pPr>
      <w:ind w:left="183"/>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spacing w:before="114"/>
      <w:ind w:left="970" w:right="15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BE6"/>
    <w:rPr>
      <w:color w:val="0000FF" w:themeColor="hyperlink"/>
      <w:u w:val="single"/>
    </w:rPr>
  </w:style>
  <w:style w:type="table" w:styleId="TableGrid">
    <w:name w:val="Table Grid"/>
    <w:basedOn w:val="TableNormal"/>
    <w:uiPriority w:val="59"/>
    <w:rsid w:val="0014710B"/>
    <w:pPr>
      <w:widowControl/>
      <w:autoSpaceDE/>
      <w:autoSpaceDN/>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rPr>
      <w:rFonts w:ascii="Arial" w:eastAsia="Arial" w:hAnsi="Arial" w:cs="Arial"/>
      <w:lang w:val="en-GB"/>
    </w:rPr>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rPr>
      <w:rFonts w:ascii="Arial" w:eastAsia="Arial" w:hAnsi="Arial" w:cs="Arial"/>
      <w:lang w:val="en-GB"/>
    </w:rPr>
  </w:style>
  <w:style w:type="paragraph" w:styleId="FootnoteText">
    <w:name w:val="footnote text"/>
    <w:basedOn w:val="Normal"/>
    <w:link w:val="FootnoteTextChar"/>
    <w:uiPriority w:val="99"/>
    <w:rsid w:val="00AC0911"/>
    <w:pPr>
      <w:widowControl/>
      <w:autoSpaceDE/>
      <w:autoSpaceDN/>
      <w:spacing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AC0911"/>
    <w:rPr>
      <w:rFonts w:asciiTheme="majorHAnsi" w:eastAsia="Times New Roman" w:hAnsiTheme="majorHAnsi" w:cs="Times New Roman"/>
      <w:kern w:val="26"/>
      <w:sz w:val="16"/>
      <w:szCs w:val="24"/>
      <w:lang w:val="en-GB"/>
    </w:rPr>
  </w:style>
  <w:style w:type="paragraph" w:customStyle="1" w:styleId="Documenttitlecover">
    <w:name w:val="Document title (cover)"/>
    <w:basedOn w:val="Normal"/>
    <w:qFormat/>
    <w:rsid w:val="00AC0911"/>
    <w:pPr>
      <w:framePr w:wrap="around" w:vAnchor="page" w:hAnchor="page" w:x="1419" w:y="3006"/>
      <w:widowControl/>
      <w:autoSpaceDE/>
      <w:autoSpaceDN/>
      <w:suppressOverlap/>
    </w:pPr>
    <w:rPr>
      <w:rFonts w:asciiTheme="majorHAnsi" w:eastAsia="Times New Roman" w:hAnsiTheme="majorHAnsi" w:cs="Times New Roman"/>
      <w:color w:val="4F81BD" w:themeColor="accent1"/>
      <w:kern w:val="26"/>
      <w:sz w:val="72"/>
      <w:szCs w:val="24"/>
    </w:rPr>
  </w:style>
  <w:style w:type="character" w:styleId="FootnoteReference">
    <w:name w:val="footnote reference"/>
    <w:basedOn w:val="DefaultParagraphFont"/>
    <w:uiPriority w:val="99"/>
    <w:rsid w:val="00AC0911"/>
    <w:rPr>
      <w:rFonts w:asciiTheme="minorHAnsi" w:hAnsiTheme="minorHAnsi"/>
      <w:color w:val="000000" w:themeColor="text1"/>
      <w:spacing w:val="0"/>
      <w:position w:val="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94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5916-C72F-44FE-B807-CB44CD3E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1492</Words>
  <Characters>8507</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Consent and Information Form</vt:lpstr>
      <vt:lpstr>    What is safeguarding?</vt:lpstr>
      <vt:lpstr>    </vt:lpstr>
      <vt:lpstr>    Scope</vt:lpstr>
      <vt:lpstr>    </vt:lpstr>
      <vt:lpstr>    </vt:lpstr>
      <vt:lpstr>    Policy Statement</vt:lpstr>
      <vt:lpstr>    </vt:lpstr>
      <vt:lpstr>    </vt:lpstr>
      <vt:lpstr>    </vt:lpstr>
      <vt:lpstr>    </vt:lpstr>
      <vt:lpstr>    Prevention</vt:lpstr>
      <vt:lpstr>        </vt:lpstr>
      <vt:lpstr>        Team Endeavour Racing responsibilities</vt:lpstr>
      <vt:lpstr>        Staff responsibilities</vt:lpstr>
      <vt:lpstr>    Enabling reports</vt:lpstr>
      <vt:lpstr>    Response</vt:lpstr>
      <vt:lpstr>    </vt:lpstr>
      <vt:lpstr>    Confidentiality</vt:lpstr>
      <vt:lpstr>    </vt:lpstr>
      <vt:lpstr>        </vt:lpstr>
      <vt:lpstr>        Associated policies</vt:lpstr>
      <vt:lpstr>        </vt:lpstr>
      <vt:lpstr>    Glossary of Terms</vt:lpstr>
      <vt:lpstr>    </vt:lpstr>
    </vt:vector>
  </TitlesOfParts>
  <Company>Team Endeavour Racing UK Ltd</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and Information Form</dc:title>
  <dc:subject>Team Endeavour Racing Consent Form</dc:subject>
  <dc:creator>David Taylor</dc:creator>
  <cp:keywords/>
  <dc:description/>
  <cp:lastModifiedBy>David Taylor</cp:lastModifiedBy>
  <cp:revision>2</cp:revision>
  <cp:lastPrinted>2019-08-20T16:30:00Z</cp:lastPrinted>
  <dcterms:created xsi:type="dcterms:W3CDTF">2020-08-22T16:56:00Z</dcterms:created>
  <dcterms:modified xsi:type="dcterms:W3CDTF">2020-08-22T16:56:00Z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2019-08-20T00:00:00Z</vt:filetime>
  </property>
</Properties>
</file>