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ADD1" w14:textId="4B358190" w:rsidR="007064B8" w:rsidRPr="00E966E4" w:rsidRDefault="007064B8" w:rsidP="00F20D7F">
      <w:pPr>
        <w:widowControl w:val="0"/>
        <w:autoSpaceDE w:val="0"/>
        <w:autoSpaceDN w:val="0"/>
        <w:adjustRightInd w:val="0"/>
        <w:spacing w:line="360" w:lineRule="auto"/>
        <w:jc w:val="center"/>
        <w:rPr>
          <w:rFonts w:asciiTheme="majorHAnsi" w:hAnsiTheme="majorHAnsi" w:cs="Comic Sans MS"/>
          <w:b/>
          <w:bCs/>
        </w:rPr>
      </w:pPr>
      <w:r w:rsidRPr="00E966E4">
        <w:rPr>
          <w:rFonts w:asciiTheme="majorHAnsi" w:hAnsiTheme="majorHAnsi" w:cs="Comic Sans MS"/>
          <w:b/>
          <w:bCs/>
        </w:rPr>
        <w:t>Whistle Blowing Policy</w:t>
      </w:r>
    </w:p>
    <w:p w14:paraId="68D813CD" w14:textId="5EB84382" w:rsidR="007064B8" w:rsidRPr="00F20D7F" w:rsidRDefault="00773166" w:rsidP="00F20D7F">
      <w:pPr>
        <w:widowControl w:val="0"/>
        <w:autoSpaceDE w:val="0"/>
        <w:autoSpaceDN w:val="0"/>
        <w:adjustRightInd w:val="0"/>
        <w:spacing w:line="360" w:lineRule="auto"/>
        <w:rPr>
          <w:rFonts w:asciiTheme="majorHAnsi" w:hAnsiTheme="majorHAnsi" w:cs="Comic Sans MS"/>
          <w:b/>
          <w:bCs/>
        </w:rPr>
      </w:pPr>
      <w:r w:rsidRPr="00E966E4">
        <w:rPr>
          <w:rFonts w:asciiTheme="majorHAnsi" w:hAnsiTheme="majorHAnsi" w:cs="Comic Sans MS"/>
          <w:b/>
          <w:bCs/>
        </w:rPr>
        <w:t xml:space="preserve">What is Whistleblowing? </w:t>
      </w:r>
    </w:p>
    <w:p w14:paraId="052341DB" w14:textId="6CA30CBA" w:rsidR="00F33C1B" w:rsidRPr="00E966E4" w:rsidRDefault="0077316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 xml:space="preserve">Whistleblowing encourages and enables staff to raise serious concerns within the nursery, rather than overlooking a problem or 'blowing the whistle' outside. Staff </w:t>
      </w:r>
      <w:r w:rsidR="00A10E24" w:rsidRPr="00E966E4">
        <w:rPr>
          <w:rFonts w:asciiTheme="majorHAnsi" w:hAnsiTheme="majorHAnsi" w:cs="Comic Sans MS"/>
        </w:rPr>
        <w:t xml:space="preserve">are </w:t>
      </w:r>
      <w:r w:rsidRPr="00E966E4">
        <w:rPr>
          <w:rFonts w:asciiTheme="majorHAnsi" w:hAnsiTheme="majorHAnsi" w:cs="Comic Sans MS"/>
        </w:rPr>
        <w:t xml:space="preserve">often the first to </w:t>
      </w:r>
      <w:proofErr w:type="spellStart"/>
      <w:r w:rsidRPr="00E966E4">
        <w:rPr>
          <w:rFonts w:asciiTheme="majorHAnsi" w:hAnsiTheme="majorHAnsi" w:cs="Comic Sans MS"/>
        </w:rPr>
        <w:t>realise</w:t>
      </w:r>
      <w:proofErr w:type="spellEnd"/>
      <w:r w:rsidRPr="00E966E4">
        <w:rPr>
          <w:rFonts w:asciiTheme="majorHAnsi" w:hAnsiTheme="majorHAnsi" w:cs="Comic Sans MS"/>
        </w:rPr>
        <w:t xml:space="preserve"> that there is something seriously wrong with the nursery. However, they may not want to express their concerns as they feel that speaking up would be disloyal to their colleagues or to the nursery.</w:t>
      </w:r>
    </w:p>
    <w:p w14:paraId="4AEC65D9" w14:textId="77777777" w:rsidR="00F33C1B" w:rsidRPr="00F20D7F" w:rsidRDefault="00F33C1B" w:rsidP="00F20D7F">
      <w:pPr>
        <w:widowControl w:val="0"/>
        <w:autoSpaceDE w:val="0"/>
        <w:autoSpaceDN w:val="0"/>
        <w:adjustRightInd w:val="0"/>
        <w:spacing w:line="360" w:lineRule="auto"/>
        <w:rPr>
          <w:rFonts w:asciiTheme="majorHAnsi" w:hAnsiTheme="majorHAnsi" w:cs="Comic Sans MS"/>
          <w:sz w:val="12"/>
          <w:szCs w:val="12"/>
        </w:rPr>
      </w:pPr>
    </w:p>
    <w:p w14:paraId="04546E98" w14:textId="5E02B608" w:rsidR="00773166" w:rsidRPr="00F20D7F" w:rsidRDefault="00773166" w:rsidP="00F20D7F">
      <w:pPr>
        <w:widowControl w:val="0"/>
        <w:autoSpaceDE w:val="0"/>
        <w:autoSpaceDN w:val="0"/>
        <w:adjustRightInd w:val="0"/>
        <w:spacing w:line="360" w:lineRule="auto"/>
        <w:rPr>
          <w:rFonts w:asciiTheme="majorHAnsi" w:hAnsiTheme="majorHAnsi" w:cs="Comic Sans MS"/>
          <w:b/>
          <w:bCs/>
        </w:rPr>
      </w:pPr>
      <w:r w:rsidRPr="00E966E4">
        <w:rPr>
          <w:rFonts w:asciiTheme="majorHAnsi" w:hAnsiTheme="majorHAnsi" w:cs="Comic Sans MS"/>
          <w:b/>
          <w:bCs/>
        </w:rPr>
        <w:t>Our Commitment</w:t>
      </w:r>
    </w:p>
    <w:p w14:paraId="0682270A" w14:textId="3BFBCA85" w:rsidR="00773166" w:rsidRPr="00E966E4" w:rsidRDefault="0077316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Butterflies Montessori Nursery is committed to the highest possible standards of openness, and accountability. In line with that commitment we expect staff, and others that we deal with, who have serious concerns about any aspect of the nursery's operation to come forward and voice those concerns.</w:t>
      </w:r>
    </w:p>
    <w:p w14:paraId="45952117" w14:textId="77777777" w:rsidR="00F33C1B" w:rsidRPr="00F20D7F" w:rsidRDefault="00F33C1B" w:rsidP="00F20D7F">
      <w:pPr>
        <w:widowControl w:val="0"/>
        <w:autoSpaceDE w:val="0"/>
        <w:autoSpaceDN w:val="0"/>
        <w:adjustRightInd w:val="0"/>
        <w:spacing w:line="360" w:lineRule="auto"/>
        <w:rPr>
          <w:rFonts w:asciiTheme="majorHAnsi" w:hAnsiTheme="majorHAnsi" w:cs="Comic Sans MS"/>
          <w:sz w:val="12"/>
          <w:szCs w:val="12"/>
        </w:rPr>
      </w:pPr>
    </w:p>
    <w:p w14:paraId="59AFA859" w14:textId="290E28A6" w:rsidR="00773166" w:rsidRPr="00F20D7F" w:rsidRDefault="00773166" w:rsidP="00F20D7F">
      <w:pPr>
        <w:widowControl w:val="0"/>
        <w:autoSpaceDE w:val="0"/>
        <w:autoSpaceDN w:val="0"/>
        <w:adjustRightInd w:val="0"/>
        <w:spacing w:line="360" w:lineRule="auto"/>
        <w:rPr>
          <w:rFonts w:asciiTheme="majorHAnsi" w:hAnsiTheme="majorHAnsi" w:cs="Comic Sans MS"/>
          <w:b/>
          <w:bCs/>
        </w:rPr>
      </w:pPr>
      <w:r w:rsidRPr="00E966E4">
        <w:rPr>
          <w:rFonts w:asciiTheme="majorHAnsi" w:hAnsiTheme="majorHAnsi" w:cs="Comic Sans MS"/>
          <w:b/>
          <w:bCs/>
        </w:rPr>
        <w:t>Who does the Policy apply to?</w:t>
      </w:r>
    </w:p>
    <w:p w14:paraId="42DA3E8A" w14:textId="77777777" w:rsidR="00773166" w:rsidRPr="00E966E4" w:rsidRDefault="0077316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The policy applies to all employees, permanent and temporary, supply staff, volunteers and work experience students.</w:t>
      </w:r>
    </w:p>
    <w:p w14:paraId="499E16AA" w14:textId="631A8436" w:rsidR="00773166" w:rsidRPr="00E966E4" w:rsidRDefault="0077316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NB. Other procedures are available to employees e.g. the Grievance procedure which relates to complaints about your own employment. This policy does not replace the Complaints Policy</w:t>
      </w:r>
      <w:r w:rsidR="00A10E24" w:rsidRPr="00E966E4">
        <w:rPr>
          <w:rFonts w:asciiTheme="majorHAnsi" w:hAnsiTheme="majorHAnsi" w:cs="Comic Sans MS"/>
        </w:rPr>
        <w:t>,</w:t>
      </w:r>
      <w:r w:rsidRPr="00E966E4">
        <w:rPr>
          <w:rFonts w:asciiTheme="majorHAnsi" w:hAnsiTheme="majorHAnsi" w:cs="Comic Sans MS"/>
        </w:rPr>
        <w:t xml:space="preserve"> which is for the use of Pare</w:t>
      </w:r>
      <w:r w:rsidR="00604F3B" w:rsidRPr="00E966E4">
        <w:rPr>
          <w:rFonts w:asciiTheme="majorHAnsi" w:hAnsiTheme="majorHAnsi" w:cs="Comic Sans MS"/>
        </w:rPr>
        <w:t>nts/</w:t>
      </w:r>
      <w:proofErr w:type="spellStart"/>
      <w:r w:rsidR="00604F3B" w:rsidRPr="00E966E4">
        <w:rPr>
          <w:rFonts w:asciiTheme="majorHAnsi" w:hAnsiTheme="majorHAnsi" w:cs="Comic Sans MS"/>
        </w:rPr>
        <w:t>C</w:t>
      </w:r>
      <w:r w:rsidRPr="00E966E4">
        <w:rPr>
          <w:rFonts w:asciiTheme="majorHAnsi" w:hAnsiTheme="majorHAnsi" w:cs="Comic Sans MS"/>
        </w:rPr>
        <w:t>arers</w:t>
      </w:r>
      <w:proofErr w:type="spellEnd"/>
      <w:r w:rsidRPr="00E966E4">
        <w:rPr>
          <w:rFonts w:asciiTheme="majorHAnsi" w:hAnsiTheme="majorHAnsi" w:cs="Comic Sans MS"/>
        </w:rPr>
        <w:t xml:space="preserve"> of children who use the nursery.</w:t>
      </w:r>
    </w:p>
    <w:p w14:paraId="50D84C20" w14:textId="77777777" w:rsidR="00773166" w:rsidRPr="00F20D7F" w:rsidRDefault="00773166" w:rsidP="00F20D7F">
      <w:pPr>
        <w:widowControl w:val="0"/>
        <w:autoSpaceDE w:val="0"/>
        <w:autoSpaceDN w:val="0"/>
        <w:adjustRightInd w:val="0"/>
        <w:spacing w:line="360" w:lineRule="auto"/>
        <w:rPr>
          <w:rFonts w:asciiTheme="majorHAnsi" w:hAnsiTheme="majorHAnsi" w:cs="Comic Sans MS"/>
          <w:b/>
          <w:bCs/>
          <w:sz w:val="12"/>
          <w:szCs w:val="12"/>
        </w:rPr>
      </w:pPr>
    </w:p>
    <w:p w14:paraId="6FFD60FB" w14:textId="1F3A36AF" w:rsidR="00773166" w:rsidRPr="00F20D7F" w:rsidRDefault="00773166" w:rsidP="00F20D7F">
      <w:pPr>
        <w:widowControl w:val="0"/>
        <w:autoSpaceDE w:val="0"/>
        <w:autoSpaceDN w:val="0"/>
        <w:adjustRightInd w:val="0"/>
        <w:spacing w:line="360" w:lineRule="auto"/>
        <w:rPr>
          <w:rFonts w:asciiTheme="majorHAnsi" w:hAnsiTheme="majorHAnsi" w:cs="Comic Sans MS"/>
          <w:b/>
          <w:bCs/>
        </w:rPr>
      </w:pPr>
      <w:r w:rsidRPr="00E966E4">
        <w:rPr>
          <w:rFonts w:asciiTheme="majorHAnsi" w:hAnsiTheme="majorHAnsi" w:cs="Comic Sans MS"/>
          <w:b/>
          <w:bCs/>
        </w:rPr>
        <w:t>Aims of the Policy:</w:t>
      </w:r>
    </w:p>
    <w:p w14:paraId="667E7CC9" w14:textId="77777777" w:rsidR="00773166" w:rsidRPr="00E966E4" w:rsidRDefault="00773166" w:rsidP="00F20D7F">
      <w:pPr>
        <w:pStyle w:val="ListParagraph"/>
        <w:widowControl w:val="0"/>
        <w:numPr>
          <w:ilvl w:val="0"/>
          <w:numId w:val="2"/>
        </w:numPr>
        <w:autoSpaceDE w:val="0"/>
        <w:autoSpaceDN w:val="0"/>
        <w:adjustRightInd w:val="0"/>
        <w:spacing w:line="360" w:lineRule="auto"/>
        <w:ind w:left="357" w:hanging="357"/>
        <w:jc w:val="both"/>
        <w:rPr>
          <w:rFonts w:asciiTheme="majorHAnsi" w:hAnsiTheme="majorHAnsi" w:cs="Comic Sans MS"/>
        </w:rPr>
      </w:pPr>
      <w:r w:rsidRPr="00E966E4">
        <w:rPr>
          <w:rFonts w:asciiTheme="majorHAnsi" w:hAnsiTheme="majorHAnsi" w:cs="Comic Sans MS"/>
        </w:rPr>
        <w:t>Encourage you to feel confident in raising concerns and to question and act upon concerns about practice.</w:t>
      </w:r>
    </w:p>
    <w:p w14:paraId="1D8611C0" w14:textId="77777777" w:rsidR="00773166" w:rsidRPr="00E966E4" w:rsidRDefault="00773166" w:rsidP="00F20D7F">
      <w:pPr>
        <w:pStyle w:val="ListParagraph"/>
        <w:widowControl w:val="0"/>
        <w:numPr>
          <w:ilvl w:val="0"/>
          <w:numId w:val="2"/>
        </w:numPr>
        <w:autoSpaceDE w:val="0"/>
        <w:autoSpaceDN w:val="0"/>
        <w:adjustRightInd w:val="0"/>
        <w:spacing w:line="360" w:lineRule="auto"/>
        <w:ind w:left="357" w:hanging="357"/>
        <w:jc w:val="both"/>
        <w:rPr>
          <w:rFonts w:asciiTheme="majorHAnsi" w:hAnsiTheme="majorHAnsi" w:cs="Comic Sans MS"/>
        </w:rPr>
      </w:pPr>
      <w:r w:rsidRPr="00E966E4">
        <w:rPr>
          <w:rFonts w:asciiTheme="majorHAnsi" w:hAnsiTheme="majorHAnsi" w:cs="Comic Sans MS"/>
        </w:rPr>
        <w:t>Provide avenues for you to raise concerns in confidence and receive feedback on any action taken.</w:t>
      </w:r>
    </w:p>
    <w:p w14:paraId="7917EECD" w14:textId="7B616988" w:rsidR="00773166" w:rsidRPr="00E966E4" w:rsidRDefault="00773166" w:rsidP="00F20D7F">
      <w:pPr>
        <w:pStyle w:val="ListParagraph"/>
        <w:widowControl w:val="0"/>
        <w:numPr>
          <w:ilvl w:val="0"/>
          <w:numId w:val="2"/>
        </w:numPr>
        <w:autoSpaceDE w:val="0"/>
        <w:autoSpaceDN w:val="0"/>
        <w:adjustRightInd w:val="0"/>
        <w:spacing w:line="360" w:lineRule="auto"/>
        <w:ind w:left="357" w:hanging="357"/>
        <w:jc w:val="both"/>
        <w:rPr>
          <w:rFonts w:asciiTheme="majorHAnsi" w:hAnsiTheme="majorHAnsi" w:cs="Comic Sans MS"/>
        </w:rPr>
      </w:pPr>
      <w:r w:rsidRPr="00E966E4">
        <w:rPr>
          <w:rFonts w:asciiTheme="majorHAnsi" w:hAnsiTheme="majorHAnsi" w:cs="Comic Sans MS"/>
        </w:rPr>
        <w:t>Ensure that you receive a response to your concerns and that you are aware of how to pursue them if you</w:t>
      </w:r>
      <w:r w:rsidR="00A10E24" w:rsidRPr="00E966E4">
        <w:rPr>
          <w:rFonts w:asciiTheme="majorHAnsi" w:hAnsiTheme="majorHAnsi" w:cs="Comic Sans MS"/>
        </w:rPr>
        <w:t xml:space="preserve"> </w:t>
      </w:r>
      <w:r w:rsidRPr="00E966E4">
        <w:rPr>
          <w:rFonts w:asciiTheme="majorHAnsi" w:hAnsiTheme="majorHAnsi" w:cs="Comic Sans MS"/>
        </w:rPr>
        <w:t>are not satisfied.</w:t>
      </w:r>
    </w:p>
    <w:p w14:paraId="44437DC6" w14:textId="1BD004AF" w:rsidR="00773166" w:rsidRPr="00E966E4" w:rsidRDefault="00773166" w:rsidP="00F20D7F">
      <w:pPr>
        <w:pStyle w:val="ListParagraph"/>
        <w:widowControl w:val="0"/>
        <w:numPr>
          <w:ilvl w:val="0"/>
          <w:numId w:val="2"/>
        </w:numPr>
        <w:autoSpaceDE w:val="0"/>
        <w:autoSpaceDN w:val="0"/>
        <w:adjustRightInd w:val="0"/>
        <w:spacing w:line="360" w:lineRule="auto"/>
        <w:ind w:left="357" w:hanging="357"/>
        <w:jc w:val="both"/>
        <w:rPr>
          <w:rFonts w:asciiTheme="majorHAnsi" w:hAnsiTheme="majorHAnsi" w:cs="Comic Sans MS"/>
        </w:rPr>
      </w:pPr>
      <w:r w:rsidRPr="00E966E4">
        <w:rPr>
          <w:rFonts w:asciiTheme="majorHAnsi" w:hAnsiTheme="majorHAnsi" w:cs="Comic Sans MS"/>
        </w:rPr>
        <w:t xml:space="preserve">Reassure you that you will be protected from possible reprisals or </w:t>
      </w:r>
      <w:proofErr w:type="spellStart"/>
      <w:r w:rsidRPr="00E966E4">
        <w:rPr>
          <w:rFonts w:asciiTheme="majorHAnsi" w:hAnsiTheme="majorHAnsi" w:cs="Comic Sans MS"/>
        </w:rPr>
        <w:t>victimisation</w:t>
      </w:r>
      <w:proofErr w:type="spellEnd"/>
      <w:r w:rsidRPr="00E966E4">
        <w:rPr>
          <w:rFonts w:asciiTheme="majorHAnsi" w:hAnsiTheme="majorHAnsi" w:cs="Comic Sans MS"/>
        </w:rPr>
        <w:t xml:space="preserve"> if you have a reasonable belief that you have made a disclosure in good faith.</w:t>
      </w:r>
    </w:p>
    <w:p w14:paraId="16507B81" w14:textId="77777777" w:rsidR="00F33C1B" w:rsidRPr="00F20D7F" w:rsidRDefault="00F33C1B" w:rsidP="00F20D7F">
      <w:pPr>
        <w:pStyle w:val="ListParagraph"/>
        <w:widowControl w:val="0"/>
        <w:autoSpaceDE w:val="0"/>
        <w:autoSpaceDN w:val="0"/>
        <w:adjustRightInd w:val="0"/>
        <w:spacing w:line="360" w:lineRule="auto"/>
        <w:ind w:left="360"/>
        <w:jc w:val="both"/>
        <w:rPr>
          <w:rFonts w:asciiTheme="majorHAnsi" w:hAnsiTheme="majorHAnsi" w:cs="Comic Sans MS"/>
          <w:sz w:val="12"/>
          <w:szCs w:val="12"/>
        </w:rPr>
      </w:pPr>
    </w:p>
    <w:p w14:paraId="7A195C4B" w14:textId="17508AE7" w:rsidR="00773166" w:rsidRPr="00F20D7F" w:rsidRDefault="00773166" w:rsidP="00F20D7F">
      <w:pPr>
        <w:widowControl w:val="0"/>
        <w:autoSpaceDE w:val="0"/>
        <w:autoSpaceDN w:val="0"/>
        <w:adjustRightInd w:val="0"/>
        <w:spacing w:line="360" w:lineRule="auto"/>
        <w:rPr>
          <w:rFonts w:asciiTheme="majorHAnsi" w:hAnsiTheme="majorHAnsi" w:cs="Comic Sans MS"/>
          <w:b/>
          <w:bCs/>
        </w:rPr>
      </w:pPr>
      <w:r w:rsidRPr="00E966E4">
        <w:rPr>
          <w:rFonts w:asciiTheme="majorHAnsi" w:hAnsiTheme="majorHAnsi" w:cs="Comic Sans MS"/>
          <w:b/>
          <w:bCs/>
        </w:rPr>
        <w:t>What Types of Concern are Covered?</w:t>
      </w:r>
    </w:p>
    <w:p w14:paraId="39F6A64D" w14:textId="77777777"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proofErr w:type="spellStart"/>
      <w:r w:rsidRPr="00E966E4">
        <w:rPr>
          <w:rFonts w:asciiTheme="majorHAnsi" w:hAnsiTheme="majorHAnsi" w:cs="Comic Sans MS"/>
        </w:rPr>
        <w:t>Behaviour</w:t>
      </w:r>
      <w:proofErr w:type="spellEnd"/>
      <w:r w:rsidRPr="00E966E4">
        <w:rPr>
          <w:rFonts w:asciiTheme="majorHAnsi" w:hAnsiTheme="majorHAnsi" w:cs="Comic Sans MS"/>
        </w:rPr>
        <w:t xml:space="preserve"> which has harmed, or may harm a child.</w:t>
      </w:r>
    </w:p>
    <w:p w14:paraId="4656B7F5" w14:textId="77777777"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 xml:space="preserve">Where there is a possibility that a member of staff has committed a criminal offence against a child or </w:t>
      </w:r>
    </w:p>
    <w:p w14:paraId="07DBFFA2" w14:textId="77777777" w:rsidR="00773166" w:rsidRPr="00E966E4" w:rsidRDefault="00773166" w:rsidP="00F20D7F">
      <w:pPr>
        <w:pStyle w:val="ListParagraph"/>
        <w:widowControl w:val="0"/>
        <w:autoSpaceDE w:val="0"/>
        <w:autoSpaceDN w:val="0"/>
        <w:adjustRightInd w:val="0"/>
        <w:spacing w:line="360" w:lineRule="auto"/>
        <w:ind w:left="360"/>
        <w:jc w:val="both"/>
        <w:rPr>
          <w:rFonts w:asciiTheme="majorHAnsi" w:hAnsiTheme="majorHAnsi" w:cs="Comic Sans MS"/>
        </w:rPr>
      </w:pPr>
      <w:r w:rsidRPr="00E966E4">
        <w:rPr>
          <w:rFonts w:asciiTheme="majorHAnsi" w:hAnsiTheme="majorHAnsi" w:cs="Comic Sans MS"/>
        </w:rPr>
        <w:t>related to a child that has not been disclosed.</w:t>
      </w:r>
    </w:p>
    <w:p w14:paraId="1DEAA439" w14:textId="77777777"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proofErr w:type="spellStart"/>
      <w:r w:rsidRPr="00E966E4">
        <w:rPr>
          <w:rFonts w:asciiTheme="majorHAnsi" w:hAnsiTheme="majorHAnsi" w:cs="Comic Sans MS"/>
        </w:rPr>
        <w:t>Behaviour</w:t>
      </w:r>
      <w:proofErr w:type="spellEnd"/>
      <w:r w:rsidRPr="00E966E4">
        <w:rPr>
          <w:rFonts w:asciiTheme="majorHAnsi" w:hAnsiTheme="majorHAnsi" w:cs="Comic Sans MS"/>
        </w:rPr>
        <w:t xml:space="preserve"> towards a child or children in a way that indicates that s/he is unsuitable to work with children.</w:t>
      </w:r>
    </w:p>
    <w:p w14:paraId="4DAAE54A" w14:textId="77777777"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lastRenderedPageBreak/>
        <w:t>Conduct which is an offence or a breach of law.</w:t>
      </w:r>
    </w:p>
    <w:p w14:paraId="302B25C5" w14:textId="77777777"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Failure to comply with a legal obligation.</w:t>
      </w:r>
    </w:p>
    <w:p w14:paraId="0254C0E6" w14:textId="77777777"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Health and safety risks, including risks to the public as well as other staff.</w:t>
      </w:r>
    </w:p>
    <w:p w14:paraId="0878F23A" w14:textId="77777777"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Damage to the environment.</w:t>
      </w:r>
    </w:p>
    <w:p w14:paraId="1FA9CAA8" w14:textId="647E0F10" w:rsidR="00773166" w:rsidRPr="00E966E4" w:rsidRDefault="00773166" w:rsidP="00F20D7F">
      <w:pPr>
        <w:pStyle w:val="ListParagraph"/>
        <w:widowControl w:val="0"/>
        <w:numPr>
          <w:ilvl w:val="0"/>
          <w:numId w:val="3"/>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Actions which are unprofessional, inappropriate or conflict with a general understanding of what is right and wrong.</w:t>
      </w:r>
    </w:p>
    <w:p w14:paraId="0395B6D6" w14:textId="47668A89" w:rsidR="000F0F30" w:rsidRPr="00E966E4" w:rsidRDefault="000F0F30" w:rsidP="00F20D7F">
      <w:pPr>
        <w:pStyle w:val="ListParagraph"/>
        <w:numPr>
          <w:ilvl w:val="0"/>
          <w:numId w:val="3"/>
        </w:numPr>
        <w:spacing w:line="360" w:lineRule="auto"/>
        <w:rPr>
          <w:rFonts w:asciiTheme="majorHAnsi" w:hAnsiTheme="majorHAnsi" w:cs="Arial"/>
        </w:rPr>
      </w:pPr>
      <w:r w:rsidRPr="00E966E4">
        <w:rPr>
          <w:rFonts w:asciiTheme="majorHAnsi" w:hAnsiTheme="majorHAnsi" w:cs="Arial"/>
        </w:rPr>
        <w:t>An act causing damage to the environment</w:t>
      </w:r>
      <w:r w:rsidR="00E966E4" w:rsidRPr="00E966E4">
        <w:rPr>
          <w:rFonts w:asciiTheme="majorHAnsi" w:hAnsiTheme="majorHAnsi" w:cs="Arial"/>
        </w:rPr>
        <w:t>.</w:t>
      </w:r>
    </w:p>
    <w:p w14:paraId="795600F7" w14:textId="77777777" w:rsidR="00E966E4" w:rsidRPr="00F20D7F" w:rsidRDefault="00E966E4" w:rsidP="00F20D7F">
      <w:pPr>
        <w:spacing w:line="360" w:lineRule="auto"/>
        <w:rPr>
          <w:rFonts w:asciiTheme="majorHAnsi" w:hAnsiTheme="majorHAnsi" w:cs="Comic Sans MS"/>
          <w:b/>
          <w:bCs/>
          <w:sz w:val="12"/>
          <w:szCs w:val="12"/>
        </w:rPr>
      </w:pPr>
    </w:p>
    <w:p w14:paraId="2193F3EE" w14:textId="77777777" w:rsidR="00773166" w:rsidRPr="00E966E4" w:rsidRDefault="00773166" w:rsidP="00F20D7F">
      <w:pPr>
        <w:spacing w:line="360" w:lineRule="auto"/>
        <w:rPr>
          <w:rFonts w:asciiTheme="majorHAnsi" w:hAnsiTheme="majorHAnsi" w:cs="Arial"/>
        </w:rPr>
      </w:pPr>
      <w:r w:rsidRPr="00E966E4">
        <w:rPr>
          <w:rFonts w:asciiTheme="majorHAnsi" w:hAnsiTheme="majorHAnsi" w:cs="Comic Sans MS"/>
          <w:b/>
          <w:bCs/>
        </w:rPr>
        <w:t xml:space="preserve">Safeguards and </w:t>
      </w:r>
      <w:proofErr w:type="spellStart"/>
      <w:r w:rsidRPr="00E966E4">
        <w:rPr>
          <w:rFonts w:asciiTheme="majorHAnsi" w:hAnsiTheme="majorHAnsi" w:cs="Comic Sans MS"/>
          <w:b/>
          <w:bCs/>
        </w:rPr>
        <w:t>Victimisation</w:t>
      </w:r>
      <w:proofErr w:type="spellEnd"/>
    </w:p>
    <w:p w14:paraId="0FD08977" w14:textId="77777777" w:rsidR="00773166" w:rsidRPr="00E966E4" w:rsidRDefault="00D5629B"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Butterflies Montessori Nursery</w:t>
      </w:r>
      <w:r w:rsidR="00773166" w:rsidRPr="00E966E4">
        <w:rPr>
          <w:rFonts w:asciiTheme="majorHAnsi" w:hAnsiTheme="majorHAnsi" w:cs="Comic Sans MS"/>
        </w:rPr>
        <w:t xml:space="preserve"> </w:t>
      </w:r>
      <w:proofErr w:type="spellStart"/>
      <w:r w:rsidR="00773166" w:rsidRPr="00E966E4">
        <w:rPr>
          <w:rFonts w:asciiTheme="majorHAnsi" w:hAnsiTheme="majorHAnsi" w:cs="Comic Sans MS"/>
        </w:rPr>
        <w:t>recognises</w:t>
      </w:r>
      <w:proofErr w:type="spellEnd"/>
      <w:r w:rsidR="00773166" w:rsidRPr="00E966E4">
        <w:rPr>
          <w:rFonts w:asciiTheme="majorHAnsi" w:hAnsiTheme="majorHAnsi" w:cs="Comic Sans MS"/>
        </w:rPr>
        <w:t xml:space="preserve"> that the decision to report a concern can be a difficult one to make. If what you are saying is true, you should have nothing to fear because you will be doing your duty to your employer and those for whom you provide a service.</w:t>
      </w:r>
    </w:p>
    <w:p w14:paraId="4E3648E9" w14:textId="77777777" w:rsidR="00773166" w:rsidRPr="00E966E4" w:rsidRDefault="00D5629B"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 xml:space="preserve">Butterflies Montessori Nursery </w:t>
      </w:r>
      <w:r w:rsidR="00773166" w:rsidRPr="00E966E4">
        <w:rPr>
          <w:rFonts w:asciiTheme="majorHAnsi" w:hAnsiTheme="majorHAnsi" w:cs="Comic Sans MS"/>
        </w:rPr>
        <w:t xml:space="preserve">will not tolerate any harassment or </w:t>
      </w:r>
      <w:proofErr w:type="spellStart"/>
      <w:r w:rsidR="00773166" w:rsidRPr="00E966E4">
        <w:rPr>
          <w:rFonts w:asciiTheme="majorHAnsi" w:hAnsiTheme="majorHAnsi" w:cs="Comic Sans MS"/>
        </w:rPr>
        <w:t>victimisation</w:t>
      </w:r>
      <w:proofErr w:type="spellEnd"/>
      <w:r w:rsidR="00773166" w:rsidRPr="00E966E4">
        <w:rPr>
          <w:rFonts w:asciiTheme="majorHAnsi" w:hAnsiTheme="majorHAnsi" w:cs="Comic Sans MS"/>
        </w:rPr>
        <w:t xml:space="preserve"> (including informal pressures) and will take appropriate action to protect you when you raise a concern in good faith.</w:t>
      </w:r>
    </w:p>
    <w:p w14:paraId="1397F2B5" w14:textId="07ED83A8" w:rsidR="00773166" w:rsidRPr="00F20D7F" w:rsidRDefault="00773166" w:rsidP="00F20D7F">
      <w:pPr>
        <w:widowControl w:val="0"/>
        <w:autoSpaceDE w:val="0"/>
        <w:autoSpaceDN w:val="0"/>
        <w:adjustRightInd w:val="0"/>
        <w:spacing w:line="360" w:lineRule="auto"/>
        <w:rPr>
          <w:rFonts w:asciiTheme="majorHAnsi" w:hAnsiTheme="majorHAnsi" w:cs="Comic Sans MS"/>
          <w:b/>
          <w:bCs/>
          <w:sz w:val="12"/>
          <w:szCs w:val="12"/>
        </w:rPr>
      </w:pPr>
    </w:p>
    <w:p w14:paraId="4746B7FC" w14:textId="77777777" w:rsidR="00773166" w:rsidRPr="006458B6" w:rsidRDefault="00773166" w:rsidP="00F20D7F">
      <w:pPr>
        <w:widowControl w:val="0"/>
        <w:autoSpaceDE w:val="0"/>
        <w:autoSpaceDN w:val="0"/>
        <w:adjustRightInd w:val="0"/>
        <w:spacing w:line="360" w:lineRule="auto"/>
        <w:rPr>
          <w:rFonts w:asciiTheme="majorHAnsi" w:hAnsiTheme="majorHAnsi" w:cs="Comic Sans MS"/>
          <w:b/>
          <w:bCs/>
          <w:sz w:val="4"/>
          <w:szCs w:val="4"/>
        </w:rPr>
      </w:pPr>
    </w:p>
    <w:p w14:paraId="34D7BADA" w14:textId="3DE07F4D" w:rsidR="00773166" w:rsidRPr="00F20D7F" w:rsidRDefault="00773166" w:rsidP="00F20D7F">
      <w:pPr>
        <w:widowControl w:val="0"/>
        <w:autoSpaceDE w:val="0"/>
        <w:autoSpaceDN w:val="0"/>
        <w:adjustRightInd w:val="0"/>
        <w:spacing w:line="360" w:lineRule="auto"/>
        <w:rPr>
          <w:rFonts w:asciiTheme="majorHAnsi" w:hAnsiTheme="majorHAnsi" w:cs="Comic Sans MS"/>
          <w:b/>
          <w:bCs/>
        </w:rPr>
      </w:pPr>
      <w:r w:rsidRPr="00E966E4">
        <w:rPr>
          <w:rFonts w:asciiTheme="majorHAnsi" w:hAnsiTheme="majorHAnsi" w:cs="Comic Sans MS"/>
          <w:b/>
          <w:bCs/>
        </w:rPr>
        <w:t>How to Raise a Concern</w:t>
      </w:r>
    </w:p>
    <w:p w14:paraId="532817A2" w14:textId="721D23EB" w:rsidR="00773166" w:rsidRPr="00E966E4" w:rsidRDefault="0077316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As a first step, you should raise concerns with the Manager, Michele Dann. In all cases that fit the criteria above, Michele will contact the Local Authority Designated Officer (LADO), Robin Heath. He is responsible for all the management and oversight of individual cases and must be informed of all allegations or concerns relating to staff or volunteers that fit the criteria above. H</w:t>
      </w:r>
      <w:r w:rsidR="00F33C1B" w:rsidRPr="00E966E4">
        <w:rPr>
          <w:rFonts w:asciiTheme="majorHAnsi" w:hAnsiTheme="majorHAnsi" w:cs="Comic Sans MS"/>
        </w:rPr>
        <w:t>e will:</w:t>
      </w:r>
    </w:p>
    <w:p w14:paraId="441F84E8" w14:textId="77777777" w:rsidR="00773166" w:rsidRPr="00E966E4" w:rsidRDefault="00773166" w:rsidP="00F20D7F">
      <w:pPr>
        <w:pStyle w:val="ListParagraph"/>
        <w:widowControl w:val="0"/>
        <w:numPr>
          <w:ilvl w:val="0"/>
          <w:numId w:val="1"/>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Provide advice and guidance to the setting</w:t>
      </w:r>
    </w:p>
    <w:p w14:paraId="083A9712" w14:textId="77777777" w:rsidR="00773166" w:rsidRPr="00E966E4" w:rsidRDefault="00773166" w:rsidP="00F20D7F">
      <w:pPr>
        <w:pStyle w:val="ListParagraph"/>
        <w:widowControl w:val="0"/>
        <w:numPr>
          <w:ilvl w:val="0"/>
          <w:numId w:val="1"/>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Will liaise with Children’s Social Care and other agencies</w:t>
      </w:r>
    </w:p>
    <w:p w14:paraId="4AC23866" w14:textId="77777777" w:rsidR="00773166" w:rsidRPr="00E966E4" w:rsidRDefault="00773166" w:rsidP="00F20D7F">
      <w:pPr>
        <w:pStyle w:val="ListParagraph"/>
        <w:widowControl w:val="0"/>
        <w:numPr>
          <w:ilvl w:val="0"/>
          <w:numId w:val="1"/>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Will monitor the progress of cases where necessary</w:t>
      </w:r>
    </w:p>
    <w:p w14:paraId="7EB3FB96" w14:textId="711AB09C" w:rsidR="00B62A76" w:rsidRPr="00E966E4" w:rsidRDefault="00773166" w:rsidP="00F20D7F">
      <w:pPr>
        <w:pStyle w:val="ListParagraph"/>
        <w:widowControl w:val="0"/>
        <w:numPr>
          <w:ilvl w:val="0"/>
          <w:numId w:val="1"/>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Will work to ensure that all allegations are dealt with appropriately</w:t>
      </w:r>
    </w:p>
    <w:p w14:paraId="68B88966" w14:textId="77777777" w:rsidR="006458B6" w:rsidRDefault="00773166" w:rsidP="00F20D7F">
      <w:pPr>
        <w:pStyle w:val="ListParagraph"/>
        <w:widowControl w:val="0"/>
        <w:numPr>
          <w:ilvl w:val="0"/>
          <w:numId w:val="1"/>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 xml:space="preserve">The contact number for the LADO is: 01872 326536. </w:t>
      </w:r>
    </w:p>
    <w:p w14:paraId="4F76229C" w14:textId="6DC4A3DF" w:rsidR="006458B6" w:rsidRDefault="006458B6" w:rsidP="00F20D7F">
      <w:pPr>
        <w:pStyle w:val="ListParagraph"/>
        <w:widowControl w:val="0"/>
        <w:autoSpaceDE w:val="0"/>
        <w:autoSpaceDN w:val="0"/>
        <w:adjustRightInd w:val="0"/>
        <w:spacing w:line="360" w:lineRule="auto"/>
        <w:rPr>
          <w:rFonts w:asciiTheme="majorHAnsi" w:hAnsiTheme="majorHAnsi" w:cs="Comic Sans MS"/>
        </w:rPr>
      </w:pPr>
      <w:r>
        <w:rPr>
          <w:rFonts w:asciiTheme="majorHAnsi" w:hAnsiTheme="majorHAnsi" w:cs="Comic Sans MS"/>
        </w:rPr>
        <w:t xml:space="preserve">Email: </w:t>
      </w:r>
      <w:r w:rsidRPr="006458B6">
        <w:rPr>
          <w:rFonts w:asciiTheme="majorHAnsi" w:hAnsiTheme="majorHAnsi" w:cs="Comic Sans MS"/>
        </w:rPr>
        <w:t>lado@cornwall.gov.uk</w:t>
      </w:r>
    </w:p>
    <w:p w14:paraId="59C7995C" w14:textId="0A7BEE6B" w:rsidR="00773166" w:rsidRPr="00E966E4" w:rsidRDefault="00773166" w:rsidP="00F20D7F">
      <w:pPr>
        <w:pStyle w:val="ListParagraph"/>
        <w:widowControl w:val="0"/>
        <w:numPr>
          <w:ilvl w:val="0"/>
          <w:numId w:val="1"/>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 xml:space="preserve">If he is not available, the contact options </w:t>
      </w:r>
      <w:proofErr w:type="gramStart"/>
      <w:r w:rsidRPr="00E966E4">
        <w:rPr>
          <w:rFonts w:asciiTheme="majorHAnsi" w:hAnsiTheme="majorHAnsi" w:cs="Comic Sans MS"/>
        </w:rPr>
        <w:t>are:-</w:t>
      </w:r>
      <w:proofErr w:type="gramEnd"/>
    </w:p>
    <w:p w14:paraId="59533F9A" w14:textId="77777777" w:rsidR="00773166" w:rsidRPr="00E966E4" w:rsidRDefault="00773166" w:rsidP="00F20D7F">
      <w:pPr>
        <w:pStyle w:val="ListParagraph"/>
        <w:widowControl w:val="0"/>
        <w:numPr>
          <w:ilvl w:val="0"/>
          <w:numId w:val="1"/>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 xml:space="preserve">Children’s Social care on 0300 1234 101 </w:t>
      </w:r>
    </w:p>
    <w:p w14:paraId="69BBE756" w14:textId="77777777" w:rsidR="00773166" w:rsidRPr="00E966E4" w:rsidRDefault="00773166" w:rsidP="00F20D7F">
      <w:pPr>
        <w:pStyle w:val="ListParagraph"/>
        <w:widowControl w:val="0"/>
        <w:numPr>
          <w:ilvl w:val="0"/>
          <w:numId w:val="1"/>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Out of normal office hours 01208 251300</w:t>
      </w:r>
    </w:p>
    <w:p w14:paraId="68A6B9C3" w14:textId="77777777" w:rsidR="003F69E3" w:rsidRPr="00E966E4" w:rsidRDefault="003F69E3" w:rsidP="00F20D7F">
      <w:pPr>
        <w:numPr>
          <w:ilvl w:val="0"/>
          <w:numId w:val="1"/>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 xml:space="preserve">The Whistleblowing charity PCAW (Public concern at work) for advice. </w:t>
      </w:r>
    </w:p>
    <w:p w14:paraId="5F3160C7" w14:textId="77777777" w:rsidR="00773166" w:rsidRPr="00E966E4" w:rsidRDefault="00773166" w:rsidP="00F20D7F">
      <w:pPr>
        <w:pStyle w:val="ListParagraph"/>
        <w:widowControl w:val="0"/>
        <w:numPr>
          <w:ilvl w:val="0"/>
          <w:numId w:val="1"/>
        </w:numPr>
        <w:autoSpaceDE w:val="0"/>
        <w:autoSpaceDN w:val="0"/>
        <w:adjustRightInd w:val="0"/>
        <w:spacing w:line="360" w:lineRule="auto"/>
        <w:jc w:val="both"/>
        <w:rPr>
          <w:rFonts w:asciiTheme="majorHAnsi" w:hAnsiTheme="majorHAnsi" w:cs="Comic Sans MS"/>
        </w:rPr>
      </w:pPr>
      <w:r w:rsidRPr="00E966E4">
        <w:rPr>
          <w:rFonts w:asciiTheme="majorHAnsi" w:hAnsiTheme="majorHAnsi" w:cs="Comic Sans MS"/>
        </w:rPr>
        <w:t>In an emergency call the police.</w:t>
      </w:r>
    </w:p>
    <w:p w14:paraId="68807A72" w14:textId="77777777" w:rsidR="00F20D7F" w:rsidRPr="00F20D7F" w:rsidRDefault="00F20D7F" w:rsidP="00F20D7F">
      <w:pPr>
        <w:widowControl w:val="0"/>
        <w:autoSpaceDE w:val="0"/>
        <w:autoSpaceDN w:val="0"/>
        <w:adjustRightInd w:val="0"/>
        <w:spacing w:line="360" w:lineRule="auto"/>
        <w:rPr>
          <w:rFonts w:asciiTheme="majorHAnsi" w:hAnsiTheme="majorHAnsi" w:cs="Comic Sans MS"/>
          <w:sz w:val="12"/>
          <w:szCs w:val="12"/>
        </w:rPr>
      </w:pPr>
    </w:p>
    <w:p w14:paraId="2467DBDD" w14:textId="4FF051BD" w:rsidR="00773166" w:rsidRPr="00E966E4" w:rsidRDefault="0077316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 xml:space="preserve">If the allegation is against the </w:t>
      </w:r>
      <w:r w:rsidR="00157E99" w:rsidRPr="00E966E4">
        <w:rPr>
          <w:rFonts w:asciiTheme="majorHAnsi" w:hAnsiTheme="majorHAnsi" w:cs="Comic Sans MS"/>
        </w:rPr>
        <w:t>m</w:t>
      </w:r>
      <w:r w:rsidR="007064B8" w:rsidRPr="00E966E4">
        <w:rPr>
          <w:rFonts w:asciiTheme="majorHAnsi" w:hAnsiTheme="majorHAnsi" w:cs="Comic Sans MS"/>
        </w:rPr>
        <w:t>anager</w:t>
      </w:r>
      <w:r w:rsidRPr="00E966E4">
        <w:rPr>
          <w:rFonts w:asciiTheme="majorHAnsi" w:hAnsiTheme="majorHAnsi" w:cs="Comic Sans MS"/>
        </w:rPr>
        <w:t xml:space="preserve">, advice from </w:t>
      </w:r>
      <w:r w:rsidR="007064B8" w:rsidRPr="00E966E4">
        <w:rPr>
          <w:rFonts w:asciiTheme="majorHAnsi" w:hAnsiTheme="majorHAnsi" w:cs="Comic Sans MS"/>
        </w:rPr>
        <w:t>Deputy Manager</w:t>
      </w:r>
      <w:r w:rsidRPr="00E966E4">
        <w:rPr>
          <w:rFonts w:asciiTheme="majorHAnsi" w:hAnsiTheme="majorHAnsi" w:cs="Comic Sans MS"/>
        </w:rPr>
        <w:t xml:space="preserve"> </w:t>
      </w:r>
      <w:r w:rsidR="00B62A76" w:rsidRPr="00E966E4">
        <w:rPr>
          <w:rFonts w:asciiTheme="majorHAnsi" w:hAnsiTheme="majorHAnsi" w:cs="Comic Sans MS"/>
        </w:rPr>
        <w:t>– Stephanie Forshaw</w:t>
      </w:r>
      <w:r w:rsidR="007064B8" w:rsidRPr="00E966E4">
        <w:rPr>
          <w:rFonts w:asciiTheme="majorHAnsi" w:hAnsiTheme="majorHAnsi" w:cs="Comic Sans MS"/>
        </w:rPr>
        <w:t xml:space="preserve"> </w:t>
      </w:r>
      <w:r w:rsidRPr="00E966E4">
        <w:rPr>
          <w:rFonts w:asciiTheme="majorHAnsi" w:hAnsiTheme="majorHAnsi" w:cs="Comic Sans MS"/>
        </w:rPr>
        <w:t xml:space="preserve">should be sought, or </w:t>
      </w:r>
      <w:r w:rsidR="00B62A76" w:rsidRPr="00E966E4">
        <w:rPr>
          <w:rFonts w:asciiTheme="majorHAnsi" w:hAnsiTheme="majorHAnsi" w:cs="Comic Sans MS"/>
        </w:rPr>
        <w:t>Robin Heath</w:t>
      </w:r>
      <w:r w:rsidRPr="00E966E4">
        <w:rPr>
          <w:rFonts w:asciiTheme="majorHAnsi" w:hAnsiTheme="majorHAnsi" w:cs="Comic Sans MS"/>
        </w:rPr>
        <w:t xml:space="preserve"> should be contacted directly</w:t>
      </w:r>
      <w:r w:rsidR="007064B8" w:rsidRPr="00E966E4">
        <w:rPr>
          <w:rFonts w:asciiTheme="majorHAnsi" w:hAnsiTheme="majorHAnsi" w:cs="Comic Sans MS"/>
        </w:rPr>
        <w:t xml:space="preserve"> on 01872 327147</w:t>
      </w:r>
      <w:r w:rsidRPr="00E966E4">
        <w:rPr>
          <w:rFonts w:asciiTheme="majorHAnsi" w:hAnsiTheme="majorHAnsi" w:cs="Comic Sans MS"/>
        </w:rPr>
        <w:t xml:space="preserve">. Alternatively, you can call </w:t>
      </w:r>
      <w:proofErr w:type="spellStart"/>
      <w:r w:rsidRPr="00E966E4">
        <w:rPr>
          <w:rFonts w:asciiTheme="majorHAnsi" w:hAnsiTheme="majorHAnsi" w:cs="Comic Sans MS"/>
        </w:rPr>
        <w:t>Ofsted</w:t>
      </w:r>
      <w:proofErr w:type="spellEnd"/>
      <w:r w:rsidRPr="00E966E4">
        <w:rPr>
          <w:rFonts w:asciiTheme="majorHAnsi" w:hAnsiTheme="majorHAnsi" w:cs="Comic Sans MS"/>
        </w:rPr>
        <w:t xml:space="preserve"> on 0300 123 3155, email them at </w:t>
      </w:r>
      <w:hyperlink r:id="rId8" w:history="1">
        <w:r w:rsidRPr="00E966E4">
          <w:rPr>
            <w:rFonts w:asciiTheme="majorHAnsi" w:hAnsiTheme="majorHAnsi" w:cs="Comic Sans MS"/>
            <w:u w:val="single" w:color="463C3C"/>
          </w:rPr>
          <w:t>whistleblowing@ofsted.gov.uk</w:t>
        </w:r>
      </w:hyperlink>
      <w:r w:rsidRPr="00E966E4">
        <w:rPr>
          <w:rFonts w:asciiTheme="majorHAnsi" w:hAnsiTheme="majorHAnsi" w:cs="Comic Sans MS"/>
        </w:rPr>
        <w:t xml:space="preserve"> or write to them at:</w:t>
      </w:r>
    </w:p>
    <w:p w14:paraId="3F6A85ED" w14:textId="77777777" w:rsidR="006E59EC" w:rsidRPr="00E966E4" w:rsidRDefault="00232AE6" w:rsidP="00F20D7F">
      <w:pPr>
        <w:spacing w:line="360" w:lineRule="auto"/>
        <w:rPr>
          <w:rFonts w:asciiTheme="majorHAnsi" w:hAnsiTheme="majorHAnsi" w:cs="Comic Sans MS"/>
        </w:rPr>
      </w:pPr>
      <w:r w:rsidRPr="00E966E4">
        <w:rPr>
          <w:rFonts w:asciiTheme="majorHAnsi" w:hAnsiTheme="majorHAnsi" w:cs="Comic Sans MS"/>
        </w:rPr>
        <w:t xml:space="preserve">WBHL, </w:t>
      </w:r>
      <w:proofErr w:type="spellStart"/>
      <w:r w:rsidRPr="00E966E4">
        <w:rPr>
          <w:rFonts w:asciiTheme="majorHAnsi" w:hAnsiTheme="majorHAnsi" w:cs="Comic Sans MS"/>
        </w:rPr>
        <w:t>Of</w:t>
      </w:r>
      <w:r w:rsidR="00773166" w:rsidRPr="00E966E4">
        <w:rPr>
          <w:rFonts w:asciiTheme="majorHAnsi" w:hAnsiTheme="majorHAnsi" w:cs="Comic Sans MS"/>
        </w:rPr>
        <w:t>s</w:t>
      </w:r>
      <w:r w:rsidRPr="00E966E4">
        <w:rPr>
          <w:rFonts w:asciiTheme="majorHAnsi" w:hAnsiTheme="majorHAnsi" w:cs="Comic Sans MS"/>
        </w:rPr>
        <w:t>t</w:t>
      </w:r>
      <w:r w:rsidR="00773166" w:rsidRPr="00E966E4">
        <w:rPr>
          <w:rFonts w:asciiTheme="majorHAnsi" w:hAnsiTheme="majorHAnsi" w:cs="Comic Sans MS"/>
        </w:rPr>
        <w:t>ed</w:t>
      </w:r>
      <w:proofErr w:type="spellEnd"/>
      <w:r w:rsidR="00773166" w:rsidRPr="00E966E4">
        <w:rPr>
          <w:rFonts w:asciiTheme="majorHAnsi" w:hAnsiTheme="majorHAnsi" w:cs="Comic Sans MS"/>
        </w:rPr>
        <w:t>, Piccadilly Gate, Store Street, Manchester, M1 2WD</w:t>
      </w:r>
    </w:p>
    <w:p w14:paraId="74A0AA5D" w14:textId="77777777" w:rsidR="00B62A76" w:rsidRPr="00E966E4" w:rsidRDefault="00B62A76" w:rsidP="00F20D7F">
      <w:pPr>
        <w:pStyle w:val="NormalWeb"/>
        <w:numPr>
          <w:ilvl w:val="0"/>
          <w:numId w:val="15"/>
        </w:numPr>
        <w:spacing w:line="360" w:lineRule="auto"/>
        <w:ind w:left="499" w:hanging="357"/>
        <w:rPr>
          <w:rFonts w:asciiTheme="majorHAnsi" w:hAnsiTheme="majorHAnsi"/>
          <w:sz w:val="24"/>
          <w:szCs w:val="24"/>
        </w:rPr>
      </w:pPr>
      <w:r w:rsidRPr="00E966E4">
        <w:rPr>
          <w:rFonts w:asciiTheme="majorHAnsi" w:hAnsiTheme="majorHAnsi"/>
          <w:sz w:val="24"/>
          <w:szCs w:val="24"/>
        </w:rPr>
        <w:lastRenderedPageBreak/>
        <w:t xml:space="preserve">Concerns may be raised verbally or in writing, and will be treated in confidence. </w:t>
      </w:r>
    </w:p>
    <w:p w14:paraId="52B4A6BF" w14:textId="77777777" w:rsidR="00B62A76" w:rsidRPr="00E966E4" w:rsidRDefault="00B62A76" w:rsidP="00F20D7F">
      <w:pPr>
        <w:pStyle w:val="NormalWeb"/>
        <w:numPr>
          <w:ilvl w:val="0"/>
          <w:numId w:val="15"/>
        </w:numPr>
        <w:spacing w:line="360" w:lineRule="auto"/>
        <w:ind w:left="499" w:hanging="357"/>
        <w:rPr>
          <w:rFonts w:asciiTheme="majorHAnsi" w:hAnsiTheme="majorHAnsi"/>
          <w:sz w:val="24"/>
          <w:szCs w:val="24"/>
        </w:rPr>
      </w:pPr>
      <w:r w:rsidRPr="00E966E4">
        <w:rPr>
          <w:rFonts w:asciiTheme="majorHAnsi" w:hAnsiTheme="majorHAnsi"/>
          <w:sz w:val="24"/>
          <w:szCs w:val="24"/>
        </w:rPr>
        <w:t xml:space="preserve">Staff who wish to make a written report are advised to set out the background and history of the concern, giving names, dates and places, where possible and the reasons for the disclosure. (Although a member of staff is not expected to prove beyond doubt the truth of the allegation, they will need to demonstrate that they have an honest and reasonable suspicion that malpractice has occurred, is occurring or is likely to occur). </w:t>
      </w:r>
    </w:p>
    <w:p w14:paraId="776DDC0E" w14:textId="77777777" w:rsidR="00B62A76" w:rsidRPr="00E966E4" w:rsidRDefault="00B62A76" w:rsidP="00F20D7F">
      <w:pPr>
        <w:pStyle w:val="NormalWeb"/>
        <w:numPr>
          <w:ilvl w:val="0"/>
          <w:numId w:val="15"/>
        </w:numPr>
        <w:spacing w:line="360" w:lineRule="auto"/>
        <w:ind w:left="499" w:hanging="357"/>
        <w:rPr>
          <w:rFonts w:asciiTheme="majorHAnsi" w:hAnsiTheme="majorHAnsi"/>
          <w:sz w:val="24"/>
          <w:szCs w:val="24"/>
        </w:rPr>
      </w:pPr>
      <w:r w:rsidRPr="00E966E4">
        <w:rPr>
          <w:rFonts w:asciiTheme="majorHAnsi" w:hAnsiTheme="majorHAnsi"/>
          <w:sz w:val="24"/>
          <w:szCs w:val="24"/>
        </w:rPr>
        <w:t xml:space="preserve">In order to protect a member of staff who raises a concern and those accused of wrong-doing, initial enquiries will be made to decide whether an investigation is appropriate and if so, what form it should take. </w:t>
      </w:r>
    </w:p>
    <w:p w14:paraId="4C9FE9CA" w14:textId="77777777" w:rsidR="00B62A76" w:rsidRPr="00E966E4" w:rsidRDefault="00B62A76" w:rsidP="00F20D7F">
      <w:pPr>
        <w:pStyle w:val="NormalWeb"/>
        <w:numPr>
          <w:ilvl w:val="0"/>
          <w:numId w:val="15"/>
        </w:numPr>
        <w:spacing w:line="360" w:lineRule="auto"/>
        <w:ind w:left="499" w:hanging="357"/>
        <w:rPr>
          <w:rFonts w:asciiTheme="majorHAnsi" w:hAnsiTheme="majorHAnsi"/>
          <w:sz w:val="24"/>
          <w:szCs w:val="24"/>
        </w:rPr>
      </w:pPr>
      <w:r w:rsidRPr="00E966E4">
        <w:rPr>
          <w:rFonts w:asciiTheme="majorHAnsi" w:hAnsiTheme="majorHAnsi"/>
          <w:sz w:val="24"/>
          <w:szCs w:val="24"/>
        </w:rPr>
        <w:t xml:space="preserve">Some concerns may be resolved by agreed action without the need for investigation. </w:t>
      </w:r>
    </w:p>
    <w:p w14:paraId="2DD8C905" w14:textId="77777777" w:rsidR="00B62A76" w:rsidRPr="00E966E4" w:rsidRDefault="00B62A76" w:rsidP="00F20D7F">
      <w:pPr>
        <w:pStyle w:val="NormalWeb"/>
        <w:numPr>
          <w:ilvl w:val="0"/>
          <w:numId w:val="15"/>
        </w:numPr>
        <w:spacing w:line="360" w:lineRule="auto"/>
        <w:ind w:left="499" w:hanging="357"/>
        <w:rPr>
          <w:rFonts w:asciiTheme="majorHAnsi" w:hAnsiTheme="majorHAnsi"/>
          <w:sz w:val="24"/>
          <w:szCs w:val="24"/>
        </w:rPr>
      </w:pPr>
      <w:r w:rsidRPr="00E966E4">
        <w:rPr>
          <w:rFonts w:asciiTheme="majorHAnsi" w:hAnsiTheme="majorHAnsi"/>
          <w:sz w:val="24"/>
          <w:szCs w:val="24"/>
        </w:rPr>
        <w:t xml:space="preserve">If urgent action is required this will be taken before any investigation is conducted. </w:t>
      </w:r>
    </w:p>
    <w:p w14:paraId="70A48819" w14:textId="77777777" w:rsidR="00B62A76" w:rsidRPr="00E966E4" w:rsidRDefault="00B62A76" w:rsidP="00F20D7F">
      <w:pPr>
        <w:pStyle w:val="NormalWeb"/>
        <w:numPr>
          <w:ilvl w:val="0"/>
          <w:numId w:val="15"/>
        </w:numPr>
        <w:spacing w:line="360" w:lineRule="auto"/>
        <w:ind w:left="499" w:hanging="357"/>
        <w:rPr>
          <w:rFonts w:asciiTheme="majorHAnsi" w:hAnsiTheme="majorHAnsi"/>
          <w:sz w:val="24"/>
          <w:szCs w:val="24"/>
        </w:rPr>
      </w:pPr>
      <w:r w:rsidRPr="00E966E4">
        <w:rPr>
          <w:rFonts w:asciiTheme="majorHAnsi" w:hAnsiTheme="majorHAnsi"/>
          <w:sz w:val="24"/>
          <w:szCs w:val="24"/>
        </w:rPr>
        <w:t xml:space="preserve">Staff will be told how the nursery proposes to deal with a concern within 10 working days of the issue being raised. </w:t>
      </w:r>
    </w:p>
    <w:p w14:paraId="274455EC" w14:textId="0B59C0D1" w:rsidR="00F33C1B" w:rsidRPr="00E966E4" w:rsidRDefault="00B62A76" w:rsidP="00F20D7F">
      <w:pPr>
        <w:pStyle w:val="NormalWeb"/>
        <w:numPr>
          <w:ilvl w:val="0"/>
          <w:numId w:val="15"/>
        </w:numPr>
        <w:spacing w:line="360" w:lineRule="auto"/>
        <w:ind w:left="499" w:hanging="357"/>
        <w:rPr>
          <w:rFonts w:asciiTheme="majorHAnsi" w:hAnsiTheme="majorHAnsi"/>
          <w:sz w:val="24"/>
          <w:szCs w:val="24"/>
        </w:rPr>
      </w:pPr>
      <w:r w:rsidRPr="00E966E4">
        <w:rPr>
          <w:rFonts w:asciiTheme="majorHAnsi" w:hAnsiTheme="majorHAnsi"/>
          <w:sz w:val="24"/>
          <w:szCs w:val="24"/>
        </w:rPr>
        <w:t xml:space="preserve">The nursery will make every effort not to reveal the identity of anyone raising a concern in good faith, however, at the appropriate time a member of staff may need to come forward as a witness. </w:t>
      </w:r>
    </w:p>
    <w:p w14:paraId="4EC4A5C4" w14:textId="77777777" w:rsidR="00604F3B" w:rsidRPr="00E966E4" w:rsidRDefault="00B62A76" w:rsidP="00F20D7F">
      <w:p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b/>
          <w:lang w:val="en-GB"/>
        </w:rPr>
        <w:t>You must not</w:t>
      </w:r>
      <w:r w:rsidRPr="00E966E4">
        <w:rPr>
          <w:rFonts w:asciiTheme="majorHAnsi" w:hAnsiTheme="majorHAnsi" w:cs="Times New Roman"/>
          <w:lang w:val="en-GB"/>
        </w:rPr>
        <w:t xml:space="preserve">: </w:t>
      </w:r>
    </w:p>
    <w:p w14:paraId="691827CB" w14:textId="77777777" w:rsidR="00604F3B" w:rsidRPr="00E966E4" w:rsidRDefault="00B62A76" w:rsidP="00F20D7F">
      <w:pPr>
        <w:numPr>
          <w:ilvl w:val="0"/>
          <w:numId w:val="16"/>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 xml:space="preserve">Investigate the matter yourself. </w:t>
      </w:r>
    </w:p>
    <w:p w14:paraId="5EBB7D8C" w14:textId="77777777" w:rsidR="00604F3B" w:rsidRPr="00E966E4" w:rsidRDefault="00B62A76" w:rsidP="00F20D7F">
      <w:pPr>
        <w:numPr>
          <w:ilvl w:val="0"/>
          <w:numId w:val="16"/>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 xml:space="preserve">Alert those suspected of being involved </w:t>
      </w:r>
    </w:p>
    <w:p w14:paraId="59CC45CA" w14:textId="33BA0BBA" w:rsidR="00B62A76" w:rsidRPr="00E966E4" w:rsidRDefault="00B62A76" w:rsidP="00F20D7F">
      <w:pPr>
        <w:numPr>
          <w:ilvl w:val="0"/>
          <w:numId w:val="16"/>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Tell anyone other than the designated persons (</w:t>
      </w:r>
      <w:proofErr w:type="spellStart"/>
      <w:r w:rsidRPr="00E966E4">
        <w:rPr>
          <w:rFonts w:asciiTheme="majorHAnsi" w:hAnsiTheme="majorHAnsi" w:cs="Times New Roman"/>
          <w:lang w:val="en-GB"/>
        </w:rPr>
        <w:t>ie</w:t>
      </w:r>
      <w:proofErr w:type="spellEnd"/>
      <w:r w:rsidRPr="00E966E4">
        <w:rPr>
          <w:rFonts w:asciiTheme="majorHAnsi" w:hAnsiTheme="majorHAnsi" w:cs="Times New Roman"/>
          <w:lang w:val="en-GB"/>
        </w:rPr>
        <w:t xml:space="preserve"> Michele Dann /</w:t>
      </w:r>
      <w:r w:rsidR="00F20D7F">
        <w:rPr>
          <w:rFonts w:asciiTheme="majorHAnsi" w:hAnsiTheme="majorHAnsi" w:cs="Times New Roman"/>
          <w:lang w:val="en-GB"/>
        </w:rPr>
        <w:t xml:space="preserve">Amanda </w:t>
      </w:r>
      <w:proofErr w:type="spellStart"/>
      <w:r w:rsidR="00F20D7F">
        <w:rPr>
          <w:rFonts w:asciiTheme="majorHAnsi" w:hAnsiTheme="majorHAnsi" w:cs="Times New Roman"/>
          <w:lang w:val="en-GB"/>
        </w:rPr>
        <w:t>Lorrimer</w:t>
      </w:r>
      <w:proofErr w:type="spellEnd"/>
      <w:r w:rsidR="00F20D7F">
        <w:rPr>
          <w:rFonts w:asciiTheme="majorHAnsi" w:hAnsiTheme="majorHAnsi" w:cs="Times New Roman"/>
          <w:lang w:val="en-GB"/>
        </w:rPr>
        <w:t>-Roberts</w:t>
      </w:r>
      <w:r w:rsidRPr="00E966E4">
        <w:rPr>
          <w:rFonts w:asciiTheme="majorHAnsi" w:hAnsiTheme="majorHAnsi" w:cs="Times New Roman"/>
          <w:lang w:val="en-GB"/>
        </w:rPr>
        <w:t xml:space="preserve">) </w:t>
      </w:r>
    </w:p>
    <w:p w14:paraId="45AFE22D" w14:textId="40A44A69" w:rsidR="00582417" w:rsidRPr="004223D4" w:rsidRDefault="00582417" w:rsidP="00F20D7F">
      <w:pPr>
        <w:spacing w:before="100" w:beforeAutospacing="1" w:after="100" w:afterAutospacing="1" w:line="360" w:lineRule="auto"/>
        <w:rPr>
          <w:rFonts w:asciiTheme="majorHAnsi" w:hAnsiTheme="majorHAnsi" w:cs="Times New Roman"/>
          <w:b/>
          <w:lang w:val="en-GB"/>
        </w:rPr>
      </w:pPr>
      <w:r w:rsidRPr="00E966E4">
        <w:rPr>
          <w:rFonts w:asciiTheme="majorHAnsi" w:hAnsiTheme="majorHAnsi" w:cs="Times New Roman"/>
          <w:b/>
          <w:bCs/>
          <w:lang w:val="en-GB"/>
        </w:rPr>
        <w:t xml:space="preserve">Investigation </w:t>
      </w:r>
      <w:r w:rsidR="004223D4">
        <w:rPr>
          <w:rFonts w:asciiTheme="majorHAnsi" w:hAnsiTheme="majorHAnsi" w:cs="Times New Roman"/>
          <w:lang w:val="en-GB"/>
        </w:rPr>
        <w:t xml:space="preserve">                                                                                                                                                          </w:t>
      </w:r>
      <w:r w:rsidRPr="00E966E4">
        <w:rPr>
          <w:rFonts w:asciiTheme="majorHAnsi" w:hAnsiTheme="majorHAnsi" w:cs="Times New Roman"/>
          <w:lang w:val="en-GB"/>
        </w:rPr>
        <w:t xml:space="preserve">The action taken will depend on the nature of the concern. All matters raised, with the exception of allegations of abuse against a staff member, or unlawful activity, will be investigated internally. The </w:t>
      </w:r>
      <w:r w:rsidR="00157E99" w:rsidRPr="00E966E4">
        <w:rPr>
          <w:rFonts w:asciiTheme="majorHAnsi" w:hAnsiTheme="majorHAnsi" w:cs="Times New Roman"/>
          <w:lang w:val="en-GB"/>
        </w:rPr>
        <w:t>manager</w:t>
      </w:r>
      <w:r w:rsidRPr="00E966E4">
        <w:rPr>
          <w:rFonts w:asciiTheme="majorHAnsi" w:hAnsiTheme="majorHAnsi" w:cs="Times New Roman"/>
          <w:lang w:val="en-GB"/>
        </w:rPr>
        <w:t xml:space="preserve"> will investigate the concerns thoroughly, ensuring that a written res</w:t>
      </w:r>
      <w:r w:rsidR="00157E99" w:rsidRPr="00E966E4">
        <w:rPr>
          <w:rFonts w:asciiTheme="majorHAnsi" w:hAnsiTheme="majorHAnsi" w:cs="Times New Roman"/>
          <w:lang w:val="en-GB"/>
        </w:rPr>
        <w:t>ponse can be provided within 10</w:t>
      </w:r>
      <w:r w:rsidRPr="00E966E4">
        <w:rPr>
          <w:rFonts w:asciiTheme="majorHAnsi" w:hAnsiTheme="majorHAnsi" w:cs="Times New Roman"/>
          <w:lang w:val="en-GB"/>
        </w:rPr>
        <w:t xml:space="preserve"> working days. The response should include details of h</w:t>
      </w:r>
      <w:r w:rsidR="00F33C1B" w:rsidRPr="00E966E4">
        <w:rPr>
          <w:rFonts w:asciiTheme="majorHAnsi" w:hAnsiTheme="majorHAnsi" w:cs="Times New Roman"/>
          <w:lang w:val="en-GB"/>
        </w:rPr>
        <w:t>ow the matter was investigated, e.</w:t>
      </w:r>
      <w:r w:rsidRPr="00E966E4">
        <w:rPr>
          <w:rFonts w:asciiTheme="majorHAnsi" w:hAnsiTheme="majorHAnsi" w:cs="Times New Roman"/>
          <w:lang w:val="en-GB"/>
        </w:rPr>
        <w:t>g. Interviewing staff individually, rev</w:t>
      </w:r>
      <w:r w:rsidR="00F33C1B" w:rsidRPr="00E966E4">
        <w:rPr>
          <w:rFonts w:asciiTheme="majorHAnsi" w:hAnsiTheme="majorHAnsi" w:cs="Times New Roman"/>
          <w:lang w:val="en-GB"/>
        </w:rPr>
        <w:t>iewing documents and procedures</w:t>
      </w:r>
      <w:r w:rsidRPr="00E966E4">
        <w:rPr>
          <w:rFonts w:asciiTheme="majorHAnsi" w:hAnsiTheme="majorHAnsi" w:cs="Times New Roman"/>
          <w:lang w:val="en-GB"/>
        </w:rPr>
        <w:t xml:space="preserve">, conclusions drawn from the investigation, and whom to contact should the staff member be unhappy with the response and wish to raise the matter. </w:t>
      </w:r>
      <w:r w:rsidR="004223D4">
        <w:rPr>
          <w:rFonts w:asciiTheme="majorHAnsi" w:hAnsiTheme="majorHAnsi" w:cs="Times New Roman"/>
          <w:lang w:val="en-GB"/>
        </w:rPr>
        <w:t xml:space="preserve"> </w:t>
      </w:r>
      <w:r w:rsidRPr="004223D4">
        <w:rPr>
          <w:rFonts w:asciiTheme="majorHAnsi" w:hAnsiTheme="majorHAnsi" w:cs="Times New Roman"/>
          <w:b/>
          <w:lang w:val="en-GB"/>
        </w:rPr>
        <w:t xml:space="preserve">If the investigation cannot be completed within the timescale above, the staff member should receive a response that indicates: </w:t>
      </w:r>
    </w:p>
    <w:p w14:paraId="3465168F" w14:textId="74FAACBA" w:rsidR="00582417" w:rsidRPr="004223D4" w:rsidRDefault="00582417" w:rsidP="00F20D7F">
      <w:pPr>
        <w:spacing w:before="100" w:beforeAutospacing="1" w:after="100" w:afterAutospacing="1" w:line="360" w:lineRule="auto"/>
        <w:rPr>
          <w:rFonts w:asciiTheme="majorHAnsi" w:hAnsiTheme="majorHAnsi" w:cs="Times New Roman"/>
          <w:b/>
          <w:lang w:val="en-GB"/>
        </w:rPr>
      </w:pPr>
      <w:r w:rsidRPr="004223D4">
        <w:rPr>
          <w:rFonts w:asciiTheme="majorHAnsi" w:hAnsiTheme="majorHAnsi" w:cs="Times New Roman"/>
          <w:b/>
          <w:lang w:val="en-GB"/>
        </w:rPr>
        <w:sym w:font="Symbol" w:char="F0B7"/>
      </w:r>
      <w:r w:rsidRPr="004223D4">
        <w:rPr>
          <w:rFonts w:asciiTheme="majorHAnsi" w:hAnsiTheme="majorHAnsi" w:cs="Times New Roman"/>
          <w:b/>
          <w:lang w:val="en-GB"/>
        </w:rPr>
        <w:t xml:space="preserve">  progress to date </w:t>
      </w:r>
      <w:r w:rsidR="00157E99" w:rsidRPr="004223D4">
        <w:rPr>
          <w:rFonts w:asciiTheme="majorHAnsi" w:hAnsiTheme="majorHAnsi" w:cs="Times New Roman"/>
          <w:b/>
          <w:lang w:val="en-GB"/>
        </w:rPr>
        <w:t xml:space="preserve">                                                                                                                                                                      </w:t>
      </w:r>
      <w:r w:rsidRPr="004223D4">
        <w:rPr>
          <w:rFonts w:asciiTheme="majorHAnsi" w:hAnsiTheme="majorHAnsi" w:cs="Times New Roman"/>
          <w:b/>
          <w:lang w:val="en-GB"/>
        </w:rPr>
        <w:sym w:font="Symbol" w:char="F0B7"/>
      </w:r>
      <w:r w:rsidRPr="004223D4">
        <w:rPr>
          <w:rFonts w:asciiTheme="majorHAnsi" w:hAnsiTheme="majorHAnsi" w:cs="Times New Roman"/>
          <w:b/>
          <w:lang w:val="en-GB"/>
        </w:rPr>
        <w:t xml:space="preserve">  how the matter is being dealt with </w:t>
      </w:r>
      <w:r w:rsidR="00157E99" w:rsidRPr="004223D4">
        <w:rPr>
          <w:rFonts w:asciiTheme="majorHAnsi" w:hAnsiTheme="majorHAnsi" w:cs="Times New Roman"/>
          <w:b/>
          <w:lang w:val="en-GB"/>
        </w:rPr>
        <w:t xml:space="preserve">                                                                                                                                       </w:t>
      </w:r>
      <w:r w:rsidRPr="004223D4">
        <w:rPr>
          <w:rFonts w:asciiTheme="majorHAnsi" w:hAnsiTheme="majorHAnsi" w:cs="Times New Roman"/>
          <w:b/>
          <w:lang w:val="en-GB"/>
        </w:rPr>
        <w:sym w:font="Symbol" w:char="F0B7"/>
      </w:r>
      <w:r w:rsidRPr="004223D4">
        <w:rPr>
          <w:rFonts w:asciiTheme="majorHAnsi" w:hAnsiTheme="majorHAnsi" w:cs="Times New Roman"/>
          <w:b/>
          <w:lang w:val="en-GB"/>
        </w:rPr>
        <w:t xml:space="preserve">  how long it will take to provide a final response. </w:t>
      </w:r>
    </w:p>
    <w:p w14:paraId="251F32C2" w14:textId="77777777" w:rsidR="00582417" w:rsidRPr="00E966E4" w:rsidRDefault="00582417" w:rsidP="00F20D7F">
      <w:p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lastRenderedPageBreak/>
        <w:t xml:space="preserve">In order to protect individuals, initial enquiries (usually involving a meeting with the individual raising the concern), will be made to decide whether an investigation is appropriate and if so, what form it should take. Concerns or allegations that raise issues that fall within the scope of other policies/procedures, will be addressed under those procedures. </w:t>
      </w:r>
    </w:p>
    <w:p w14:paraId="38EB08E7" w14:textId="77777777" w:rsidR="00582417" w:rsidRDefault="00582417" w:rsidP="00F20D7F">
      <w:p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 xml:space="preserve">Some concerns may be resolved at this initial stage simply, by agreed action or an explanation regarding the concern, without the need for further investigation. </w:t>
      </w:r>
    </w:p>
    <w:p w14:paraId="73772D6F" w14:textId="3E16DDDB" w:rsidR="00E966E4" w:rsidRPr="00E966E4" w:rsidRDefault="00E966E4" w:rsidP="00F20D7F">
      <w:pPr>
        <w:spacing w:before="100" w:beforeAutospacing="1" w:after="100" w:afterAutospacing="1" w:line="360" w:lineRule="auto"/>
        <w:rPr>
          <w:rFonts w:asciiTheme="majorHAnsi" w:hAnsiTheme="majorHAnsi" w:cs="Times New Roman"/>
          <w:b/>
          <w:lang w:val="en-GB"/>
        </w:rPr>
      </w:pPr>
      <w:r w:rsidRPr="00E966E4">
        <w:rPr>
          <w:rFonts w:asciiTheme="majorHAnsi" w:hAnsiTheme="majorHAnsi" w:cs="Times New Roman"/>
          <w:b/>
          <w:lang w:val="en-GB"/>
        </w:rPr>
        <w:t>How the matter can be taken further</w:t>
      </w:r>
    </w:p>
    <w:p w14:paraId="1060FA83" w14:textId="263CEEF5" w:rsidR="00E966E4" w:rsidRPr="00E966E4" w:rsidRDefault="00582417" w:rsidP="00F20D7F">
      <w:p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If you do not feel that the complaint has been dealt with effectively or you still have concerns, you have a right to</w:t>
      </w:r>
      <w:r w:rsidR="00E966E4">
        <w:rPr>
          <w:rFonts w:asciiTheme="majorHAnsi" w:hAnsiTheme="majorHAnsi" w:cs="Times New Roman"/>
          <w:lang w:val="en-GB"/>
        </w:rPr>
        <w:t xml:space="preserve"> refer your concerns to Ofsted </w:t>
      </w:r>
      <w:r w:rsidR="00E966E4" w:rsidRPr="00E966E4">
        <w:rPr>
          <w:rFonts w:asciiTheme="majorHAnsi" w:hAnsiTheme="majorHAnsi" w:cs="Times New Roman"/>
          <w:lang w:val="en-GB"/>
        </w:rPr>
        <w:t xml:space="preserve">directly at the following address:- </w:t>
      </w:r>
      <w:r w:rsidR="00F34B24">
        <w:rPr>
          <w:rFonts w:asciiTheme="majorHAnsi" w:hAnsiTheme="majorHAnsi" w:cs="Times New Roman"/>
          <w:lang w:val="en-GB"/>
        </w:rPr>
        <w:t xml:space="preserve">                                    </w:t>
      </w:r>
      <w:r w:rsidR="00E966E4" w:rsidRPr="00E966E4">
        <w:rPr>
          <w:rFonts w:asciiTheme="majorHAnsi" w:hAnsiTheme="majorHAnsi" w:cs="Times New Roman"/>
          <w:lang w:val="en-GB"/>
        </w:rPr>
        <w:t>The National Business Unit, OFSTED, Piccadilly Gate, Store Street</w:t>
      </w:r>
      <w:r w:rsidR="00E966E4" w:rsidRPr="00E966E4">
        <w:rPr>
          <w:rFonts w:asciiTheme="majorHAnsi" w:hAnsiTheme="majorHAnsi" w:cs="Times New Roman"/>
          <w:lang w:val="en-GB"/>
        </w:rPr>
        <w:br/>
        <w:t xml:space="preserve">Manchester M1 2WD Tel:- 0300 123 1231 or online Web: www.ofsted.gov.uk </w:t>
      </w:r>
      <w:r w:rsidR="004223D4">
        <w:rPr>
          <w:rFonts w:asciiTheme="majorHAnsi" w:hAnsiTheme="majorHAnsi" w:cs="Times New Roman"/>
          <w:lang w:val="en-GB"/>
        </w:rPr>
        <w:t xml:space="preserve">                                                 </w:t>
      </w:r>
      <w:r w:rsidR="00E966E4" w:rsidRPr="00E966E4">
        <w:rPr>
          <w:rFonts w:asciiTheme="majorHAnsi" w:hAnsiTheme="majorHAnsi" w:cs="Times New Roman"/>
          <w:lang w:val="en-GB"/>
        </w:rPr>
        <w:t>By registerin</w:t>
      </w:r>
      <w:r w:rsidR="00E966E4">
        <w:rPr>
          <w:rFonts w:asciiTheme="majorHAnsi" w:hAnsiTheme="majorHAnsi" w:cs="Times New Roman"/>
          <w:lang w:val="en-GB"/>
        </w:rPr>
        <w:t>g a formal complaint with Ofsted,</w:t>
      </w:r>
      <w:r w:rsidR="00E966E4" w:rsidRPr="00E966E4">
        <w:rPr>
          <w:rFonts w:asciiTheme="majorHAnsi" w:hAnsiTheme="majorHAnsi" w:cs="Times New Roman"/>
          <w:lang w:val="en-GB"/>
        </w:rPr>
        <w:t xml:space="preserve"> an Officer may be sent to the Nursery to carry out a further investigation. If applicable, a report would then be sent with action points. </w:t>
      </w:r>
    </w:p>
    <w:p w14:paraId="0C9E3FBC" w14:textId="77777777" w:rsidR="00604F3B" w:rsidRPr="00E966E4" w:rsidRDefault="00604F3B" w:rsidP="00F20D7F">
      <w:pPr>
        <w:autoSpaceDE w:val="0"/>
        <w:autoSpaceDN w:val="0"/>
        <w:adjustRightInd w:val="0"/>
        <w:spacing w:line="360" w:lineRule="auto"/>
        <w:rPr>
          <w:rFonts w:asciiTheme="majorHAnsi" w:hAnsiTheme="majorHAnsi" w:cs="Arial"/>
          <w:b/>
          <w:bCs/>
          <w:color w:val="000000"/>
        </w:rPr>
      </w:pPr>
      <w:r w:rsidRPr="00E966E4">
        <w:rPr>
          <w:rFonts w:asciiTheme="majorHAnsi" w:hAnsiTheme="majorHAnsi" w:cs="Arial"/>
          <w:b/>
          <w:bCs/>
          <w:color w:val="000000"/>
        </w:rPr>
        <w:t xml:space="preserve">Untrue allegations </w:t>
      </w:r>
    </w:p>
    <w:p w14:paraId="4A191DFF" w14:textId="77777777" w:rsidR="00604F3B" w:rsidRPr="00E966E4" w:rsidRDefault="00604F3B" w:rsidP="00F20D7F">
      <w:pPr>
        <w:autoSpaceDE w:val="0"/>
        <w:autoSpaceDN w:val="0"/>
        <w:adjustRightInd w:val="0"/>
        <w:spacing w:line="360" w:lineRule="auto"/>
        <w:rPr>
          <w:rFonts w:asciiTheme="majorHAnsi" w:hAnsiTheme="majorHAnsi" w:cs="Arial"/>
          <w:color w:val="000000"/>
        </w:rPr>
      </w:pPr>
      <w:r w:rsidRPr="00E966E4">
        <w:rPr>
          <w:rFonts w:asciiTheme="majorHAnsi" w:hAnsiTheme="majorHAnsi" w:cs="Arial"/>
          <w:color w:val="000000"/>
        </w:rPr>
        <w:t xml:space="preserve">The nursery accepts that deciding to report a concern can be very difficult and uncomfortable. </w:t>
      </w:r>
    </w:p>
    <w:p w14:paraId="58483285" w14:textId="69D67F47" w:rsidR="00A879E8" w:rsidRPr="00F34B24" w:rsidRDefault="00604F3B" w:rsidP="00F20D7F">
      <w:pPr>
        <w:autoSpaceDE w:val="0"/>
        <w:autoSpaceDN w:val="0"/>
        <w:adjustRightInd w:val="0"/>
        <w:spacing w:line="360" w:lineRule="auto"/>
        <w:rPr>
          <w:rFonts w:asciiTheme="majorHAnsi" w:hAnsiTheme="majorHAnsi" w:cs="Arial"/>
          <w:color w:val="000000"/>
        </w:rPr>
      </w:pPr>
      <w:r w:rsidRPr="00E966E4">
        <w:rPr>
          <w:rFonts w:asciiTheme="majorHAnsi" w:hAnsiTheme="majorHAnsi" w:cs="Arial"/>
          <w:color w:val="000000"/>
        </w:rPr>
        <w:t xml:space="preserve">If a member of staff makes an allegation in good faith, but it is not confirmed by the investigation, no action will be taken against him/her. If, however, a member of staff makes an allegation frivolously, maliciously or for personal gain, disciplinary action may be taken against them. </w:t>
      </w:r>
    </w:p>
    <w:p w14:paraId="2BCF8358" w14:textId="77777777" w:rsidR="006458B6" w:rsidRPr="006458B6" w:rsidRDefault="006458B6" w:rsidP="00F20D7F">
      <w:pPr>
        <w:pStyle w:val="Default"/>
        <w:spacing w:line="360" w:lineRule="auto"/>
        <w:rPr>
          <w:rFonts w:asciiTheme="majorHAnsi" w:hAnsiTheme="majorHAnsi"/>
          <w:b/>
          <w:sz w:val="4"/>
          <w:szCs w:val="4"/>
        </w:rPr>
      </w:pPr>
    </w:p>
    <w:p w14:paraId="10E82888" w14:textId="77777777" w:rsidR="003947D8" w:rsidRPr="00E966E4" w:rsidRDefault="003947D8" w:rsidP="00F20D7F">
      <w:pPr>
        <w:pStyle w:val="Default"/>
        <w:spacing w:line="360" w:lineRule="auto"/>
        <w:rPr>
          <w:rFonts w:asciiTheme="majorHAnsi" w:hAnsiTheme="majorHAnsi"/>
          <w:b/>
        </w:rPr>
      </w:pPr>
      <w:r w:rsidRPr="00E966E4">
        <w:rPr>
          <w:rFonts w:asciiTheme="majorHAnsi" w:hAnsiTheme="majorHAnsi"/>
          <w:b/>
        </w:rPr>
        <w:t xml:space="preserve">Trade Union support </w:t>
      </w:r>
    </w:p>
    <w:p w14:paraId="3567B2B0" w14:textId="77777777" w:rsidR="000F0F30" w:rsidRPr="00E966E4" w:rsidRDefault="003947D8" w:rsidP="00F20D7F">
      <w:pPr>
        <w:pStyle w:val="Default"/>
        <w:spacing w:line="360" w:lineRule="auto"/>
        <w:rPr>
          <w:rFonts w:asciiTheme="majorHAnsi" w:hAnsiTheme="majorHAnsi"/>
        </w:rPr>
      </w:pPr>
      <w:r w:rsidRPr="00E966E4">
        <w:rPr>
          <w:rFonts w:asciiTheme="majorHAnsi" w:hAnsiTheme="majorHAnsi"/>
        </w:rPr>
        <w:t xml:space="preserve">If you are a member of a trade union, you may also wish to contact your local office for advice and support in relation to raising concerns. </w:t>
      </w:r>
    </w:p>
    <w:p w14:paraId="13A9F281" w14:textId="77777777" w:rsidR="003947D8" w:rsidRPr="00E966E4" w:rsidRDefault="003947D8" w:rsidP="00F20D7F">
      <w:pPr>
        <w:spacing w:line="360" w:lineRule="auto"/>
        <w:rPr>
          <w:rFonts w:asciiTheme="majorHAnsi" w:hAnsiTheme="majorHAnsi" w:cs="Arial"/>
          <w:b/>
        </w:rPr>
      </w:pPr>
      <w:r w:rsidRPr="00E966E4">
        <w:rPr>
          <w:rFonts w:asciiTheme="majorHAnsi" w:hAnsiTheme="majorHAnsi" w:cs="Arial"/>
          <w:b/>
        </w:rPr>
        <w:t>Legal framework</w:t>
      </w:r>
    </w:p>
    <w:p w14:paraId="79C90704" w14:textId="77777777" w:rsidR="000F0F30" w:rsidRPr="00E966E4" w:rsidRDefault="000F0F30" w:rsidP="00F20D7F">
      <w:pPr>
        <w:spacing w:line="360" w:lineRule="auto"/>
        <w:rPr>
          <w:rFonts w:asciiTheme="majorHAnsi" w:hAnsiTheme="majorHAnsi" w:cs="Arial"/>
          <w:b/>
          <w:sz w:val="8"/>
          <w:szCs w:val="8"/>
        </w:rPr>
      </w:pPr>
    </w:p>
    <w:p w14:paraId="301F2196" w14:textId="77777777" w:rsidR="003947D8" w:rsidRPr="00E966E4" w:rsidRDefault="003947D8" w:rsidP="00F20D7F">
      <w:pPr>
        <w:spacing w:line="360" w:lineRule="auto"/>
        <w:rPr>
          <w:rFonts w:asciiTheme="majorHAnsi" w:hAnsiTheme="majorHAnsi" w:cs="Arial"/>
        </w:rPr>
      </w:pPr>
      <w:r w:rsidRPr="00E966E4">
        <w:rPr>
          <w:rFonts w:asciiTheme="majorHAnsi" w:hAnsiTheme="majorHAnsi" w:cs="Arial"/>
        </w:rPr>
        <w:t>The Public Internet Disclosure Act 1998, commonly referred to as the ‘Whistleblowing Act’, amended the Employment Rights Act 1996 to provide protection for employees who raise legitimate concerns about specified matters. These are called ‘qualifying disclosures’. On 25 June 2013, there were some legal changes to what constitutes a qualifying disclosure.</w:t>
      </w:r>
    </w:p>
    <w:p w14:paraId="0E801BCE" w14:textId="60B95E58" w:rsidR="00F33C1B" w:rsidRPr="00F34B24" w:rsidRDefault="001B27BA" w:rsidP="00F34B24">
      <w:pPr>
        <w:pStyle w:val="ListParagraph"/>
        <w:numPr>
          <w:ilvl w:val="0"/>
          <w:numId w:val="25"/>
        </w:numPr>
        <w:spacing w:before="100" w:beforeAutospacing="1" w:after="100" w:afterAutospacing="1" w:line="360" w:lineRule="auto"/>
        <w:ind w:left="714" w:hanging="357"/>
        <w:rPr>
          <w:rFonts w:asciiTheme="majorHAnsi" w:hAnsiTheme="majorHAnsi" w:cs="Times New Roman"/>
          <w:lang w:val="en-GB"/>
        </w:rPr>
      </w:pPr>
      <w:r w:rsidRPr="00E966E4">
        <w:rPr>
          <w:rFonts w:asciiTheme="majorHAnsi" w:hAnsiTheme="majorHAnsi" w:cs="Times New Roman"/>
          <w:lang w:val="en-GB"/>
        </w:rPr>
        <w:t xml:space="preserve">Children Act (1989 s47) </w:t>
      </w:r>
      <w:r w:rsidR="00F34B24">
        <w:rPr>
          <w:rFonts w:asciiTheme="majorHAnsi" w:hAnsiTheme="majorHAnsi" w:cs="Times New Roman"/>
          <w:lang w:val="en-GB"/>
        </w:rPr>
        <w:t xml:space="preserve">                                            </w:t>
      </w:r>
      <w:r w:rsidR="00F34B24">
        <w:rPr>
          <w:rFonts w:ascii="Wingdings" w:hAnsi="Wingdings" w:cs="Times New Roman"/>
          <w:lang w:val="en-GB"/>
        </w:rPr>
        <w:t></w:t>
      </w:r>
      <w:r w:rsidR="00F34B24">
        <w:rPr>
          <w:rFonts w:ascii="Wingdings" w:hAnsi="Wingdings" w:cs="Times New Roman"/>
          <w:lang w:val="en-GB"/>
        </w:rPr>
        <w:t></w:t>
      </w:r>
      <w:r w:rsidR="00F34B24">
        <w:rPr>
          <w:rFonts w:asciiTheme="majorHAnsi" w:hAnsiTheme="majorHAnsi" w:cs="Times New Roman"/>
          <w:lang w:val="en-GB"/>
        </w:rPr>
        <w:t xml:space="preserve"> </w:t>
      </w:r>
      <w:r w:rsidR="004223D4">
        <w:rPr>
          <w:rFonts w:asciiTheme="majorHAnsi" w:hAnsiTheme="majorHAnsi" w:cs="Times New Roman"/>
          <w:lang w:val="en-GB"/>
        </w:rPr>
        <w:t>Every Child Matters) (2003</w:t>
      </w:r>
      <w:r w:rsidR="004223D4" w:rsidRPr="00E966E4">
        <w:rPr>
          <w:rFonts w:asciiTheme="majorHAnsi" w:hAnsiTheme="majorHAnsi" w:cs="Times New Roman"/>
          <w:lang w:val="en-GB"/>
        </w:rPr>
        <w:t xml:space="preserve">)   </w:t>
      </w:r>
    </w:p>
    <w:p w14:paraId="4A4AB3A4" w14:textId="42654457" w:rsidR="00F34B24" w:rsidRPr="00E966E4" w:rsidRDefault="001B27BA" w:rsidP="00F34B24">
      <w:pPr>
        <w:pStyle w:val="ListParagraph"/>
        <w:numPr>
          <w:ilvl w:val="0"/>
          <w:numId w:val="25"/>
        </w:numPr>
        <w:spacing w:before="100" w:beforeAutospacing="1" w:after="100" w:afterAutospacing="1" w:line="360" w:lineRule="auto"/>
        <w:ind w:left="714" w:hanging="357"/>
        <w:rPr>
          <w:rFonts w:asciiTheme="majorHAnsi" w:hAnsiTheme="majorHAnsi" w:cs="Times New Roman"/>
          <w:lang w:val="en-GB"/>
        </w:rPr>
      </w:pPr>
      <w:r w:rsidRPr="00E966E4">
        <w:rPr>
          <w:rFonts w:asciiTheme="majorHAnsi" w:hAnsiTheme="majorHAnsi" w:cs="Times New Roman"/>
          <w:lang w:val="en-GB"/>
        </w:rPr>
        <w:t xml:space="preserve">Protection of Children Act (1999) </w:t>
      </w:r>
      <w:r w:rsidR="00F34B24">
        <w:rPr>
          <w:rFonts w:asciiTheme="majorHAnsi" w:hAnsiTheme="majorHAnsi" w:cs="Times New Roman"/>
          <w:lang w:val="en-GB"/>
        </w:rPr>
        <w:t xml:space="preserve">                           </w:t>
      </w:r>
      <w:r w:rsidR="00F34B24">
        <w:rPr>
          <w:rFonts w:ascii="Wingdings" w:hAnsi="Wingdings" w:cs="Times New Roman"/>
          <w:lang w:val="en-GB"/>
        </w:rPr>
        <w:t></w:t>
      </w:r>
      <w:r w:rsidR="00F34B24">
        <w:rPr>
          <w:rFonts w:asciiTheme="majorHAnsi" w:hAnsiTheme="majorHAnsi" w:cs="Times New Roman"/>
          <w:lang w:val="en-GB"/>
        </w:rPr>
        <w:t xml:space="preserve">    </w:t>
      </w:r>
      <w:r w:rsidR="00F34B24" w:rsidRPr="00E966E4">
        <w:rPr>
          <w:rFonts w:asciiTheme="majorHAnsi" w:hAnsiTheme="majorHAnsi" w:cs="Times New Roman"/>
          <w:lang w:val="en-GB"/>
        </w:rPr>
        <w:t>Data Protection Act (</w:t>
      </w:r>
      <w:r w:rsidR="00F34B24">
        <w:rPr>
          <w:rFonts w:asciiTheme="majorHAnsi" w:hAnsiTheme="majorHAnsi" w:cs="Times New Roman"/>
          <w:lang w:val="en-GB"/>
        </w:rPr>
        <w:t>2018</w:t>
      </w:r>
      <w:r w:rsidR="00F34B24" w:rsidRPr="00E966E4">
        <w:rPr>
          <w:rFonts w:asciiTheme="majorHAnsi" w:hAnsiTheme="majorHAnsi" w:cs="Times New Roman"/>
          <w:lang w:val="en-GB"/>
        </w:rPr>
        <w:t xml:space="preserve">) </w:t>
      </w:r>
    </w:p>
    <w:p w14:paraId="236E2E4E" w14:textId="009EA1FF" w:rsidR="00F33C1B" w:rsidRPr="00F34B24" w:rsidRDefault="001B27BA" w:rsidP="00F34B24">
      <w:pPr>
        <w:pStyle w:val="ListParagraph"/>
        <w:numPr>
          <w:ilvl w:val="0"/>
          <w:numId w:val="25"/>
        </w:numPr>
        <w:spacing w:before="100" w:beforeAutospacing="1" w:after="100" w:afterAutospacing="1" w:line="360" w:lineRule="auto"/>
        <w:ind w:left="714" w:hanging="357"/>
        <w:rPr>
          <w:rFonts w:asciiTheme="majorHAnsi" w:hAnsiTheme="majorHAnsi" w:cs="Times New Roman"/>
          <w:lang w:val="en-GB"/>
        </w:rPr>
      </w:pPr>
      <w:r w:rsidRPr="00F34B24">
        <w:rPr>
          <w:rFonts w:asciiTheme="majorHAnsi" w:hAnsiTheme="majorHAnsi" w:cs="Times New Roman"/>
          <w:lang w:val="en-GB"/>
        </w:rPr>
        <w:t xml:space="preserve">Safeguarding Vulnerable Groups Act (2006) </w:t>
      </w:r>
      <w:r w:rsidR="00F34B24">
        <w:rPr>
          <w:rFonts w:asciiTheme="majorHAnsi" w:hAnsiTheme="majorHAnsi" w:cs="Times New Roman"/>
          <w:lang w:val="en-GB"/>
        </w:rPr>
        <w:t xml:space="preserve">        </w:t>
      </w:r>
      <w:r w:rsidR="00F34B24">
        <w:rPr>
          <w:rFonts w:ascii="Wingdings" w:hAnsi="Wingdings" w:cs="Times New Roman"/>
          <w:lang w:val="en-GB"/>
        </w:rPr>
        <w:t></w:t>
      </w:r>
      <w:r w:rsidR="00F34B24">
        <w:rPr>
          <w:rFonts w:ascii="Wingdings" w:hAnsi="Wingdings" w:cs="Times New Roman"/>
          <w:lang w:val="en-GB"/>
        </w:rPr>
        <w:t></w:t>
      </w:r>
      <w:r w:rsidRPr="00F34B24">
        <w:rPr>
          <w:rFonts w:asciiTheme="majorHAnsi" w:hAnsiTheme="majorHAnsi" w:cs="Times New Roman"/>
          <w:lang w:val="en-GB"/>
        </w:rPr>
        <w:t xml:space="preserve">Sexual Offences Act (2003) </w:t>
      </w:r>
    </w:p>
    <w:p w14:paraId="16D7E6AF" w14:textId="3172583D" w:rsidR="001B27BA" w:rsidRPr="00F34B24" w:rsidRDefault="001B27BA" w:rsidP="00F34B24">
      <w:pPr>
        <w:pStyle w:val="ListParagraph"/>
        <w:numPr>
          <w:ilvl w:val="0"/>
          <w:numId w:val="25"/>
        </w:numPr>
        <w:spacing w:before="100" w:beforeAutospacing="1" w:after="100" w:afterAutospacing="1" w:line="360" w:lineRule="auto"/>
        <w:ind w:left="714" w:hanging="357"/>
        <w:rPr>
          <w:rFonts w:asciiTheme="majorHAnsi" w:hAnsiTheme="majorHAnsi" w:cs="Times New Roman"/>
          <w:lang w:val="en-GB"/>
        </w:rPr>
      </w:pPr>
      <w:r w:rsidRPr="00E966E4">
        <w:rPr>
          <w:rFonts w:asciiTheme="majorHAnsi" w:hAnsiTheme="majorHAnsi" w:cs="Times New Roman"/>
          <w:lang w:val="en-GB"/>
        </w:rPr>
        <w:t xml:space="preserve">Criminal Justice and Court Services Act (2000) </w:t>
      </w:r>
      <w:r w:rsidR="00F34B24">
        <w:rPr>
          <w:rFonts w:asciiTheme="majorHAnsi" w:hAnsiTheme="majorHAnsi" w:cs="Times New Roman"/>
          <w:lang w:val="en-GB"/>
        </w:rPr>
        <w:t xml:space="preserve">    </w:t>
      </w:r>
      <w:r w:rsidR="00F34B24">
        <w:rPr>
          <w:rFonts w:ascii="Wingdings" w:hAnsi="Wingdings" w:cs="Times New Roman"/>
          <w:lang w:val="en-GB"/>
        </w:rPr>
        <w:t></w:t>
      </w:r>
      <w:r w:rsidR="00F34B24">
        <w:rPr>
          <w:rFonts w:ascii="Wingdings" w:hAnsi="Wingdings" w:cs="Times New Roman"/>
          <w:lang w:val="en-GB"/>
        </w:rPr>
        <w:t></w:t>
      </w:r>
      <w:r w:rsidRPr="00F34B24">
        <w:rPr>
          <w:rFonts w:asciiTheme="majorHAnsi" w:hAnsiTheme="majorHAnsi" w:cs="Times New Roman"/>
          <w:lang w:val="en-GB"/>
        </w:rPr>
        <w:t xml:space="preserve">Human Rights Act (1999) </w:t>
      </w:r>
    </w:p>
    <w:p w14:paraId="40E61173" w14:textId="77777777" w:rsidR="00F34B24" w:rsidRDefault="001B27BA" w:rsidP="00F34B24">
      <w:pPr>
        <w:pStyle w:val="ListParagraph"/>
        <w:numPr>
          <w:ilvl w:val="0"/>
          <w:numId w:val="25"/>
        </w:numPr>
        <w:spacing w:before="100" w:beforeAutospacing="1" w:after="100" w:afterAutospacing="1" w:line="360" w:lineRule="auto"/>
        <w:ind w:left="714" w:hanging="357"/>
        <w:rPr>
          <w:rFonts w:asciiTheme="majorHAnsi" w:hAnsiTheme="majorHAnsi" w:cs="Times New Roman"/>
          <w:lang w:val="en-GB"/>
        </w:rPr>
      </w:pPr>
      <w:r w:rsidRPr="00E966E4">
        <w:rPr>
          <w:rFonts w:asciiTheme="majorHAnsi" w:hAnsiTheme="majorHAnsi" w:cs="Times New Roman"/>
          <w:lang w:val="en-GB"/>
        </w:rPr>
        <w:t xml:space="preserve">Race Relations (Amendment) Act (2000) </w:t>
      </w:r>
      <w:r w:rsidR="00F34B24">
        <w:rPr>
          <w:rFonts w:asciiTheme="majorHAnsi" w:hAnsiTheme="majorHAnsi" w:cs="Times New Roman"/>
          <w:lang w:val="en-GB"/>
        </w:rPr>
        <w:t xml:space="preserve">              </w:t>
      </w:r>
      <w:r w:rsidR="00F34B24">
        <w:rPr>
          <w:rFonts w:ascii="Wingdings" w:hAnsi="Wingdings" w:cs="Times New Roman"/>
          <w:lang w:val="en-GB"/>
        </w:rPr>
        <w:t></w:t>
      </w:r>
      <w:r w:rsidR="00F34B24">
        <w:rPr>
          <w:rFonts w:ascii="Wingdings" w:hAnsi="Wingdings" w:cs="Times New Roman"/>
          <w:lang w:val="en-GB"/>
        </w:rPr>
        <w:t></w:t>
      </w:r>
      <w:r w:rsidR="00F34B24" w:rsidRPr="00F34B24">
        <w:rPr>
          <w:rFonts w:asciiTheme="majorHAnsi" w:hAnsiTheme="majorHAnsi" w:cs="Times New Roman"/>
          <w:lang w:val="en-GB"/>
        </w:rPr>
        <w:t xml:space="preserve"> </w:t>
      </w:r>
      <w:r w:rsidR="00F34B24" w:rsidRPr="00E966E4">
        <w:rPr>
          <w:rFonts w:asciiTheme="majorHAnsi" w:hAnsiTheme="majorHAnsi" w:cs="Times New Roman"/>
          <w:lang w:val="en-GB"/>
        </w:rPr>
        <w:t xml:space="preserve">Equalities Act (2006)   </w:t>
      </w:r>
    </w:p>
    <w:p w14:paraId="306FD3D7" w14:textId="55383F05" w:rsidR="001B27BA" w:rsidRPr="00F34B24" w:rsidRDefault="001B27BA" w:rsidP="00F34B24">
      <w:pPr>
        <w:pStyle w:val="ListParagraph"/>
        <w:numPr>
          <w:ilvl w:val="0"/>
          <w:numId w:val="25"/>
        </w:numPr>
        <w:spacing w:before="100" w:beforeAutospacing="1" w:after="100" w:afterAutospacing="1" w:line="360" w:lineRule="auto"/>
        <w:ind w:left="714" w:hanging="357"/>
        <w:rPr>
          <w:rFonts w:asciiTheme="majorHAnsi" w:hAnsiTheme="majorHAnsi" w:cs="Times New Roman"/>
          <w:lang w:val="en-GB"/>
        </w:rPr>
      </w:pPr>
      <w:r w:rsidRPr="00F34B24">
        <w:rPr>
          <w:rFonts w:asciiTheme="majorHAnsi" w:hAnsiTheme="majorHAnsi" w:cs="Times New Roman"/>
          <w:lang w:val="en-GB"/>
        </w:rPr>
        <w:lastRenderedPageBreak/>
        <w:t xml:space="preserve">Race Relations (Amendment) Act (1976) Regulations </w:t>
      </w:r>
    </w:p>
    <w:p w14:paraId="2E56D19E" w14:textId="77777777" w:rsidR="001B27BA" w:rsidRPr="00E966E4" w:rsidRDefault="001B27BA" w:rsidP="00F20D7F">
      <w:pPr>
        <w:spacing w:before="100" w:beforeAutospacing="1" w:after="100" w:afterAutospacing="1" w:line="360" w:lineRule="auto"/>
        <w:rPr>
          <w:rFonts w:asciiTheme="majorHAnsi" w:hAnsiTheme="majorHAnsi" w:cs="Times New Roman"/>
          <w:b/>
          <w:lang w:val="en-GB"/>
        </w:rPr>
      </w:pPr>
      <w:r w:rsidRPr="00E966E4">
        <w:rPr>
          <w:rFonts w:asciiTheme="majorHAnsi" w:hAnsiTheme="majorHAnsi" w:cs="Times New Roman"/>
          <w:b/>
          <w:lang w:val="en-GB"/>
        </w:rPr>
        <w:t xml:space="preserve">Guidance </w:t>
      </w:r>
    </w:p>
    <w:p w14:paraId="29AA7B2B" w14:textId="77777777" w:rsidR="00F33C1B" w:rsidRPr="00E966E4" w:rsidRDefault="001B27BA" w:rsidP="00F20D7F">
      <w:pPr>
        <w:pStyle w:val="ListParagraph"/>
        <w:numPr>
          <w:ilvl w:val="0"/>
          <w:numId w:val="27"/>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Working Togethe</w:t>
      </w:r>
      <w:r w:rsidR="00353040" w:rsidRPr="00E966E4">
        <w:rPr>
          <w:rFonts w:asciiTheme="majorHAnsi" w:hAnsiTheme="majorHAnsi" w:cs="Times New Roman"/>
          <w:lang w:val="en-GB"/>
        </w:rPr>
        <w:t xml:space="preserve">r to Safeguard Children </w:t>
      </w:r>
      <w:r w:rsidRPr="00E966E4">
        <w:rPr>
          <w:rFonts w:asciiTheme="majorHAnsi" w:hAnsiTheme="majorHAnsi" w:cs="Times New Roman"/>
          <w:lang w:val="en-GB"/>
        </w:rPr>
        <w:t xml:space="preserve"> </w:t>
      </w:r>
      <w:r w:rsidR="00353040" w:rsidRPr="00E966E4">
        <w:rPr>
          <w:rFonts w:asciiTheme="majorHAnsi" w:hAnsiTheme="majorHAnsi" w:cs="Times New Roman"/>
          <w:lang w:val="en-GB"/>
        </w:rPr>
        <w:t>(2018</w:t>
      </w:r>
      <w:r w:rsidR="00F33C1B" w:rsidRPr="00E966E4">
        <w:rPr>
          <w:rFonts w:asciiTheme="majorHAnsi" w:hAnsiTheme="majorHAnsi" w:cs="Times New Roman"/>
          <w:lang w:val="en-GB"/>
        </w:rPr>
        <w:t>)</w:t>
      </w:r>
    </w:p>
    <w:p w14:paraId="066D2FCA" w14:textId="77777777" w:rsidR="00F33C1B" w:rsidRPr="00E966E4" w:rsidRDefault="001B27BA" w:rsidP="00F20D7F">
      <w:pPr>
        <w:pStyle w:val="ListParagraph"/>
        <w:numPr>
          <w:ilvl w:val="0"/>
          <w:numId w:val="27"/>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What to do</w:t>
      </w:r>
      <w:r w:rsidR="00353040" w:rsidRPr="00E966E4">
        <w:rPr>
          <w:rFonts w:asciiTheme="majorHAnsi" w:hAnsiTheme="majorHAnsi" w:cs="Times New Roman"/>
          <w:lang w:val="en-GB"/>
        </w:rPr>
        <w:t xml:space="preserve"> if worried about a child </w:t>
      </w:r>
    </w:p>
    <w:p w14:paraId="4ED94AE5" w14:textId="77777777" w:rsidR="00F33C1B" w:rsidRPr="00E966E4" w:rsidRDefault="001B27BA" w:rsidP="00F20D7F">
      <w:pPr>
        <w:pStyle w:val="ListParagraph"/>
        <w:numPr>
          <w:ilvl w:val="0"/>
          <w:numId w:val="27"/>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 xml:space="preserve">The Framework for the Assessment of Children in Need and Their Families (2000) </w:t>
      </w:r>
      <w:r w:rsidR="00353040" w:rsidRPr="00E966E4">
        <w:rPr>
          <w:rFonts w:asciiTheme="majorHAnsi" w:hAnsiTheme="majorHAnsi" w:cs="Times New Roman"/>
          <w:lang w:val="en-GB"/>
        </w:rPr>
        <w:t xml:space="preserve">                                         </w:t>
      </w:r>
      <w:r w:rsidR="00F33C1B" w:rsidRPr="00E966E4">
        <w:rPr>
          <w:rFonts w:asciiTheme="majorHAnsi" w:hAnsiTheme="majorHAnsi" w:cs="Times New Roman"/>
          <w:lang w:val="en-GB"/>
        </w:rPr>
        <w:t xml:space="preserve">              </w:t>
      </w:r>
    </w:p>
    <w:p w14:paraId="26FDD686" w14:textId="77777777" w:rsidR="00F33C1B" w:rsidRPr="00E966E4" w:rsidRDefault="001B27BA" w:rsidP="00F20D7F">
      <w:pPr>
        <w:pStyle w:val="ListParagraph"/>
        <w:numPr>
          <w:ilvl w:val="0"/>
          <w:numId w:val="27"/>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The Com</w:t>
      </w:r>
      <w:r w:rsidR="00F33C1B" w:rsidRPr="00E966E4">
        <w:rPr>
          <w:rFonts w:asciiTheme="majorHAnsi" w:hAnsiTheme="majorHAnsi" w:cs="Times New Roman"/>
          <w:lang w:val="en-GB"/>
        </w:rPr>
        <w:t>mon Assessment Framework (2005)</w:t>
      </w:r>
    </w:p>
    <w:p w14:paraId="34C0C34A" w14:textId="525D8A21" w:rsidR="00F33C1B" w:rsidRPr="00E966E4" w:rsidRDefault="001B27BA" w:rsidP="00F20D7F">
      <w:pPr>
        <w:pStyle w:val="ListParagraph"/>
        <w:numPr>
          <w:ilvl w:val="0"/>
          <w:numId w:val="27"/>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Statutory Framework for the E</w:t>
      </w:r>
      <w:r w:rsidR="00F20D7F">
        <w:rPr>
          <w:rFonts w:asciiTheme="majorHAnsi" w:hAnsiTheme="majorHAnsi" w:cs="Times New Roman"/>
          <w:lang w:val="en-GB"/>
        </w:rPr>
        <w:t>arly Years Foundation Stage 2021</w:t>
      </w:r>
      <w:r w:rsidR="00353040" w:rsidRPr="00E966E4">
        <w:rPr>
          <w:rFonts w:asciiTheme="majorHAnsi" w:hAnsiTheme="majorHAnsi" w:cs="Times New Roman"/>
          <w:lang w:val="en-GB"/>
        </w:rPr>
        <w:t xml:space="preserve"> </w:t>
      </w:r>
      <w:r w:rsidRPr="00E966E4">
        <w:rPr>
          <w:rFonts w:asciiTheme="majorHAnsi" w:hAnsiTheme="majorHAnsi" w:cs="Times New Roman"/>
          <w:lang w:val="en-GB"/>
        </w:rPr>
        <w:t xml:space="preserve"> </w:t>
      </w:r>
      <w:r w:rsidR="00353040" w:rsidRPr="00E966E4">
        <w:rPr>
          <w:rFonts w:asciiTheme="majorHAnsi" w:hAnsiTheme="majorHAnsi" w:cs="Times New Roman"/>
          <w:lang w:val="en-GB"/>
        </w:rPr>
        <w:t xml:space="preserve">                                                                   </w:t>
      </w:r>
      <w:r w:rsidR="00F33C1B" w:rsidRPr="00E966E4">
        <w:rPr>
          <w:rFonts w:asciiTheme="majorHAnsi" w:hAnsiTheme="majorHAnsi" w:cs="Times New Roman"/>
          <w:lang w:val="en-GB"/>
        </w:rPr>
        <w:t xml:space="preserve">            </w:t>
      </w:r>
    </w:p>
    <w:p w14:paraId="4C5D9F86" w14:textId="6AFB9BB5" w:rsidR="001B27BA" w:rsidRPr="00E966E4" w:rsidRDefault="00F20D7F" w:rsidP="00F20D7F">
      <w:pPr>
        <w:pStyle w:val="ListParagraph"/>
        <w:numPr>
          <w:ilvl w:val="0"/>
          <w:numId w:val="27"/>
        </w:numPr>
        <w:spacing w:before="100" w:beforeAutospacing="1" w:after="100" w:afterAutospacing="1" w:line="360" w:lineRule="auto"/>
        <w:rPr>
          <w:rFonts w:asciiTheme="majorHAnsi" w:hAnsiTheme="majorHAnsi" w:cs="Times New Roman"/>
          <w:lang w:val="en-GB"/>
        </w:rPr>
      </w:pPr>
      <w:r w:rsidRPr="00E966E4">
        <w:rPr>
          <w:rFonts w:asciiTheme="majorHAnsi" w:hAnsiTheme="majorHAnsi" w:cs="Times New Roman"/>
          <w:lang w:val="en-GB"/>
        </w:rPr>
        <w:t xml:space="preserve">Keeping children Safe in education </w:t>
      </w:r>
      <w:r>
        <w:rPr>
          <w:rFonts w:asciiTheme="majorHAnsi" w:hAnsiTheme="majorHAnsi" w:cs="Times New Roman"/>
          <w:lang w:val="en-GB"/>
        </w:rPr>
        <w:t>2021</w:t>
      </w:r>
    </w:p>
    <w:p w14:paraId="3EBDA694" w14:textId="77777777" w:rsidR="000F0F30" w:rsidRPr="00E966E4" w:rsidRDefault="000F0F30" w:rsidP="00F20D7F">
      <w:pPr>
        <w:autoSpaceDE w:val="0"/>
        <w:autoSpaceDN w:val="0"/>
        <w:adjustRightInd w:val="0"/>
        <w:spacing w:line="360" w:lineRule="auto"/>
        <w:rPr>
          <w:rFonts w:asciiTheme="majorHAnsi" w:hAnsiTheme="majorHAnsi" w:cs="Arial"/>
          <w:b/>
          <w:color w:val="000000"/>
        </w:rPr>
      </w:pPr>
      <w:r w:rsidRPr="00E966E4">
        <w:rPr>
          <w:rFonts w:asciiTheme="majorHAnsi" w:hAnsiTheme="majorHAnsi" w:cs="Arial"/>
          <w:b/>
          <w:color w:val="000000"/>
        </w:rPr>
        <w:t>Confidentiality</w:t>
      </w:r>
    </w:p>
    <w:p w14:paraId="0CAC5FE0" w14:textId="77777777" w:rsidR="00B62A76" w:rsidRPr="00E966E4" w:rsidRDefault="00B62A7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All concerns will be treated in confidence and every effort will be made not to reveal your identity if you so wish. At the appropriate time, however, you may need to come forward as a witness.</w:t>
      </w:r>
    </w:p>
    <w:p w14:paraId="4BE6BB43" w14:textId="2A798C61" w:rsidR="00B62A76" w:rsidRPr="00E966E4" w:rsidRDefault="00B62A76" w:rsidP="00F20D7F">
      <w:pPr>
        <w:widowControl w:val="0"/>
        <w:autoSpaceDE w:val="0"/>
        <w:autoSpaceDN w:val="0"/>
        <w:adjustRightInd w:val="0"/>
        <w:spacing w:line="360" w:lineRule="auto"/>
        <w:rPr>
          <w:rFonts w:asciiTheme="majorHAnsi" w:hAnsiTheme="majorHAnsi" w:cs="Comic Sans MS"/>
        </w:rPr>
      </w:pPr>
      <w:r w:rsidRPr="00E966E4">
        <w:rPr>
          <w:rFonts w:asciiTheme="majorHAnsi" w:hAnsiTheme="majorHAnsi" w:cs="Comic Sans MS"/>
        </w:rPr>
        <w:t>This policy encourages you however to put your name to your concern whenever possible. Please note</w:t>
      </w:r>
      <w:r w:rsidR="00A879E8" w:rsidRPr="00E966E4">
        <w:rPr>
          <w:rFonts w:asciiTheme="majorHAnsi" w:hAnsiTheme="majorHAnsi" w:cs="Comic Sans MS"/>
        </w:rPr>
        <w:t xml:space="preserve"> </w:t>
      </w:r>
      <w:r w:rsidRPr="00E966E4">
        <w:rPr>
          <w:rFonts w:asciiTheme="majorHAnsi" w:hAnsiTheme="majorHAnsi" w:cs="Comic Sans MS"/>
        </w:rPr>
        <w:t>that:</w:t>
      </w:r>
    </w:p>
    <w:p w14:paraId="6DAADD97" w14:textId="77777777" w:rsidR="00B62A76" w:rsidRPr="00E966E4" w:rsidRDefault="00B62A76" w:rsidP="00F20D7F">
      <w:pPr>
        <w:pStyle w:val="ListParagraph"/>
        <w:widowControl w:val="0"/>
        <w:numPr>
          <w:ilvl w:val="0"/>
          <w:numId w:val="4"/>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Staff must disclose the information in good faith.</w:t>
      </w:r>
    </w:p>
    <w:p w14:paraId="4F03EB68" w14:textId="77777777" w:rsidR="00B62A76" w:rsidRPr="00E966E4" w:rsidRDefault="00B62A76" w:rsidP="00F20D7F">
      <w:pPr>
        <w:pStyle w:val="ListParagraph"/>
        <w:widowControl w:val="0"/>
        <w:numPr>
          <w:ilvl w:val="0"/>
          <w:numId w:val="4"/>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Staff must believe it to be substantially true.</w:t>
      </w:r>
    </w:p>
    <w:p w14:paraId="646AD0DE" w14:textId="77777777" w:rsidR="00B62A76" w:rsidRPr="00E966E4" w:rsidRDefault="00B62A76" w:rsidP="00F20D7F">
      <w:pPr>
        <w:pStyle w:val="ListParagraph"/>
        <w:widowControl w:val="0"/>
        <w:numPr>
          <w:ilvl w:val="0"/>
          <w:numId w:val="4"/>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 xml:space="preserve">Staff must </w:t>
      </w:r>
      <w:r w:rsidRPr="00E966E4">
        <w:rPr>
          <w:rFonts w:asciiTheme="majorHAnsi" w:hAnsiTheme="majorHAnsi" w:cs="Comic Sans MS"/>
          <w:b/>
          <w:bCs/>
        </w:rPr>
        <w:t>not</w:t>
      </w:r>
      <w:r w:rsidRPr="00E966E4">
        <w:rPr>
          <w:rFonts w:asciiTheme="majorHAnsi" w:hAnsiTheme="majorHAnsi" w:cs="Comic Sans MS"/>
        </w:rPr>
        <w:t xml:space="preserve"> act maliciously or make false allegations.</w:t>
      </w:r>
    </w:p>
    <w:p w14:paraId="70DBB78D" w14:textId="77777777" w:rsidR="00B62A76" w:rsidRPr="00E966E4" w:rsidRDefault="00B62A76" w:rsidP="00F20D7F">
      <w:pPr>
        <w:pStyle w:val="ListParagraph"/>
        <w:widowControl w:val="0"/>
        <w:numPr>
          <w:ilvl w:val="0"/>
          <w:numId w:val="4"/>
        </w:numPr>
        <w:autoSpaceDE w:val="0"/>
        <w:autoSpaceDN w:val="0"/>
        <w:adjustRightInd w:val="0"/>
        <w:spacing w:line="360" w:lineRule="auto"/>
        <w:rPr>
          <w:rFonts w:asciiTheme="majorHAnsi" w:hAnsiTheme="majorHAnsi" w:cs="Comic Sans MS"/>
        </w:rPr>
      </w:pPr>
      <w:r w:rsidRPr="00E966E4">
        <w:rPr>
          <w:rFonts w:asciiTheme="majorHAnsi" w:hAnsiTheme="majorHAnsi" w:cs="Comic Sans MS"/>
        </w:rPr>
        <w:t xml:space="preserve">Staff must </w:t>
      </w:r>
      <w:r w:rsidRPr="00E966E4">
        <w:rPr>
          <w:rFonts w:asciiTheme="majorHAnsi" w:hAnsiTheme="majorHAnsi" w:cs="Comic Sans MS"/>
          <w:b/>
          <w:bCs/>
        </w:rPr>
        <w:t>not</w:t>
      </w:r>
      <w:r w:rsidRPr="00E966E4">
        <w:rPr>
          <w:rFonts w:asciiTheme="majorHAnsi" w:hAnsiTheme="majorHAnsi" w:cs="Comic Sans MS"/>
        </w:rPr>
        <w:t xml:space="preserve"> seek any personal gain.</w:t>
      </w:r>
    </w:p>
    <w:p w14:paraId="381D936F" w14:textId="77777777" w:rsidR="00B62A76" w:rsidRPr="00E966E4" w:rsidRDefault="00B62A76" w:rsidP="00F20D7F">
      <w:pPr>
        <w:widowControl w:val="0"/>
        <w:autoSpaceDE w:val="0"/>
        <w:autoSpaceDN w:val="0"/>
        <w:adjustRightInd w:val="0"/>
        <w:spacing w:line="360" w:lineRule="auto"/>
        <w:rPr>
          <w:rFonts w:asciiTheme="majorHAnsi" w:hAnsiTheme="majorHAnsi" w:cs="Comic Sans MS"/>
          <w:b/>
          <w:bCs/>
        </w:rPr>
      </w:pPr>
    </w:p>
    <w:p w14:paraId="256D4C83" w14:textId="24A5BAEA" w:rsidR="000F0F30" w:rsidRDefault="000F0F30" w:rsidP="00F20D7F">
      <w:pPr>
        <w:pStyle w:val="Default"/>
        <w:spacing w:line="360" w:lineRule="auto"/>
        <w:rPr>
          <w:rFonts w:asciiTheme="majorHAnsi" w:hAnsiTheme="majorHAnsi"/>
        </w:rPr>
      </w:pPr>
      <w:r w:rsidRPr="00E966E4">
        <w:rPr>
          <w:rFonts w:asciiTheme="majorHAnsi" w:hAnsiTheme="majorHAnsi"/>
        </w:rPr>
        <w:t xml:space="preserve">All concerns will be treated with confidence and every effort will be made not to reveal a staff member’s identity, if they so wish. However, while making all reasonable efforts to maintain the confidentiality of the matter as a whole, at a certain stage in the investigation it will be necessary to make the origin of the complaint known to the person or persons the allegations concern. All concerns raised within the remit of this procedure will be assessed to determine if the confidentiality extends to withholding the name of the complainant. There shall be a substantial reason for doing so, such as a real risk of personal harm.  Complainants should be aware however, that their identity may be revealed by inference. </w:t>
      </w:r>
    </w:p>
    <w:p w14:paraId="050058A9" w14:textId="77777777" w:rsidR="00E966E4" w:rsidRPr="00E966E4" w:rsidRDefault="00E966E4" w:rsidP="00F20D7F">
      <w:pPr>
        <w:pStyle w:val="Default"/>
        <w:spacing w:line="360" w:lineRule="auto"/>
        <w:rPr>
          <w:rFonts w:asciiTheme="majorHAnsi" w:hAnsiTheme="majorHAnsi"/>
          <w:sz w:val="8"/>
          <w:szCs w:val="8"/>
        </w:rPr>
      </w:pPr>
    </w:p>
    <w:tbl>
      <w:tblPr>
        <w:tblpPr w:leftFromText="180" w:rightFromText="180" w:vertAnchor="text" w:horzAnchor="margin" w:tblpY="60"/>
        <w:tblW w:w="4043" w:type="pct"/>
        <w:tblBorders>
          <w:top w:val="single" w:sz="4" w:space="0" w:color="000090"/>
          <w:bottom w:val="single" w:sz="4" w:space="0" w:color="000090"/>
          <w:insideH w:val="single" w:sz="4" w:space="0" w:color="000090"/>
        </w:tblBorders>
        <w:tblLook w:val="01E0" w:firstRow="1" w:lastRow="1" w:firstColumn="1" w:lastColumn="1" w:noHBand="0" w:noVBand="0"/>
      </w:tblPr>
      <w:tblGrid>
        <w:gridCol w:w="4484"/>
        <w:gridCol w:w="3397"/>
      </w:tblGrid>
      <w:tr w:rsidR="00D5629B" w:rsidRPr="00E966E4" w14:paraId="290F123C" w14:textId="77777777" w:rsidTr="00232AE6">
        <w:tc>
          <w:tcPr>
            <w:tcW w:w="2845" w:type="pct"/>
            <w:tcBorders>
              <w:top w:val="nil"/>
              <w:bottom w:val="nil"/>
            </w:tcBorders>
          </w:tcPr>
          <w:p w14:paraId="6D1D0F42" w14:textId="77777777" w:rsidR="00D5629B" w:rsidRPr="00E966E4" w:rsidRDefault="00D5629B" w:rsidP="00F20D7F">
            <w:pPr>
              <w:spacing w:line="360" w:lineRule="auto"/>
              <w:rPr>
                <w:rFonts w:asciiTheme="majorHAnsi" w:hAnsiTheme="majorHAnsi" w:cs="Arial"/>
              </w:rPr>
            </w:pPr>
            <w:r w:rsidRPr="00E966E4">
              <w:rPr>
                <w:rFonts w:asciiTheme="majorHAnsi" w:hAnsiTheme="majorHAnsi" w:cs="Arial"/>
              </w:rPr>
              <w:t>This policy was adopted by:</w:t>
            </w:r>
          </w:p>
        </w:tc>
        <w:tc>
          <w:tcPr>
            <w:tcW w:w="2155" w:type="pct"/>
            <w:tcBorders>
              <w:top w:val="nil"/>
            </w:tcBorders>
            <w:shd w:val="clear" w:color="auto" w:fill="auto"/>
          </w:tcPr>
          <w:p w14:paraId="0EDF56BC" w14:textId="77777777" w:rsidR="00D5629B" w:rsidRPr="00E966E4" w:rsidRDefault="00D5629B" w:rsidP="00F20D7F">
            <w:pPr>
              <w:spacing w:line="360" w:lineRule="auto"/>
              <w:rPr>
                <w:rFonts w:asciiTheme="majorHAnsi" w:hAnsiTheme="majorHAnsi" w:cs="Arial"/>
              </w:rPr>
            </w:pPr>
          </w:p>
        </w:tc>
      </w:tr>
      <w:tr w:rsidR="00D5629B" w:rsidRPr="00E966E4" w14:paraId="4905413E" w14:textId="77777777" w:rsidTr="00232AE6">
        <w:tc>
          <w:tcPr>
            <w:tcW w:w="2845" w:type="pct"/>
            <w:tcBorders>
              <w:top w:val="nil"/>
              <w:bottom w:val="nil"/>
            </w:tcBorders>
          </w:tcPr>
          <w:p w14:paraId="423B5A85" w14:textId="77777777" w:rsidR="00D5629B" w:rsidRPr="00E966E4" w:rsidRDefault="00D5629B" w:rsidP="00F20D7F">
            <w:pPr>
              <w:spacing w:line="360" w:lineRule="auto"/>
              <w:rPr>
                <w:rFonts w:asciiTheme="majorHAnsi" w:hAnsiTheme="majorHAnsi" w:cs="Arial"/>
              </w:rPr>
            </w:pPr>
            <w:r w:rsidRPr="00E966E4">
              <w:rPr>
                <w:rFonts w:asciiTheme="majorHAnsi" w:hAnsiTheme="majorHAnsi" w:cs="Arial"/>
              </w:rPr>
              <w:t>Held on</w:t>
            </w:r>
          </w:p>
        </w:tc>
        <w:tc>
          <w:tcPr>
            <w:tcW w:w="2155" w:type="pct"/>
          </w:tcPr>
          <w:p w14:paraId="7A0C682B" w14:textId="77777777" w:rsidR="00D5629B" w:rsidRPr="00E966E4" w:rsidRDefault="00D5629B" w:rsidP="00F20D7F">
            <w:pPr>
              <w:spacing w:line="360" w:lineRule="auto"/>
              <w:rPr>
                <w:rFonts w:asciiTheme="majorHAnsi" w:hAnsiTheme="majorHAnsi" w:cs="Arial"/>
              </w:rPr>
            </w:pPr>
          </w:p>
        </w:tc>
      </w:tr>
      <w:tr w:rsidR="00D5629B" w:rsidRPr="00E966E4" w14:paraId="086D0C95" w14:textId="77777777" w:rsidTr="00232AE6">
        <w:tc>
          <w:tcPr>
            <w:tcW w:w="2845" w:type="pct"/>
            <w:tcBorders>
              <w:top w:val="nil"/>
              <w:bottom w:val="nil"/>
            </w:tcBorders>
          </w:tcPr>
          <w:p w14:paraId="69A4B8AB" w14:textId="77777777" w:rsidR="00D5629B" w:rsidRPr="00E966E4" w:rsidRDefault="00D5629B" w:rsidP="00F20D7F">
            <w:pPr>
              <w:spacing w:line="360" w:lineRule="auto"/>
              <w:rPr>
                <w:rFonts w:asciiTheme="majorHAnsi" w:hAnsiTheme="majorHAnsi" w:cs="Arial"/>
              </w:rPr>
            </w:pPr>
            <w:r w:rsidRPr="00E966E4">
              <w:rPr>
                <w:rFonts w:asciiTheme="majorHAnsi" w:hAnsiTheme="majorHAnsi" w:cs="Arial"/>
              </w:rPr>
              <w:t>Date to be reviewed</w:t>
            </w:r>
          </w:p>
        </w:tc>
        <w:tc>
          <w:tcPr>
            <w:tcW w:w="2155" w:type="pct"/>
          </w:tcPr>
          <w:p w14:paraId="6F4D6D75" w14:textId="77777777" w:rsidR="00D5629B" w:rsidRPr="00E966E4" w:rsidRDefault="00D5629B" w:rsidP="00F20D7F">
            <w:pPr>
              <w:spacing w:line="360" w:lineRule="auto"/>
              <w:rPr>
                <w:rFonts w:asciiTheme="majorHAnsi" w:hAnsiTheme="majorHAnsi" w:cs="Arial"/>
              </w:rPr>
            </w:pPr>
          </w:p>
        </w:tc>
      </w:tr>
      <w:tr w:rsidR="00D5629B" w:rsidRPr="00E966E4" w14:paraId="53095CD8" w14:textId="77777777" w:rsidTr="00232AE6">
        <w:tc>
          <w:tcPr>
            <w:tcW w:w="2845" w:type="pct"/>
            <w:tcBorders>
              <w:top w:val="nil"/>
              <w:bottom w:val="nil"/>
            </w:tcBorders>
          </w:tcPr>
          <w:p w14:paraId="5A8852F8" w14:textId="77777777" w:rsidR="00D5629B" w:rsidRPr="00E966E4" w:rsidRDefault="00D5629B" w:rsidP="00F20D7F">
            <w:pPr>
              <w:spacing w:line="360" w:lineRule="auto"/>
              <w:rPr>
                <w:rFonts w:asciiTheme="majorHAnsi" w:hAnsiTheme="majorHAnsi" w:cs="Arial"/>
              </w:rPr>
            </w:pPr>
            <w:r w:rsidRPr="00E966E4">
              <w:rPr>
                <w:rFonts w:asciiTheme="majorHAnsi" w:hAnsiTheme="majorHAnsi" w:cs="Arial"/>
              </w:rPr>
              <w:t>Person to review</w:t>
            </w:r>
          </w:p>
        </w:tc>
        <w:tc>
          <w:tcPr>
            <w:tcW w:w="2155" w:type="pct"/>
          </w:tcPr>
          <w:p w14:paraId="3AE3DFB1" w14:textId="77777777" w:rsidR="00D5629B" w:rsidRPr="00E966E4" w:rsidRDefault="00D5629B" w:rsidP="00F20D7F">
            <w:pPr>
              <w:spacing w:line="360" w:lineRule="auto"/>
              <w:rPr>
                <w:rFonts w:asciiTheme="majorHAnsi" w:hAnsiTheme="majorHAnsi" w:cs="Arial"/>
              </w:rPr>
            </w:pPr>
          </w:p>
        </w:tc>
      </w:tr>
    </w:tbl>
    <w:p w14:paraId="293BB89D" w14:textId="77777777" w:rsidR="00D5629B" w:rsidRPr="00E966E4" w:rsidRDefault="00D5629B" w:rsidP="00F20D7F">
      <w:pPr>
        <w:pStyle w:val="BodyText"/>
        <w:spacing w:line="360" w:lineRule="auto"/>
        <w:rPr>
          <w:rFonts w:asciiTheme="majorHAnsi" w:hAnsiTheme="majorHAnsi" w:cs="Arial"/>
        </w:rPr>
      </w:pPr>
    </w:p>
    <w:p w14:paraId="73263952" w14:textId="77777777" w:rsidR="00D5629B" w:rsidRPr="00E966E4" w:rsidRDefault="00D5629B" w:rsidP="00F20D7F">
      <w:pPr>
        <w:spacing w:line="360" w:lineRule="auto"/>
        <w:rPr>
          <w:rFonts w:asciiTheme="majorHAnsi" w:hAnsiTheme="majorHAnsi" w:cs="Arial"/>
        </w:rPr>
      </w:pPr>
    </w:p>
    <w:p w14:paraId="1C71FA46" w14:textId="77777777" w:rsidR="00D5629B" w:rsidRPr="00E966E4" w:rsidRDefault="00D5629B" w:rsidP="00F20D7F">
      <w:pPr>
        <w:spacing w:line="360" w:lineRule="auto"/>
        <w:rPr>
          <w:rFonts w:asciiTheme="majorHAnsi" w:hAnsiTheme="majorHAnsi" w:cs="Arial"/>
        </w:rPr>
      </w:pPr>
    </w:p>
    <w:p w14:paraId="5B9B1017" w14:textId="77777777" w:rsidR="00D5629B" w:rsidRPr="00E966E4" w:rsidRDefault="00D5629B" w:rsidP="00F20D7F">
      <w:pPr>
        <w:spacing w:line="360" w:lineRule="auto"/>
        <w:rPr>
          <w:rFonts w:asciiTheme="majorHAnsi" w:hAnsiTheme="majorHAnsi" w:cs="Arial"/>
        </w:rPr>
      </w:pPr>
    </w:p>
    <w:p w14:paraId="2DC9AF19" w14:textId="77777777" w:rsidR="00353040" w:rsidRPr="00E966E4" w:rsidRDefault="00353040" w:rsidP="00F20D7F">
      <w:pPr>
        <w:spacing w:line="360" w:lineRule="auto"/>
        <w:rPr>
          <w:rFonts w:asciiTheme="majorHAnsi" w:hAnsiTheme="majorHAnsi"/>
          <w:sz w:val="2"/>
          <w:szCs w:val="2"/>
        </w:rPr>
      </w:pPr>
    </w:p>
    <w:p w14:paraId="57FF8471" w14:textId="77777777" w:rsidR="00582417" w:rsidRPr="00E966E4" w:rsidRDefault="00582417" w:rsidP="00F20D7F">
      <w:pPr>
        <w:spacing w:line="360" w:lineRule="auto"/>
        <w:rPr>
          <w:rFonts w:asciiTheme="majorHAnsi" w:hAnsiTheme="majorHAnsi"/>
        </w:rPr>
      </w:pPr>
    </w:p>
    <w:sectPr w:rsidR="00582417" w:rsidRPr="00E966E4" w:rsidSect="004223D4">
      <w:headerReference w:type="default" r:id="rId9"/>
      <w:footerReference w:type="even" r:id="rId10"/>
      <w:footerReference w:type="default" r:id="rId11"/>
      <w:pgSz w:w="11900" w:h="16840"/>
      <w:pgMar w:top="567" w:right="1077" w:bottom="284"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270F7" w14:textId="77777777" w:rsidR="00927547" w:rsidRDefault="00927547" w:rsidP="007064B8">
      <w:r>
        <w:separator/>
      </w:r>
    </w:p>
  </w:endnote>
  <w:endnote w:type="continuationSeparator" w:id="0">
    <w:p w14:paraId="1EBB9495" w14:textId="77777777" w:rsidR="00927547" w:rsidRDefault="00927547" w:rsidP="0070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81E6A" w14:textId="77777777" w:rsidR="004223D4" w:rsidRDefault="004223D4" w:rsidP="00422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0193F2" w14:textId="77777777" w:rsidR="004223D4" w:rsidRDefault="0042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D48C" w14:textId="77777777" w:rsidR="004223D4" w:rsidRDefault="004223D4" w:rsidP="004223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3E2B">
      <w:rPr>
        <w:rStyle w:val="PageNumber"/>
        <w:noProof/>
      </w:rPr>
      <w:t>4</w:t>
    </w:r>
    <w:r>
      <w:rPr>
        <w:rStyle w:val="PageNumber"/>
      </w:rPr>
      <w:fldChar w:fldCharType="end"/>
    </w:r>
  </w:p>
  <w:p w14:paraId="6E8E4C39" w14:textId="77777777" w:rsidR="004223D4" w:rsidRDefault="0042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B9BF" w14:textId="77777777" w:rsidR="00927547" w:rsidRDefault="00927547" w:rsidP="007064B8">
      <w:r>
        <w:separator/>
      </w:r>
    </w:p>
  </w:footnote>
  <w:footnote w:type="continuationSeparator" w:id="0">
    <w:p w14:paraId="11500B84" w14:textId="77777777" w:rsidR="00927547" w:rsidRDefault="00927547" w:rsidP="0070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DEB8" w14:textId="77777777" w:rsidR="004223D4" w:rsidRPr="007064B8" w:rsidRDefault="004223D4" w:rsidP="007064B8">
    <w:pPr>
      <w:pStyle w:val="NormalWeb"/>
      <w:jc w:val="center"/>
      <w:rPr>
        <w:rFonts w:asciiTheme="majorHAnsi" w:hAnsiTheme="majorHAnsi"/>
        <w:b/>
        <w:sz w:val="22"/>
        <w:szCs w:val="22"/>
      </w:rPr>
    </w:pPr>
    <w:r w:rsidRPr="007064B8">
      <w:rPr>
        <w:rFonts w:asciiTheme="majorHAnsi" w:hAnsiTheme="majorHAnsi"/>
        <w:b/>
        <w:sz w:val="22"/>
        <w:szCs w:val="22"/>
      </w:rPr>
      <w:t>Butterflies Montessori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50F"/>
    <w:multiLevelType w:val="multilevel"/>
    <w:tmpl w:val="0F2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F4EB1"/>
    <w:multiLevelType w:val="multilevel"/>
    <w:tmpl w:val="45E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2EE2"/>
    <w:multiLevelType w:val="hybridMultilevel"/>
    <w:tmpl w:val="9B5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41AAB"/>
    <w:multiLevelType w:val="multilevel"/>
    <w:tmpl w:val="8A1C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46EAB"/>
    <w:multiLevelType w:val="multilevel"/>
    <w:tmpl w:val="D41E229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A3661"/>
    <w:multiLevelType w:val="hybridMultilevel"/>
    <w:tmpl w:val="CB54D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EE64F9"/>
    <w:multiLevelType w:val="multilevel"/>
    <w:tmpl w:val="C5946B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1FF77C2D"/>
    <w:multiLevelType w:val="multilevel"/>
    <w:tmpl w:val="200A9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7014C"/>
    <w:multiLevelType w:val="multilevel"/>
    <w:tmpl w:val="C9C66700"/>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2DB122EB"/>
    <w:multiLevelType w:val="multilevel"/>
    <w:tmpl w:val="7312D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9E7F3B"/>
    <w:multiLevelType w:val="multilevel"/>
    <w:tmpl w:val="1BA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682E4A"/>
    <w:multiLevelType w:val="multilevel"/>
    <w:tmpl w:val="0E36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64AE6"/>
    <w:multiLevelType w:val="hybridMultilevel"/>
    <w:tmpl w:val="28603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BA2232"/>
    <w:multiLevelType w:val="multilevel"/>
    <w:tmpl w:val="153A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9D5396"/>
    <w:multiLevelType w:val="multilevel"/>
    <w:tmpl w:val="C874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0558AD"/>
    <w:multiLevelType w:val="multilevel"/>
    <w:tmpl w:val="6D6C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D4B16"/>
    <w:multiLevelType w:val="multilevel"/>
    <w:tmpl w:val="8FFC4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3C64DE"/>
    <w:multiLevelType w:val="hybridMultilevel"/>
    <w:tmpl w:val="BA38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D0DFD"/>
    <w:multiLevelType w:val="hybridMultilevel"/>
    <w:tmpl w:val="BB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C294A"/>
    <w:multiLevelType w:val="hybridMultilevel"/>
    <w:tmpl w:val="8902AABE"/>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F3114"/>
    <w:multiLevelType w:val="multilevel"/>
    <w:tmpl w:val="160C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00893"/>
    <w:multiLevelType w:val="hybridMultilevel"/>
    <w:tmpl w:val="2EA4C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314EBE"/>
    <w:multiLevelType w:val="multilevel"/>
    <w:tmpl w:val="1BA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11445"/>
    <w:multiLevelType w:val="multilevel"/>
    <w:tmpl w:val="B544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3A19A6"/>
    <w:multiLevelType w:val="multilevel"/>
    <w:tmpl w:val="5C72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78796E"/>
    <w:multiLevelType w:val="hybridMultilevel"/>
    <w:tmpl w:val="A57E4E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6" w15:restartNumberingAfterBreak="0">
    <w:nsid w:val="7CA64100"/>
    <w:multiLevelType w:val="hybridMultilevel"/>
    <w:tmpl w:val="DD2C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2"/>
  </w:num>
  <w:num w:numId="4">
    <w:abstractNumId w:val="25"/>
  </w:num>
  <w:num w:numId="5">
    <w:abstractNumId w:val="17"/>
  </w:num>
  <w:num w:numId="6">
    <w:abstractNumId w:val="19"/>
  </w:num>
  <w:num w:numId="7">
    <w:abstractNumId w:val="13"/>
  </w:num>
  <w:num w:numId="8">
    <w:abstractNumId w:val="15"/>
  </w:num>
  <w:num w:numId="9">
    <w:abstractNumId w:val="9"/>
  </w:num>
  <w:num w:numId="10">
    <w:abstractNumId w:val="20"/>
  </w:num>
  <w:num w:numId="11">
    <w:abstractNumId w:val="4"/>
  </w:num>
  <w:num w:numId="12">
    <w:abstractNumId w:val="24"/>
  </w:num>
  <w:num w:numId="13">
    <w:abstractNumId w:val="7"/>
  </w:num>
  <w:num w:numId="14">
    <w:abstractNumId w:val="11"/>
  </w:num>
  <w:num w:numId="15">
    <w:abstractNumId w:val="6"/>
  </w:num>
  <w:num w:numId="16">
    <w:abstractNumId w:val="8"/>
  </w:num>
  <w:num w:numId="17">
    <w:abstractNumId w:val="14"/>
  </w:num>
  <w:num w:numId="18">
    <w:abstractNumId w:val="22"/>
  </w:num>
  <w:num w:numId="19">
    <w:abstractNumId w:val="23"/>
  </w:num>
  <w:num w:numId="20">
    <w:abstractNumId w:val="0"/>
  </w:num>
  <w:num w:numId="21">
    <w:abstractNumId w:val="1"/>
  </w:num>
  <w:num w:numId="22">
    <w:abstractNumId w:val="3"/>
  </w:num>
  <w:num w:numId="23">
    <w:abstractNumId w:val="10"/>
  </w:num>
  <w:num w:numId="24">
    <w:abstractNumId w:val="16"/>
  </w:num>
  <w:num w:numId="25">
    <w:abstractNumId w:val="2"/>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66"/>
    <w:rsid w:val="000F0F30"/>
    <w:rsid w:val="00157E99"/>
    <w:rsid w:val="001B27BA"/>
    <w:rsid w:val="00232AE6"/>
    <w:rsid w:val="00353040"/>
    <w:rsid w:val="003947D8"/>
    <w:rsid w:val="003F69E3"/>
    <w:rsid w:val="004211BA"/>
    <w:rsid w:val="004223D4"/>
    <w:rsid w:val="00582417"/>
    <w:rsid w:val="00604F3B"/>
    <w:rsid w:val="006458B6"/>
    <w:rsid w:val="006E59EC"/>
    <w:rsid w:val="006F2A98"/>
    <w:rsid w:val="007064B8"/>
    <w:rsid w:val="007351E0"/>
    <w:rsid w:val="00773166"/>
    <w:rsid w:val="007A663C"/>
    <w:rsid w:val="00927547"/>
    <w:rsid w:val="009426DF"/>
    <w:rsid w:val="00A10E24"/>
    <w:rsid w:val="00A33E2B"/>
    <w:rsid w:val="00A879E8"/>
    <w:rsid w:val="00B62A76"/>
    <w:rsid w:val="00B91916"/>
    <w:rsid w:val="00D5629B"/>
    <w:rsid w:val="00D67F77"/>
    <w:rsid w:val="00E966E4"/>
    <w:rsid w:val="00F20D7F"/>
    <w:rsid w:val="00F33C1B"/>
    <w:rsid w:val="00F34B24"/>
    <w:rsid w:val="00FA45B2"/>
    <w:rsid w:val="00FC4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5512B"/>
  <w14:defaultImageDpi w14:val="300"/>
  <w15:docId w15:val="{47E71C4D-11B8-41DC-9F8A-446BC33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66"/>
    <w:pPr>
      <w:ind w:left="720"/>
      <w:contextualSpacing/>
    </w:pPr>
  </w:style>
  <w:style w:type="paragraph" w:styleId="Header">
    <w:name w:val="header"/>
    <w:basedOn w:val="Normal"/>
    <w:link w:val="HeaderChar"/>
    <w:uiPriority w:val="99"/>
    <w:unhideWhenUsed/>
    <w:rsid w:val="007064B8"/>
    <w:pPr>
      <w:tabs>
        <w:tab w:val="center" w:pos="4320"/>
        <w:tab w:val="right" w:pos="8640"/>
      </w:tabs>
    </w:pPr>
  </w:style>
  <w:style w:type="character" w:customStyle="1" w:styleId="HeaderChar">
    <w:name w:val="Header Char"/>
    <w:basedOn w:val="DefaultParagraphFont"/>
    <w:link w:val="Header"/>
    <w:uiPriority w:val="99"/>
    <w:rsid w:val="007064B8"/>
  </w:style>
  <w:style w:type="paragraph" w:styleId="Footer">
    <w:name w:val="footer"/>
    <w:basedOn w:val="Normal"/>
    <w:link w:val="FooterChar"/>
    <w:uiPriority w:val="99"/>
    <w:unhideWhenUsed/>
    <w:rsid w:val="007064B8"/>
    <w:pPr>
      <w:tabs>
        <w:tab w:val="center" w:pos="4320"/>
        <w:tab w:val="right" w:pos="8640"/>
      </w:tabs>
    </w:pPr>
  </w:style>
  <w:style w:type="character" w:customStyle="1" w:styleId="FooterChar">
    <w:name w:val="Footer Char"/>
    <w:basedOn w:val="DefaultParagraphFont"/>
    <w:link w:val="Footer"/>
    <w:uiPriority w:val="99"/>
    <w:rsid w:val="007064B8"/>
  </w:style>
  <w:style w:type="paragraph" w:styleId="NormalWeb">
    <w:name w:val="Normal (Web)"/>
    <w:basedOn w:val="Normal"/>
    <w:uiPriority w:val="99"/>
    <w:unhideWhenUsed/>
    <w:rsid w:val="007064B8"/>
    <w:pPr>
      <w:spacing w:before="100" w:beforeAutospacing="1" w:after="100" w:afterAutospacing="1"/>
    </w:pPr>
    <w:rPr>
      <w:rFonts w:ascii="Times" w:hAnsi="Times" w:cs="Times New Roman"/>
      <w:sz w:val="20"/>
      <w:szCs w:val="20"/>
      <w:lang w:val="en-GB"/>
    </w:rPr>
  </w:style>
  <w:style w:type="paragraph" w:customStyle="1" w:styleId="Default">
    <w:name w:val="Default"/>
    <w:rsid w:val="003947D8"/>
    <w:pPr>
      <w:autoSpaceDE w:val="0"/>
      <w:autoSpaceDN w:val="0"/>
      <w:adjustRightInd w:val="0"/>
    </w:pPr>
    <w:rPr>
      <w:rFonts w:ascii="Arial" w:eastAsia="Times New Roman" w:hAnsi="Arial" w:cs="Arial"/>
      <w:color w:val="000000"/>
      <w:lang w:val="en-GB" w:eastAsia="en-GB"/>
    </w:rPr>
  </w:style>
  <w:style w:type="paragraph" w:styleId="BodyText">
    <w:name w:val="Body Text"/>
    <w:basedOn w:val="Normal"/>
    <w:link w:val="BodyTextChar"/>
    <w:rsid w:val="000F0F30"/>
    <w:pPr>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0F0F30"/>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FC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5459">
      <w:bodyDiv w:val="1"/>
      <w:marLeft w:val="0"/>
      <w:marRight w:val="0"/>
      <w:marTop w:val="0"/>
      <w:marBottom w:val="0"/>
      <w:divBdr>
        <w:top w:val="none" w:sz="0" w:space="0" w:color="auto"/>
        <w:left w:val="none" w:sz="0" w:space="0" w:color="auto"/>
        <w:bottom w:val="none" w:sz="0" w:space="0" w:color="auto"/>
        <w:right w:val="none" w:sz="0" w:space="0" w:color="auto"/>
      </w:divBdr>
      <w:divsChild>
        <w:div w:id="382102442">
          <w:marLeft w:val="0"/>
          <w:marRight w:val="0"/>
          <w:marTop w:val="0"/>
          <w:marBottom w:val="0"/>
          <w:divBdr>
            <w:top w:val="none" w:sz="0" w:space="0" w:color="auto"/>
            <w:left w:val="none" w:sz="0" w:space="0" w:color="auto"/>
            <w:bottom w:val="none" w:sz="0" w:space="0" w:color="auto"/>
            <w:right w:val="none" w:sz="0" w:space="0" w:color="auto"/>
          </w:divBdr>
          <w:divsChild>
            <w:div w:id="20404539">
              <w:marLeft w:val="0"/>
              <w:marRight w:val="0"/>
              <w:marTop w:val="0"/>
              <w:marBottom w:val="0"/>
              <w:divBdr>
                <w:top w:val="none" w:sz="0" w:space="0" w:color="auto"/>
                <w:left w:val="none" w:sz="0" w:space="0" w:color="auto"/>
                <w:bottom w:val="none" w:sz="0" w:space="0" w:color="auto"/>
                <w:right w:val="none" w:sz="0" w:space="0" w:color="auto"/>
              </w:divBdr>
              <w:divsChild>
                <w:div w:id="23596970">
                  <w:marLeft w:val="0"/>
                  <w:marRight w:val="0"/>
                  <w:marTop w:val="0"/>
                  <w:marBottom w:val="0"/>
                  <w:divBdr>
                    <w:top w:val="none" w:sz="0" w:space="0" w:color="auto"/>
                    <w:left w:val="none" w:sz="0" w:space="0" w:color="auto"/>
                    <w:bottom w:val="none" w:sz="0" w:space="0" w:color="auto"/>
                    <w:right w:val="none" w:sz="0" w:space="0" w:color="auto"/>
                  </w:divBdr>
                </w:div>
              </w:divsChild>
            </w:div>
            <w:div w:id="904417873">
              <w:marLeft w:val="0"/>
              <w:marRight w:val="0"/>
              <w:marTop w:val="0"/>
              <w:marBottom w:val="0"/>
              <w:divBdr>
                <w:top w:val="none" w:sz="0" w:space="0" w:color="auto"/>
                <w:left w:val="none" w:sz="0" w:space="0" w:color="auto"/>
                <w:bottom w:val="none" w:sz="0" w:space="0" w:color="auto"/>
                <w:right w:val="none" w:sz="0" w:space="0" w:color="auto"/>
              </w:divBdr>
              <w:divsChild>
                <w:div w:id="16363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8638">
          <w:marLeft w:val="0"/>
          <w:marRight w:val="0"/>
          <w:marTop w:val="0"/>
          <w:marBottom w:val="0"/>
          <w:divBdr>
            <w:top w:val="none" w:sz="0" w:space="0" w:color="auto"/>
            <w:left w:val="none" w:sz="0" w:space="0" w:color="auto"/>
            <w:bottom w:val="none" w:sz="0" w:space="0" w:color="auto"/>
            <w:right w:val="none" w:sz="0" w:space="0" w:color="auto"/>
          </w:divBdr>
          <w:divsChild>
            <w:div w:id="1020816838">
              <w:marLeft w:val="0"/>
              <w:marRight w:val="0"/>
              <w:marTop w:val="0"/>
              <w:marBottom w:val="0"/>
              <w:divBdr>
                <w:top w:val="none" w:sz="0" w:space="0" w:color="auto"/>
                <w:left w:val="none" w:sz="0" w:space="0" w:color="auto"/>
                <w:bottom w:val="none" w:sz="0" w:space="0" w:color="auto"/>
                <w:right w:val="none" w:sz="0" w:space="0" w:color="auto"/>
              </w:divBdr>
              <w:divsChild>
                <w:div w:id="264964852">
                  <w:marLeft w:val="0"/>
                  <w:marRight w:val="0"/>
                  <w:marTop w:val="0"/>
                  <w:marBottom w:val="0"/>
                  <w:divBdr>
                    <w:top w:val="none" w:sz="0" w:space="0" w:color="auto"/>
                    <w:left w:val="none" w:sz="0" w:space="0" w:color="auto"/>
                    <w:bottom w:val="none" w:sz="0" w:space="0" w:color="auto"/>
                    <w:right w:val="none" w:sz="0" w:space="0" w:color="auto"/>
                  </w:divBdr>
                </w:div>
              </w:divsChild>
            </w:div>
            <w:div w:id="4091506">
              <w:marLeft w:val="0"/>
              <w:marRight w:val="0"/>
              <w:marTop w:val="0"/>
              <w:marBottom w:val="0"/>
              <w:divBdr>
                <w:top w:val="none" w:sz="0" w:space="0" w:color="auto"/>
                <w:left w:val="none" w:sz="0" w:space="0" w:color="auto"/>
                <w:bottom w:val="none" w:sz="0" w:space="0" w:color="auto"/>
                <w:right w:val="none" w:sz="0" w:space="0" w:color="auto"/>
              </w:divBdr>
              <w:divsChild>
                <w:div w:id="21438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022575">
      <w:bodyDiv w:val="1"/>
      <w:marLeft w:val="0"/>
      <w:marRight w:val="0"/>
      <w:marTop w:val="0"/>
      <w:marBottom w:val="0"/>
      <w:divBdr>
        <w:top w:val="none" w:sz="0" w:space="0" w:color="auto"/>
        <w:left w:val="none" w:sz="0" w:space="0" w:color="auto"/>
        <w:bottom w:val="none" w:sz="0" w:space="0" w:color="auto"/>
        <w:right w:val="none" w:sz="0" w:space="0" w:color="auto"/>
      </w:divBdr>
      <w:divsChild>
        <w:div w:id="1327903228">
          <w:marLeft w:val="0"/>
          <w:marRight w:val="0"/>
          <w:marTop w:val="0"/>
          <w:marBottom w:val="0"/>
          <w:divBdr>
            <w:top w:val="none" w:sz="0" w:space="0" w:color="auto"/>
            <w:left w:val="none" w:sz="0" w:space="0" w:color="auto"/>
            <w:bottom w:val="none" w:sz="0" w:space="0" w:color="auto"/>
            <w:right w:val="none" w:sz="0" w:space="0" w:color="auto"/>
          </w:divBdr>
          <w:divsChild>
            <w:div w:id="1937248920">
              <w:marLeft w:val="0"/>
              <w:marRight w:val="0"/>
              <w:marTop w:val="0"/>
              <w:marBottom w:val="0"/>
              <w:divBdr>
                <w:top w:val="none" w:sz="0" w:space="0" w:color="auto"/>
                <w:left w:val="none" w:sz="0" w:space="0" w:color="auto"/>
                <w:bottom w:val="none" w:sz="0" w:space="0" w:color="auto"/>
                <w:right w:val="none" w:sz="0" w:space="0" w:color="auto"/>
              </w:divBdr>
              <w:divsChild>
                <w:div w:id="1240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7687">
      <w:bodyDiv w:val="1"/>
      <w:marLeft w:val="0"/>
      <w:marRight w:val="0"/>
      <w:marTop w:val="0"/>
      <w:marBottom w:val="0"/>
      <w:divBdr>
        <w:top w:val="none" w:sz="0" w:space="0" w:color="auto"/>
        <w:left w:val="none" w:sz="0" w:space="0" w:color="auto"/>
        <w:bottom w:val="none" w:sz="0" w:space="0" w:color="auto"/>
        <w:right w:val="none" w:sz="0" w:space="0" w:color="auto"/>
      </w:divBdr>
      <w:divsChild>
        <w:div w:id="1523205416">
          <w:marLeft w:val="0"/>
          <w:marRight w:val="0"/>
          <w:marTop w:val="0"/>
          <w:marBottom w:val="0"/>
          <w:divBdr>
            <w:top w:val="none" w:sz="0" w:space="0" w:color="auto"/>
            <w:left w:val="none" w:sz="0" w:space="0" w:color="auto"/>
            <w:bottom w:val="none" w:sz="0" w:space="0" w:color="auto"/>
            <w:right w:val="none" w:sz="0" w:space="0" w:color="auto"/>
          </w:divBdr>
          <w:divsChild>
            <w:div w:id="1824199043">
              <w:marLeft w:val="0"/>
              <w:marRight w:val="0"/>
              <w:marTop w:val="0"/>
              <w:marBottom w:val="0"/>
              <w:divBdr>
                <w:top w:val="none" w:sz="0" w:space="0" w:color="auto"/>
                <w:left w:val="none" w:sz="0" w:space="0" w:color="auto"/>
                <w:bottom w:val="none" w:sz="0" w:space="0" w:color="auto"/>
                <w:right w:val="none" w:sz="0" w:space="0" w:color="auto"/>
              </w:divBdr>
              <w:divsChild>
                <w:div w:id="3577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5402">
      <w:bodyDiv w:val="1"/>
      <w:marLeft w:val="0"/>
      <w:marRight w:val="0"/>
      <w:marTop w:val="0"/>
      <w:marBottom w:val="0"/>
      <w:divBdr>
        <w:top w:val="none" w:sz="0" w:space="0" w:color="auto"/>
        <w:left w:val="none" w:sz="0" w:space="0" w:color="auto"/>
        <w:bottom w:val="none" w:sz="0" w:space="0" w:color="auto"/>
        <w:right w:val="none" w:sz="0" w:space="0" w:color="auto"/>
      </w:divBdr>
      <w:divsChild>
        <w:div w:id="1965962600">
          <w:marLeft w:val="0"/>
          <w:marRight w:val="0"/>
          <w:marTop w:val="0"/>
          <w:marBottom w:val="0"/>
          <w:divBdr>
            <w:top w:val="none" w:sz="0" w:space="0" w:color="auto"/>
            <w:left w:val="none" w:sz="0" w:space="0" w:color="auto"/>
            <w:bottom w:val="none" w:sz="0" w:space="0" w:color="auto"/>
            <w:right w:val="none" w:sz="0" w:space="0" w:color="auto"/>
          </w:divBdr>
          <w:divsChild>
            <w:div w:id="244920271">
              <w:marLeft w:val="0"/>
              <w:marRight w:val="0"/>
              <w:marTop w:val="0"/>
              <w:marBottom w:val="0"/>
              <w:divBdr>
                <w:top w:val="none" w:sz="0" w:space="0" w:color="auto"/>
                <w:left w:val="none" w:sz="0" w:space="0" w:color="auto"/>
                <w:bottom w:val="none" w:sz="0" w:space="0" w:color="auto"/>
                <w:right w:val="none" w:sz="0" w:space="0" w:color="auto"/>
              </w:divBdr>
              <w:divsChild>
                <w:div w:id="1014765693">
                  <w:marLeft w:val="0"/>
                  <w:marRight w:val="0"/>
                  <w:marTop w:val="0"/>
                  <w:marBottom w:val="0"/>
                  <w:divBdr>
                    <w:top w:val="none" w:sz="0" w:space="0" w:color="auto"/>
                    <w:left w:val="none" w:sz="0" w:space="0" w:color="auto"/>
                    <w:bottom w:val="none" w:sz="0" w:space="0" w:color="auto"/>
                    <w:right w:val="none" w:sz="0" w:space="0" w:color="auto"/>
                  </w:divBdr>
                </w:div>
              </w:divsChild>
            </w:div>
            <w:div w:id="465394100">
              <w:marLeft w:val="0"/>
              <w:marRight w:val="0"/>
              <w:marTop w:val="0"/>
              <w:marBottom w:val="0"/>
              <w:divBdr>
                <w:top w:val="none" w:sz="0" w:space="0" w:color="auto"/>
                <w:left w:val="none" w:sz="0" w:space="0" w:color="auto"/>
                <w:bottom w:val="none" w:sz="0" w:space="0" w:color="auto"/>
                <w:right w:val="none" w:sz="0" w:space="0" w:color="auto"/>
              </w:divBdr>
              <w:divsChild>
                <w:div w:id="8149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350">
          <w:marLeft w:val="0"/>
          <w:marRight w:val="0"/>
          <w:marTop w:val="0"/>
          <w:marBottom w:val="0"/>
          <w:divBdr>
            <w:top w:val="none" w:sz="0" w:space="0" w:color="auto"/>
            <w:left w:val="none" w:sz="0" w:space="0" w:color="auto"/>
            <w:bottom w:val="none" w:sz="0" w:space="0" w:color="auto"/>
            <w:right w:val="none" w:sz="0" w:space="0" w:color="auto"/>
          </w:divBdr>
          <w:divsChild>
            <w:div w:id="1308559281">
              <w:marLeft w:val="0"/>
              <w:marRight w:val="0"/>
              <w:marTop w:val="0"/>
              <w:marBottom w:val="0"/>
              <w:divBdr>
                <w:top w:val="none" w:sz="0" w:space="0" w:color="auto"/>
                <w:left w:val="none" w:sz="0" w:space="0" w:color="auto"/>
                <w:bottom w:val="none" w:sz="0" w:space="0" w:color="auto"/>
                <w:right w:val="none" w:sz="0" w:space="0" w:color="auto"/>
              </w:divBdr>
              <w:divsChild>
                <w:div w:id="7189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01968">
      <w:bodyDiv w:val="1"/>
      <w:marLeft w:val="0"/>
      <w:marRight w:val="0"/>
      <w:marTop w:val="0"/>
      <w:marBottom w:val="0"/>
      <w:divBdr>
        <w:top w:val="none" w:sz="0" w:space="0" w:color="auto"/>
        <w:left w:val="none" w:sz="0" w:space="0" w:color="auto"/>
        <w:bottom w:val="none" w:sz="0" w:space="0" w:color="auto"/>
        <w:right w:val="none" w:sz="0" w:space="0" w:color="auto"/>
      </w:divBdr>
      <w:divsChild>
        <w:div w:id="196745492">
          <w:marLeft w:val="0"/>
          <w:marRight w:val="0"/>
          <w:marTop w:val="0"/>
          <w:marBottom w:val="0"/>
          <w:divBdr>
            <w:top w:val="none" w:sz="0" w:space="0" w:color="auto"/>
            <w:left w:val="none" w:sz="0" w:space="0" w:color="auto"/>
            <w:bottom w:val="none" w:sz="0" w:space="0" w:color="auto"/>
            <w:right w:val="none" w:sz="0" w:space="0" w:color="auto"/>
          </w:divBdr>
          <w:divsChild>
            <w:div w:id="312950118">
              <w:marLeft w:val="0"/>
              <w:marRight w:val="0"/>
              <w:marTop w:val="0"/>
              <w:marBottom w:val="0"/>
              <w:divBdr>
                <w:top w:val="none" w:sz="0" w:space="0" w:color="auto"/>
                <w:left w:val="none" w:sz="0" w:space="0" w:color="auto"/>
                <w:bottom w:val="none" w:sz="0" w:space="0" w:color="auto"/>
                <w:right w:val="none" w:sz="0" w:space="0" w:color="auto"/>
              </w:divBdr>
              <w:divsChild>
                <w:div w:id="3753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6250">
      <w:bodyDiv w:val="1"/>
      <w:marLeft w:val="0"/>
      <w:marRight w:val="0"/>
      <w:marTop w:val="0"/>
      <w:marBottom w:val="0"/>
      <w:divBdr>
        <w:top w:val="none" w:sz="0" w:space="0" w:color="auto"/>
        <w:left w:val="none" w:sz="0" w:space="0" w:color="auto"/>
        <w:bottom w:val="none" w:sz="0" w:space="0" w:color="auto"/>
        <w:right w:val="none" w:sz="0" w:space="0" w:color="auto"/>
      </w:divBdr>
      <w:divsChild>
        <w:div w:id="344748411">
          <w:marLeft w:val="0"/>
          <w:marRight w:val="0"/>
          <w:marTop w:val="0"/>
          <w:marBottom w:val="0"/>
          <w:divBdr>
            <w:top w:val="none" w:sz="0" w:space="0" w:color="auto"/>
            <w:left w:val="none" w:sz="0" w:space="0" w:color="auto"/>
            <w:bottom w:val="none" w:sz="0" w:space="0" w:color="auto"/>
            <w:right w:val="none" w:sz="0" w:space="0" w:color="auto"/>
          </w:divBdr>
          <w:divsChild>
            <w:div w:id="515001970">
              <w:marLeft w:val="0"/>
              <w:marRight w:val="0"/>
              <w:marTop w:val="0"/>
              <w:marBottom w:val="0"/>
              <w:divBdr>
                <w:top w:val="none" w:sz="0" w:space="0" w:color="auto"/>
                <w:left w:val="none" w:sz="0" w:space="0" w:color="auto"/>
                <w:bottom w:val="none" w:sz="0" w:space="0" w:color="auto"/>
                <w:right w:val="none" w:sz="0" w:space="0" w:color="auto"/>
              </w:divBdr>
              <w:divsChild>
                <w:div w:id="13396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113">
          <w:marLeft w:val="0"/>
          <w:marRight w:val="0"/>
          <w:marTop w:val="0"/>
          <w:marBottom w:val="0"/>
          <w:divBdr>
            <w:top w:val="none" w:sz="0" w:space="0" w:color="auto"/>
            <w:left w:val="none" w:sz="0" w:space="0" w:color="auto"/>
            <w:bottom w:val="none" w:sz="0" w:space="0" w:color="auto"/>
            <w:right w:val="none" w:sz="0" w:space="0" w:color="auto"/>
          </w:divBdr>
          <w:divsChild>
            <w:div w:id="613638700">
              <w:marLeft w:val="0"/>
              <w:marRight w:val="0"/>
              <w:marTop w:val="0"/>
              <w:marBottom w:val="0"/>
              <w:divBdr>
                <w:top w:val="none" w:sz="0" w:space="0" w:color="auto"/>
                <w:left w:val="none" w:sz="0" w:space="0" w:color="auto"/>
                <w:bottom w:val="none" w:sz="0" w:space="0" w:color="auto"/>
                <w:right w:val="none" w:sz="0" w:space="0" w:color="auto"/>
              </w:divBdr>
              <w:divsChild>
                <w:div w:id="8410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963029">
      <w:bodyDiv w:val="1"/>
      <w:marLeft w:val="0"/>
      <w:marRight w:val="0"/>
      <w:marTop w:val="0"/>
      <w:marBottom w:val="0"/>
      <w:divBdr>
        <w:top w:val="none" w:sz="0" w:space="0" w:color="auto"/>
        <w:left w:val="none" w:sz="0" w:space="0" w:color="auto"/>
        <w:bottom w:val="none" w:sz="0" w:space="0" w:color="auto"/>
        <w:right w:val="none" w:sz="0" w:space="0" w:color="auto"/>
      </w:divBdr>
      <w:divsChild>
        <w:div w:id="415134416">
          <w:marLeft w:val="0"/>
          <w:marRight w:val="0"/>
          <w:marTop w:val="0"/>
          <w:marBottom w:val="0"/>
          <w:divBdr>
            <w:top w:val="none" w:sz="0" w:space="0" w:color="auto"/>
            <w:left w:val="none" w:sz="0" w:space="0" w:color="auto"/>
            <w:bottom w:val="none" w:sz="0" w:space="0" w:color="auto"/>
            <w:right w:val="none" w:sz="0" w:space="0" w:color="auto"/>
          </w:divBdr>
          <w:divsChild>
            <w:div w:id="1201698415">
              <w:marLeft w:val="0"/>
              <w:marRight w:val="0"/>
              <w:marTop w:val="0"/>
              <w:marBottom w:val="0"/>
              <w:divBdr>
                <w:top w:val="none" w:sz="0" w:space="0" w:color="auto"/>
                <w:left w:val="none" w:sz="0" w:space="0" w:color="auto"/>
                <w:bottom w:val="none" w:sz="0" w:space="0" w:color="auto"/>
                <w:right w:val="none" w:sz="0" w:space="0" w:color="auto"/>
              </w:divBdr>
              <w:divsChild>
                <w:div w:id="7503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365">
      <w:bodyDiv w:val="1"/>
      <w:marLeft w:val="0"/>
      <w:marRight w:val="0"/>
      <w:marTop w:val="0"/>
      <w:marBottom w:val="0"/>
      <w:divBdr>
        <w:top w:val="none" w:sz="0" w:space="0" w:color="auto"/>
        <w:left w:val="none" w:sz="0" w:space="0" w:color="auto"/>
        <w:bottom w:val="none" w:sz="0" w:space="0" w:color="auto"/>
        <w:right w:val="none" w:sz="0" w:space="0" w:color="auto"/>
      </w:divBdr>
      <w:divsChild>
        <w:div w:id="1333679469">
          <w:marLeft w:val="0"/>
          <w:marRight w:val="0"/>
          <w:marTop w:val="0"/>
          <w:marBottom w:val="0"/>
          <w:divBdr>
            <w:top w:val="none" w:sz="0" w:space="0" w:color="auto"/>
            <w:left w:val="none" w:sz="0" w:space="0" w:color="auto"/>
            <w:bottom w:val="none" w:sz="0" w:space="0" w:color="auto"/>
            <w:right w:val="none" w:sz="0" w:space="0" w:color="auto"/>
          </w:divBdr>
          <w:divsChild>
            <w:div w:id="2016029084">
              <w:marLeft w:val="0"/>
              <w:marRight w:val="0"/>
              <w:marTop w:val="0"/>
              <w:marBottom w:val="0"/>
              <w:divBdr>
                <w:top w:val="none" w:sz="0" w:space="0" w:color="auto"/>
                <w:left w:val="none" w:sz="0" w:space="0" w:color="auto"/>
                <w:bottom w:val="none" w:sz="0" w:space="0" w:color="auto"/>
                <w:right w:val="none" w:sz="0" w:space="0" w:color="auto"/>
              </w:divBdr>
              <w:divsChild>
                <w:div w:id="17910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90073">
      <w:bodyDiv w:val="1"/>
      <w:marLeft w:val="0"/>
      <w:marRight w:val="0"/>
      <w:marTop w:val="0"/>
      <w:marBottom w:val="0"/>
      <w:divBdr>
        <w:top w:val="none" w:sz="0" w:space="0" w:color="auto"/>
        <w:left w:val="none" w:sz="0" w:space="0" w:color="auto"/>
        <w:bottom w:val="none" w:sz="0" w:space="0" w:color="auto"/>
        <w:right w:val="none" w:sz="0" w:space="0" w:color="auto"/>
      </w:divBdr>
      <w:divsChild>
        <w:div w:id="78257932">
          <w:marLeft w:val="0"/>
          <w:marRight w:val="0"/>
          <w:marTop w:val="0"/>
          <w:marBottom w:val="0"/>
          <w:divBdr>
            <w:top w:val="none" w:sz="0" w:space="0" w:color="auto"/>
            <w:left w:val="none" w:sz="0" w:space="0" w:color="auto"/>
            <w:bottom w:val="none" w:sz="0" w:space="0" w:color="auto"/>
            <w:right w:val="none" w:sz="0" w:space="0" w:color="auto"/>
          </w:divBdr>
          <w:divsChild>
            <w:div w:id="751660260">
              <w:marLeft w:val="0"/>
              <w:marRight w:val="0"/>
              <w:marTop w:val="0"/>
              <w:marBottom w:val="0"/>
              <w:divBdr>
                <w:top w:val="none" w:sz="0" w:space="0" w:color="auto"/>
                <w:left w:val="none" w:sz="0" w:space="0" w:color="auto"/>
                <w:bottom w:val="none" w:sz="0" w:space="0" w:color="auto"/>
                <w:right w:val="none" w:sz="0" w:space="0" w:color="auto"/>
              </w:divBdr>
              <w:divsChild>
                <w:div w:id="6749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2059">
          <w:marLeft w:val="0"/>
          <w:marRight w:val="0"/>
          <w:marTop w:val="0"/>
          <w:marBottom w:val="0"/>
          <w:divBdr>
            <w:top w:val="none" w:sz="0" w:space="0" w:color="auto"/>
            <w:left w:val="none" w:sz="0" w:space="0" w:color="auto"/>
            <w:bottom w:val="none" w:sz="0" w:space="0" w:color="auto"/>
            <w:right w:val="none" w:sz="0" w:space="0" w:color="auto"/>
          </w:divBdr>
          <w:divsChild>
            <w:div w:id="580870651">
              <w:marLeft w:val="0"/>
              <w:marRight w:val="0"/>
              <w:marTop w:val="0"/>
              <w:marBottom w:val="0"/>
              <w:divBdr>
                <w:top w:val="none" w:sz="0" w:space="0" w:color="auto"/>
                <w:left w:val="none" w:sz="0" w:space="0" w:color="auto"/>
                <w:bottom w:val="none" w:sz="0" w:space="0" w:color="auto"/>
                <w:right w:val="none" w:sz="0" w:space="0" w:color="auto"/>
              </w:divBdr>
              <w:divsChild>
                <w:div w:id="8582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02218">
      <w:bodyDiv w:val="1"/>
      <w:marLeft w:val="0"/>
      <w:marRight w:val="0"/>
      <w:marTop w:val="0"/>
      <w:marBottom w:val="0"/>
      <w:divBdr>
        <w:top w:val="none" w:sz="0" w:space="0" w:color="auto"/>
        <w:left w:val="none" w:sz="0" w:space="0" w:color="auto"/>
        <w:bottom w:val="none" w:sz="0" w:space="0" w:color="auto"/>
        <w:right w:val="none" w:sz="0" w:space="0" w:color="auto"/>
      </w:divBdr>
      <w:divsChild>
        <w:div w:id="573664754">
          <w:marLeft w:val="0"/>
          <w:marRight w:val="0"/>
          <w:marTop w:val="0"/>
          <w:marBottom w:val="0"/>
          <w:divBdr>
            <w:top w:val="none" w:sz="0" w:space="0" w:color="auto"/>
            <w:left w:val="none" w:sz="0" w:space="0" w:color="auto"/>
            <w:bottom w:val="none" w:sz="0" w:space="0" w:color="auto"/>
            <w:right w:val="none" w:sz="0" w:space="0" w:color="auto"/>
          </w:divBdr>
          <w:divsChild>
            <w:div w:id="1429502780">
              <w:marLeft w:val="0"/>
              <w:marRight w:val="0"/>
              <w:marTop w:val="0"/>
              <w:marBottom w:val="0"/>
              <w:divBdr>
                <w:top w:val="none" w:sz="0" w:space="0" w:color="auto"/>
                <w:left w:val="none" w:sz="0" w:space="0" w:color="auto"/>
                <w:bottom w:val="none" w:sz="0" w:space="0" w:color="auto"/>
                <w:right w:val="none" w:sz="0" w:space="0" w:color="auto"/>
              </w:divBdr>
              <w:divsChild>
                <w:div w:id="761100856">
                  <w:marLeft w:val="0"/>
                  <w:marRight w:val="0"/>
                  <w:marTop w:val="0"/>
                  <w:marBottom w:val="0"/>
                  <w:divBdr>
                    <w:top w:val="none" w:sz="0" w:space="0" w:color="auto"/>
                    <w:left w:val="none" w:sz="0" w:space="0" w:color="auto"/>
                    <w:bottom w:val="none" w:sz="0" w:space="0" w:color="auto"/>
                    <w:right w:val="none" w:sz="0" w:space="0" w:color="auto"/>
                  </w:divBdr>
                </w:div>
              </w:divsChild>
            </w:div>
            <w:div w:id="1898467298">
              <w:marLeft w:val="0"/>
              <w:marRight w:val="0"/>
              <w:marTop w:val="0"/>
              <w:marBottom w:val="0"/>
              <w:divBdr>
                <w:top w:val="none" w:sz="0" w:space="0" w:color="auto"/>
                <w:left w:val="none" w:sz="0" w:space="0" w:color="auto"/>
                <w:bottom w:val="none" w:sz="0" w:space="0" w:color="auto"/>
                <w:right w:val="none" w:sz="0" w:space="0" w:color="auto"/>
              </w:divBdr>
              <w:divsChild>
                <w:div w:id="14724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9109">
          <w:marLeft w:val="0"/>
          <w:marRight w:val="0"/>
          <w:marTop w:val="0"/>
          <w:marBottom w:val="0"/>
          <w:divBdr>
            <w:top w:val="none" w:sz="0" w:space="0" w:color="auto"/>
            <w:left w:val="none" w:sz="0" w:space="0" w:color="auto"/>
            <w:bottom w:val="none" w:sz="0" w:space="0" w:color="auto"/>
            <w:right w:val="none" w:sz="0" w:space="0" w:color="auto"/>
          </w:divBdr>
          <w:divsChild>
            <w:div w:id="773675453">
              <w:marLeft w:val="0"/>
              <w:marRight w:val="0"/>
              <w:marTop w:val="0"/>
              <w:marBottom w:val="0"/>
              <w:divBdr>
                <w:top w:val="none" w:sz="0" w:space="0" w:color="auto"/>
                <w:left w:val="none" w:sz="0" w:space="0" w:color="auto"/>
                <w:bottom w:val="none" w:sz="0" w:space="0" w:color="auto"/>
                <w:right w:val="none" w:sz="0" w:space="0" w:color="auto"/>
              </w:divBdr>
              <w:divsChild>
                <w:div w:id="291178104">
                  <w:marLeft w:val="0"/>
                  <w:marRight w:val="0"/>
                  <w:marTop w:val="0"/>
                  <w:marBottom w:val="0"/>
                  <w:divBdr>
                    <w:top w:val="none" w:sz="0" w:space="0" w:color="auto"/>
                    <w:left w:val="none" w:sz="0" w:space="0" w:color="auto"/>
                    <w:bottom w:val="none" w:sz="0" w:space="0" w:color="auto"/>
                    <w:right w:val="none" w:sz="0" w:space="0" w:color="auto"/>
                  </w:divBdr>
                </w:div>
              </w:divsChild>
            </w:div>
            <w:div w:id="883828121">
              <w:marLeft w:val="0"/>
              <w:marRight w:val="0"/>
              <w:marTop w:val="0"/>
              <w:marBottom w:val="0"/>
              <w:divBdr>
                <w:top w:val="none" w:sz="0" w:space="0" w:color="auto"/>
                <w:left w:val="none" w:sz="0" w:space="0" w:color="auto"/>
                <w:bottom w:val="none" w:sz="0" w:space="0" w:color="auto"/>
                <w:right w:val="none" w:sz="0" w:space="0" w:color="auto"/>
              </w:divBdr>
              <w:divsChild>
                <w:div w:id="9449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818D-0814-A244-9240-4EF93DE9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user</cp:lastModifiedBy>
  <cp:revision>2</cp:revision>
  <cp:lastPrinted>2021-09-04T22:52:00Z</cp:lastPrinted>
  <dcterms:created xsi:type="dcterms:W3CDTF">2021-09-06T15:06:00Z</dcterms:created>
  <dcterms:modified xsi:type="dcterms:W3CDTF">2021-09-06T15:06:00Z</dcterms:modified>
</cp:coreProperties>
</file>