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2801F" w14:textId="77777777" w:rsidR="00226CC6" w:rsidRDefault="00D35C91">
      <w:pPr>
        <w:pStyle w:val="Heading1"/>
        <w:tabs>
          <w:tab w:val="center" w:pos="4680"/>
        </w:tabs>
        <w:ind w:left="-15" w:firstLine="0"/>
      </w:pPr>
      <w:r w:rsidRPr="00C93396">
        <w:rPr>
          <w:sz w:val="32"/>
          <w:szCs w:val="32"/>
        </w:rPr>
        <w:t>AS9100 Supplier Terms and Conditions</w:t>
      </w:r>
      <w:r>
        <w:rPr>
          <w:b w:val="0"/>
          <w:sz w:val="22"/>
        </w:rPr>
        <w:t xml:space="preserve"> </w:t>
      </w:r>
      <w:r>
        <w:rPr>
          <w:b w:val="0"/>
          <w:sz w:val="22"/>
        </w:rPr>
        <w:tab/>
        <w:t xml:space="preserve">  </w:t>
      </w:r>
    </w:p>
    <w:p w14:paraId="5B49E792" w14:textId="31D6CE21" w:rsidR="00226CC6" w:rsidRDefault="00D35C91">
      <w:pPr>
        <w:ind w:right="333"/>
      </w:pPr>
      <w:r>
        <w:rPr>
          <w:b/>
        </w:rPr>
        <w:t xml:space="preserve">General: </w:t>
      </w:r>
      <w:r>
        <w:t xml:space="preserve">As a supplier to </w:t>
      </w:r>
      <w:r w:rsidR="00C93396">
        <w:t xml:space="preserve">Aremco, </w:t>
      </w:r>
      <w:r>
        <w:t>you become a key contributor to the products and services that we deliver to our customers. We value the conformance of your products and services to our specifications and requirements, your contributi</w:t>
      </w:r>
      <w:r>
        <w:t>on to our product’s safety, and your ethical business</w:t>
      </w:r>
      <w:bookmarkStart w:id="0" w:name="_GoBack"/>
      <w:bookmarkEnd w:id="0"/>
      <w:r>
        <w:t xml:space="preserve"> practices. If you provide a bid for this RFQ, it is understood that your organization agrees to meet the following AS9100 requirements whenever an </w:t>
      </w:r>
      <w:r w:rsidR="00C93396">
        <w:t>Aremco</w:t>
      </w:r>
      <w:r>
        <w:t xml:space="preserve"> purchase order specifies that the order is for a pr</w:t>
      </w:r>
      <w:r>
        <w:t xml:space="preserve">oduct subject to AS9100 requirements. </w:t>
      </w:r>
    </w:p>
    <w:p w14:paraId="3D45C2BA" w14:textId="77777777" w:rsidR="00226CC6" w:rsidRDefault="00D35C91">
      <w:pPr>
        <w:spacing w:line="259" w:lineRule="auto"/>
        <w:ind w:left="0" w:right="0" w:firstLine="0"/>
      </w:pPr>
      <w:r>
        <w:t xml:space="preserve"> </w:t>
      </w:r>
    </w:p>
    <w:p w14:paraId="384C289F" w14:textId="7DA5BDA4" w:rsidR="00226CC6" w:rsidRDefault="00D35C91">
      <w:pPr>
        <w:ind w:right="576"/>
      </w:pPr>
      <w:r>
        <w:rPr>
          <w:b/>
        </w:rPr>
        <w:t xml:space="preserve">Scope: </w:t>
      </w:r>
      <w:r>
        <w:t xml:space="preserve">These terms and conditions apply to all external suppliers and sub-tier suppliers which furnish products, processes, or services to be incorporated into </w:t>
      </w:r>
      <w:r w:rsidR="00C93396">
        <w:t>Aremco</w:t>
      </w:r>
      <w:r>
        <w:t xml:space="preserve">’s contractually deliverable AS9100 products. </w:t>
      </w:r>
    </w:p>
    <w:p w14:paraId="5CBF2770" w14:textId="77777777" w:rsidR="00226CC6" w:rsidRDefault="00D35C91">
      <w:pPr>
        <w:spacing w:line="259" w:lineRule="auto"/>
        <w:ind w:left="0" w:right="0" w:firstLine="0"/>
      </w:pPr>
      <w:r>
        <w:t xml:space="preserve"> </w:t>
      </w:r>
    </w:p>
    <w:p w14:paraId="2C58DF10" w14:textId="1ABEF0F7" w:rsidR="00226CC6" w:rsidRDefault="006440D5" w:rsidP="00A2607A">
      <w:pPr>
        <w:numPr>
          <w:ilvl w:val="0"/>
          <w:numId w:val="1"/>
        </w:numPr>
        <w:spacing w:after="241" w:line="238" w:lineRule="auto"/>
        <w:ind w:right="333" w:hanging="451"/>
      </w:pPr>
      <w:r>
        <w:t>Aremco</w:t>
      </w:r>
      <w:r w:rsidR="00D35C91">
        <w:t xml:space="preserve"> requires that the supplier shall maintain the proper relevant technical data of</w:t>
      </w:r>
      <w:r>
        <w:t xml:space="preserve"> </w:t>
      </w:r>
      <w:r w:rsidR="00D35C91">
        <w:t>the processes, products and/or services provided. (</w:t>
      </w:r>
      <w:r w:rsidR="00C93396">
        <w:t>e.g.</w:t>
      </w:r>
      <w:r w:rsidR="00D35C91">
        <w:t>, identification and revision status specifications, drawings, process requirements, work instructions)</w:t>
      </w:r>
    </w:p>
    <w:p w14:paraId="68722773" w14:textId="443199A5" w:rsidR="00226CC6" w:rsidRDefault="00D35C91">
      <w:pPr>
        <w:numPr>
          <w:ilvl w:val="0"/>
          <w:numId w:val="1"/>
        </w:numPr>
        <w:ind w:right="333" w:hanging="451"/>
      </w:pPr>
      <w:r>
        <w:t>When indicated o</w:t>
      </w:r>
      <w:r>
        <w:t xml:space="preserve">n the </w:t>
      </w:r>
      <w:r w:rsidR="006440D5">
        <w:t>Aremco</w:t>
      </w:r>
      <w:r>
        <w:t xml:space="preserve"> purchase order, suppliers must use </w:t>
      </w:r>
      <w:r w:rsidR="006440D5">
        <w:t>Aremco</w:t>
      </w:r>
      <w:r>
        <w:t>’s customer</w:t>
      </w:r>
      <w:r w:rsidR="00C93396">
        <w:t xml:space="preserve"> </w:t>
      </w:r>
      <w:r>
        <w:t xml:space="preserve">approved special process sources. </w:t>
      </w:r>
    </w:p>
    <w:p w14:paraId="7E606148" w14:textId="77777777" w:rsidR="00226CC6" w:rsidRDefault="00D35C91">
      <w:pPr>
        <w:spacing w:line="259" w:lineRule="auto"/>
        <w:ind w:left="451" w:right="0" w:firstLine="0"/>
      </w:pPr>
      <w:r>
        <w:t xml:space="preserve"> </w:t>
      </w:r>
    </w:p>
    <w:p w14:paraId="528106AF" w14:textId="143DCA6C" w:rsidR="00226CC6" w:rsidRDefault="006440D5">
      <w:pPr>
        <w:numPr>
          <w:ilvl w:val="0"/>
          <w:numId w:val="1"/>
        </w:numPr>
        <w:ind w:right="333" w:hanging="451"/>
      </w:pPr>
      <w:r>
        <w:t>Aremco</w:t>
      </w:r>
      <w:r w:rsidR="00D35C91">
        <w:t xml:space="preserve"> reserves the right of final approval of products and services, methods processes and equipment, and the final release of products and services.  </w:t>
      </w:r>
    </w:p>
    <w:p w14:paraId="3AEA4768" w14:textId="77777777" w:rsidR="00226CC6" w:rsidRDefault="00D35C91">
      <w:pPr>
        <w:spacing w:line="259" w:lineRule="auto"/>
        <w:ind w:left="451" w:right="0" w:firstLine="0"/>
      </w:pPr>
      <w:r>
        <w:t xml:space="preserve"> </w:t>
      </w:r>
    </w:p>
    <w:p w14:paraId="48C246D5" w14:textId="77777777" w:rsidR="00226CC6" w:rsidRDefault="00D35C91">
      <w:pPr>
        <w:numPr>
          <w:ilvl w:val="0"/>
          <w:numId w:val="1"/>
        </w:numPr>
        <w:ind w:right="333" w:hanging="451"/>
      </w:pPr>
      <w:r>
        <w:t>All spec</w:t>
      </w:r>
      <w:r>
        <w:t xml:space="preserve">ial process must be performed by qualified and competent persons. </w:t>
      </w:r>
    </w:p>
    <w:p w14:paraId="6024425A" w14:textId="77777777" w:rsidR="00226CC6" w:rsidRDefault="00D35C91">
      <w:pPr>
        <w:spacing w:line="259" w:lineRule="auto"/>
        <w:ind w:left="451" w:right="0" w:firstLine="0"/>
      </w:pPr>
      <w:r>
        <w:t xml:space="preserve"> </w:t>
      </w:r>
    </w:p>
    <w:p w14:paraId="6A1262E4" w14:textId="1D4AF81C" w:rsidR="00226CC6" w:rsidRDefault="006440D5">
      <w:pPr>
        <w:numPr>
          <w:ilvl w:val="0"/>
          <w:numId w:val="1"/>
        </w:numPr>
        <w:ind w:right="333" w:hanging="451"/>
      </w:pPr>
      <w:r>
        <w:t>Aremco</w:t>
      </w:r>
      <w:r w:rsidR="00D35C91">
        <w:t xml:space="preserve"> reserves the right to identify the requirements for interaction with our Suppliers including: </w:t>
      </w:r>
    </w:p>
    <w:p w14:paraId="5E68A9C1" w14:textId="77777777" w:rsidR="00226CC6" w:rsidRDefault="00D35C91">
      <w:pPr>
        <w:numPr>
          <w:ilvl w:val="1"/>
          <w:numId w:val="1"/>
        </w:numPr>
        <w:ind w:right="333" w:hanging="408"/>
      </w:pPr>
      <w:r>
        <w:t xml:space="preserve">The use of interactive documentation </w:t>
      </w:r>
    </w:p>
    <w:p w14:paraId="704544A6" w14:textId="77777777" w:rsidR="00226CC6" w:rsidRDefault="00D35C91">
      <w:pPr>
        <w:numPr>
          <w:ilvl w:val="1"/>
          <w:numId w:val="1"/>
        </w:numPr>
        <w:ind w:right="333" w:hanging="408"/>
      </w:pPr>
      <w:r>
        <w:t xml:space="preserve">The use of email </w:t>
      </w:r>
    </w:p>
    <w:p w14:paraId="2C6797F5" w14:textId="77777777" w:rsidR="00226CC6" w:rsidRDefault="00D35C91">
      <w:pPr>
        <w:numPr>
          <w:ilvl w:val="1"/>
          <w:numId w:val="1"/>
        </w:numPr>
        <w:ind w:right="333" w:hanging="408"/>
      </w:pPr>
      <w:r>
        <w:t xml:space="preserve">Documented confirmation methods of all verbal interactions </w:t>
      </w:r>
    </w:p>
    <w:p w14:paraId="1D3D4B07" w14:textId="77777777" w:rsidR="00226CC6" w:rsidRDefault="00D35C91">
      <w:pPr>
        <w:spacing w:line="259" w:lineRule="auto"/>
        <w:ind w:left="900" w:right="0" w:firstLine="0"/>
      </w:pPr>
      <w:r>
        <w:t xml:space="preserve"> </w:t>
      </w:r>
    </w:p>
    <w:p w14:paraId="537407C9" w14:textId="4A5C4CA8" w:rsidR="00226CC6" w:rsidRDefault="006440D5">
      <w:pPr>
        <w:numPr>
          <w:ilvl w:val="0"/>
          <w:numId w:val="1"/>
        </w:numPr>
        <w:ind w:right="333" w:hanging="451"/>
      </w:pPr>
      <w:r>
        <w:t>Aremco</w:t>
      </w:r>
      <w:r w:rsidR="00D35C91">
        <w:t xml:space="preserve"> reserves the right to monitor the Supplier’s performance including: </w:t>
      </w:r>
    </w:p>
    <w:p w14:paraId="255B855C" w14:textId="77777777" w:rsidR="00226CC6" w:rsidRDefault="00D35C91">
      <w:pPr>
        <w:numPr>
          <w:ilvl w:val="1"/>
          <w:numId w:val="1"/>
        </w:numPr>
        <w:ind w:right="333" w:hanging="408"/>
      </w:pPr>
      <w:r>
        <w:t xml:space="preserve">Supplier Risk </w:t>
      </w:r>
    </w:p>
    <w:p w14:paraId="4317DE02" w14:textId="77777777" w:rsidR="00226CC6" w:rsidRDefault="00D35C91">
      <w:pPr>
        <w:numPr>
          <w:ilvl w:val="1"/>
          <w:numId w:val="1"/>
        </w:numPr>
        <w:ind w:right="333" w:hanging="408"/>
      </w:pPr>
      <w:r>
        <w:t xml:space="preserve">Quality of product or service delivered </w:t>
      </w:r>
    </w:p>
    <w:p w14:paraId="05ACC66D" w14:textId="77777777" w:rsidR="00226CC6" w:rsidRDefault="00D35C91">
      <w:pPr>
        <w:numPr>
          <w:ilvl w:val="1"/>
          <w:numId w:val="1"/>
        </w:numPr>
        <w:ind w:right="333" w:hanging="408"/>
      </w:pPr>
      <w:r>
        <w:t xml:space="preserve">On time delivery of product or service </w:t>
      </w:r>
    </w:p>
    <w:p w14:paraId="5044F2F4" w14:textId="77777777" w:rsidR="00226CC6" w:rsidRDefault="00D35C91">
      <w:pPr>
        <w:spacing w:line="259" w:lineRule="auto"/>
        <w:ind w:left="451" w:right="0" w:firstLine="0"/>
      </w:pPr>
      <w:r>
        <w:t xml:space="preserve"> </w:t>
      </w:r>
    </w:p>
    <w:p w14:paraId="05EC605F" w14:textId="2291AD98" w:rsidR="00A2607A" w:rsidRDefault="006440D5">
      <w:pPr>
        <w:numPr>
          <w:ilvl w:val="0"/>
          <w:numId w:val="1"/>
        </w:numPr>
        <w:ind w:right="333" w:hanging="451"/>
      </w:pPr>
      <w:r>
        <w:t>Aremco</w:t>
      </w:r>
      <w:r w:rsidR="00D35C91">
        <w:t xml:space="preserve"> reserves the right </w:t>
      </w:r>
      <w:r w:rsidR="00D35C91">
        <w:t>to designate requirements for verification or validation activities that we or our customer, intend to perform at the Suppliers’ premises</w:t>
      </w:r>
    </w:p>
    <w:p w14:paraId="49BD641B" w14:textId="77777777" w:rsidR="00A2607A" w:rsidRDefault="00A2607A" w:rsidP="00A2607A">
      <w:pPr>
        <w:ind w:left="492" w:right="333" w:firstLine="0"/>
      </w:pPr>
    </w:p>
    <w:p w14:paraId="722B34F1" w14:textId="466818F1" w:rsidR="00A2607A" w:rsidRDefault="00A2607A">
      <w:pPr>
        <w:numPr>
          <w:ilvl w:val="0"/>
          <w:numId w:val="1"/>
        </w:numPr>
        <w:ind w:right="333" w:hanging="451"/>
      </w:pPr>
      <w:r w:rsidRPr="00A2607A">
        <w:t>Aremco reserves the right to approve or specify any designs, tests, inspection plans, of verifications, criteria for design and development required by Aremco from Supplier</w:t>
      </w:r>
    </w:p>
    <w:p w14:paraId="57B8BA1F" w14:textId="3A573873" w:rsidR="00A2607A" w:rsidRDefault="00A2607A" w:rsidP="00A2607A">
      <w:pPr>
        <w:pStyle w:val="ListParagraph"/>
        <w:ind w:left="492" w:firstLine="0"/>
      </w:pPr>
    </w:p>
    <w:p w14:paraId="25354F20" w14:textId="6D59A90D" w:rsidR="00226CC6" w:rsidRDefault="00F516A0" w:rsidP="00A2607A">
      <w:pPr>
        <w:numPr>
          <w:ilvl w:val="0"/>
          <w:numId w:val="1"/>
        </w:numPr>
        <w:ind w:right="333" w:hanging="451"/>
      </w:pPr>
      <w:r>
        <w:t>Aremco</w:t>
      </w:r>
      <w:r w:rsidR="00D35C91">
        <w:t xml:space="preserve"> reserves the right to approve or specify any special requirements, critical items, or key characteristics </w:t>
      </w:r>
    </w:p>
    <w:p w14:paraId="792FB603" w14:textId="77777777" w:rsidR="00A2607A" w:rsidRDefault="00A2607A" w:rsidP="00A2607A">
      <w:pPr>
        <w:spacing w:line="259" w:lineRule="auto"/>
        <w:ind w:left="451" w:right="0" w:firstLine="0"/>
      </w:pPr>
    </w:p>
    <w:p w14:paraId="09295758" w14:textId="58065141" w:rsidR="00226CC6" w:rsidRDefault="00226CC6" w:rsidP="00A2607A">
      <w:pPr>
        <w:spacing w:line="259" w:lineRule="auto"/>
        <w:ind w:left="492" w:right="0" w:firstLine="0"/>
      </w:pPr>
    </w:p>
    <w:p w14:paraId="120880D8" w14:textId="535B2E07" w:rsidR="00226CC6" w:rsidRDefault="00F516A0">
      <w:pPr>
        <w:numPr>
          <w:ilvl w:val="0"/>
          <w:numId w:val="1"/>
        </w:numPr>
        <w:spacing w:after="231"/>
        <w:ind w:right="333" w:hanging="451"/>
      </w:pPr>
      <w:r>
        <w:lastRenderedPageBreak/>
        <w:t>Aremco</w:t>
      </w:r>
      <w:r w:rsidR="00D35C91">
        <w:t xml:space="preserve"> reserves the right to approve or specify a</w:t>
      </w:r>
      <w:r w:rsidR="00D35C91">
        <w:t xml:space="preserve">ny test, inspection, and verification (including production process verification) to ensure that purchased product/service meets the requirements </w:t>
      </w:r>
    </w:p>
    <w:p w14:paraId="6B43A8F2" w14:textId="59B48E02" w:rsidR="00226CC6" w:rsidRDefault="00F516A0" w:rsidP="00A2607A">
      <w:pPr>
        <w:numPr>
          <w:ilvl w:val="0"/>
          <w:numId w:val="1"/>
        </w:numPr>
        <w:ind w:right="333" w:hanging="451"/>
      </w:pPr>
      <w:r>
        <w:t>Aremco</w:t>
      </w:r>
      <w:r w:rsidR="00D35C91">
        <w:t xml:space="preserve"> performs inspection activities to ensure that purchased product meets requirements, including: </w:t>
      </w:r>
    </w:p>
    <w:p w14:paraId="1DB53AE3" w14:textId="38C59775" w:rsidR="00226CC6" w:rsidRDefault="00D35C91" w:rsidP="00A2607A">
      <w:pPr>
        <w:numPr>
          <w:ilvl w:val="1"/>
          <w:numId w:val="1"/>
        </w:numPr>
        <w:spacing w:after="4" w:line="238" w:lineRule="auto"/>
        <w:ind w:right="333" w:hanging="408"/>
      </w:pPr>
      <w:r>
        <w:t xml:space="preserve">Receiving inspections (of supplier products / services / documents) performed by a designated employee. </w:t>
      </w:r>
      <w:r w:rsidR="00F516A0">
        <w:t>Aremco</w:t>
      </w:r>
      <w:r>
        <w:t xml:space="preserve"> verifies the authenticity of the appropriate cer</w:t>
      </w:r>
      <w:r>
        <w:t xml:space="preserve">tificate of conformity, material certificates, etc. and other accompanying documentation by review and comparison (as is appropriate) to the drawing and/or industry specifications, or by other means. When necessary, </w:t>
      </w:r>
      <w:r w:rsidR="001F7959">
        <w:t>Aremco</w:t>
      </w:r>
      <w:r>
        <w:t xml:space="preserve"> may inspect or audit at the supplier</w:t>
      </w:r>
      <w:r>
        <w:t xml:space="preserve">’s facility. </w:t>
      </w:r>
    </w:p>
    <w:p w14:paraId="4CA0CA64" w14:textId="77777777" w:rsidR="00226CC6" w:rsidRDefault="00D35C91" w:rsidP="00A2607A">
      <w:pPr>
        <w:spacing w:line="259" w:lineRule="auto"/>
        <w:ind w:left="811" w:right="0" w:firstLine="0"/>
      </w:pPr>
      <w:r>
        <w:t xml:space="preserve"> </w:t>
      </w:r>
    </w:p>
    <w:p w14:paraId="4F813372" w14:textId="77777777" w:rsidR="00226CC6" w:rsidRDefault="00D35C91" w:rsidP="00A2607A">
      <w:pPr>
        <w:numPr>
          <w:ilvl w:val="1"/>
          <w:numId w:val="1"/>
        </w:numPr>
        <w:ind w:right="333" w:hanging="408"/>
      </w:pPr>
      <w:r>
        <w:t xml:space="preserve">Product inspections to ensure they meet requirements, dimensions, etc. Special processes where compliance cannot be verified by inspection will require a Certificate of Conformity. </w:t>
      </w:r>
    </w:p>
    <w:p w14:paraId="2A9F8371" w14:textId="77777777" w:rsidR="00226CC6" w:rsidRDefault="00D35C91">
      <w:pPr>
        <w:spacing w:after="32" w:line="259" w:lineRule="auto"/>
        <w:ind w:left="451" w:right="0" w:firstLine="0"/>
      </w:pPr>
      <w:r>
        <w:t xml:space="preserve"> </w:t>
      </w:r>
    </w:p>
    <w:p w14:paraId="44825686" w14:textId="3EA0685D" w:rsidR="00226CC6" w:rsidRDefault="001F7959">
      <w:pPr>
        <w:numPr>
          <w:ilvl w:val="0"/>
          <w:numId w:val="1"/>
        </w:numPr>
        <w:spacing w:after="231"/>
        <w:ind w:right="333" w:hanging="451"/>
      </w:pPr>
      <w:r>
        <w:t>Aremco</w:t>
      </w:r>
      <w:r w:rsidR="00D35C91">
        <w:t xml:space="preserve"> reserves the right to approve or specify the use of statistical techniques for product acceptance and related instructions for acceptance by </w:t>
      </w:r>
      <w:r>
        <w:t>Aremco</w:t>
      </w:r>
      <w:r w:rsidR="00D35C91">
        <w:t xml:space="preserve"> </w:t>
      </w:r>
    </w:p>
    <w:p w14:paraId="573E2FAA" w14:textId="06BE03CE" w:rsidR="00226CC6" w:rsidRDefault="00D35C91">
      <w:pPr>
        <w:numPr>
          <w:ilvl w:val="0"/>
          <w:numId w:val="1"/>
        </w:numPr>
        <w:spacing w:after="231"/>
        <w:ind w:right="333" w:hanging="451"/>
      </w:pPr>
      <w:r>
        <w:t xml:space="preserve">To ensure product identification and traceability, </w:t>
      </w:r>
      <w:r w:rsidR="001F7959">
        <w:t>Aremco</w:t>
      </w:r>
      <w:r>
        <w:t xml:space="preserve"> will institute controls that include the requiremen</w:t>
      </w:r>
      <w:r>
        <w:t xml:space="preserve">t of Material Certificates, Certificates of Conformity, and/or other supporting documentation from its suppliers as is appropriate. These requirements may be specified on </w:t>
      </w:r>
      <w:r w:rsidR="001F7959">
        <w:t>Aremco</w:t>
      </w:r>
      <w:r>
        <w:t xml:space="preserve">’s RFQ, purchase order, or may otherwise be communicated to the supplier. </w:t>
      </w:r>
    </w:p>
    <w:p w14:paraId="07B7768F" w14:textId="1FBAA154" w:rsidR="00226CC6" w:rsidRDefault="001F7959">
      <w:pPr>
        <w:numPr>
          <w:ilvl w:val="0"/>
          <w:numId w:val="1"/>
        </w:numPr>
        <w:ind w:right="333" w:hanging="451"/>
      </w:pPr>
      <w:r>
        <w:t>Aremco</w:t>
      </w:r>
      <w:r w:rsidR="00D35C91">
        <w:t xml:space="preserve"> res</w:t>
      </w:r>
      <w:r w:rsidR="00D35C91">
        <w:t xml:space="preserve">erves the right to require the need from the Supplier to: </w:t>
      </w:r>
    </w:p>
    <w:p w14:paraId="244C11B6" w14:textId="77777777" w:rsidR="00226CC6" w:rsidRDefault="00D35C91">
      <w:pPr>
        <w:numPr>
          <w:ilvl w:val="1"/>
          <w:numId w:val="1"/>
        </w:numPr>
        <w:ind w:right="333" w:hanging="408"/>
      </w:pPr>
      <w:r>
        <w:t xml:space="preserve">Implement a Quality Management System and we reserve the right to review and approve the Supplier Quality Management System </w:t>
      </w:r>
    </w:p>
    <w:p w14:paraId="15502AB8" w14:textId="77777777" w:rsidR="00226CC6" w:rsidRDefault="00D35C91">
      <w:pPr>
        <w:numPr>
          <w:ilvl w:val="1"/>
          <w:numId w:val="1"/>
        </w:numPr>
        <w:ind w:right="333" w:hanging="408"/>
      </w:pPr>
      <w:r>
        <w:t>Use customer-designated or approved Suppliers, including special process</w:t>
      </w:r>
      <w:r>
        <w:t xml:space="preserve"> sources  </w:t>
      </w:r>
    </w:p>
    <w:p w14:paraId="3F837FC7" w14:textId="326E33EA" w:rsidR="00226CC6" w:rsidRDefault="00D35C91">
      <w:pPr>
        <w:numPr>
          <w:ilvl w:val="1"/>
          <w:numId w:val="1"/>
        </w:numPr>
        <w:ind w:right="333" w:hanging="408"/>
      </w:pPr>
      <w:r>
        <w:t xml:space="preserve">Notify </w:t>
      </w:r>
      <w:r w:rsidR="001F7959">
        <w:t>Aremco</w:t>
      </w:r>
      <w:r>
        <w:t xml:space="preserve"> of nonconforming products or services (</w:t>
      </w:r>
      <w:r w:rsidR="00C93396">
        <w:t>e.g.</w:t>
      </w:r>
      <w:r>
        <w:t xml:space="preserve"> all deviations from drawing/specification requirements) immediately upon discovery and obtain approval from </w:t>
      </w:r>
      <w:r w:rsidR="001F7959">
        <w:t>Aremco</w:t>
      </w:r>
      <w:r>
        <w:t xml:space="preserve">’s Quality Manager for nonconforming product disposition </w:t>
      </w:r>
    </w:p>
    <w:p w14:paraId="562FAF94" w14:textId="6166F13D" w:rsidR="00226CC6" w:rsidRDefault="001F7959" w:rsidP="001F7959">
      <w:pPr>
        <w:numPr>
          <w:ilvl w:val="1"/>
          <w:numId w:val="1"/>
        </w:numPr>
        <w:spacing w:after="120" w:line="259" w:lineRule="auto"/>
        <w:ind w:left="910" w:right="333" w:hanging="408"/>
      </w:pPr>
      <w:r>
        <w:t>Aremco</w:t>
      </w:r>
      <w:r w:rsidR="00D35C91">
        <w:t xml:space="preserve"> requires that the </w:t>
      </w:r>
      <w:r w:rsidR="00D35C91">
        <w:t xml:space="preserve">Supplier have policies and procedures to identify potential Counterfeit Parts from suppliers. Seller shall immediately notify </w:t>
      </w:r>
      <w:r>
        <w:t>Aremco</w:t>
      </w:r>
      <w:r w:rsidR="00D35C91">
        <w:t xml:space="preserve"> with the pertinent facts if Supplier becomes aware of or suspects that Counterfeit Parts may have been used in a product deliv</w:t>
      </w:r>
      <w:r w:rsidR="00D35C91">
        <w:t xml:space="preserve">ered to </w:t>
      </w:r>
      <w:r>
        <w:t>Aremco</w:t>
      </w:r>
      <w:r w:rsidR="00D35C91">
        <w:t xml:space="preserve">. </w:t>
      </w:r>
      <w:r w:rsidR="00C93396">
        <w:t>If</w:t>
      </w:r>
      <w:r w:rsidR="00D35C91">
        <w:t xml:space="preserve"> products delivered</w:t>
      </w:r>
      <w:r>
        <w:t xml:space="preserve"> </w:t>
      </w:r>
      <w:r w:rsidR="00D35C91">
        <w:t>under this order constitutes or includes Counterfeit Parts, Supplier shall, at its expense, promptly replace such Counterfeit Parts with genuine parts conforming to the requirements of this order. Notwithst</w:t>
      </w:r>
      <w:r w:rsidR="00D35C91">
        <w:t>anding any other provision in this order, Seller shall be liable for</w:t>
      </w:r>
      <w:r>
        <w:t xml:space="preserve"> </w:t>
      </w:r>
      <w:r w:rsidR="00D35C91">
        <w:t>costs relating to the removal and replacement of</w:t>
      </w:r>
      <w:r>
        <w:t xml:space="preserve"> </w:t>
      </w:r>
      <w:r w:rsidR="00D35C91">
        <w:t xml:space="preserve">Counterfeit Parts. </w:t>
      </w:r>
    </w:p>
    <w:p w14:paraId="7E6F9595" w14:textId="3ED35991" w:rsidR="00226CC6" w:rsidRDefault="00D35C91">
      <w:pPr>
        <w:numPr>
          <w:ilvl w:val="0"/>
          <w:numId w:val="2"/>
        </w:numPr>
        <w:ind w:right="333" w:hanging="408"/>
      </w:pPr>
      <w:r>
        <w:t xml:space="preserve">The supplier shall notify </w:t>
      </w:r>
      <w:r w:rsidR="001F7959">
        <w:t>Aremco</w:t>
      </w:r>
      <w:r>
        <w:t xml:space="preserve"> of any changes to a product and/or process, including changes of Suppliers or location of manufacture, that may affect conformance to specifications or requirements, and to obtain approval from an authorized </w:t>
      </w:r>
      <w:r w:rsidR="001F7959">
        <w:t>Aremco</w:t>
      </w:r>
      <w:r>
        <w:t xml:space="preserve"> manager or des</w:t>
      </w:r>
      <w:r>
        <w:t xml:space="preserve">ignee prior to production. If a First Article of </w:t>
      </w:r>
      <w:r>
        <w:lastRenderedPageBreak/>
        <w:t xml:space="preserve">Inspection (FAI) was required by the contract for the first product, a new FAI shall be required from the supplier. </w:t>
      </w:r>
    </w:p>
    <w:p w14:paraId="19CA66A6" w14:textId="77777777" w:rsidR="00226CC6" w:rsidRDefault="00D35C91">
      <w:pPr>
        <w:numPr>
          <w:ilvl w:val="0"/>
          <w:numId w:val="2"/>
        </w:numPr>
        <w:ind w:right="333" w:hanging="408"/>
      </w:pPr>
      <w:r>
        <w:t>Flow down to the supply chain all applicable requirements (regulatory and AS9100 standards</w:t>
      </w:r>
      <w:r>
        <w:t xml:space="preserve"> requirements enclosed with the PO, including customer requirements and keys characteristics where required) </w:t>
      </w:r>
    </w:p>
    <w:p w14:paraId="04D0A8FA" w14:textId="77777777" w:rsidR="00226CC6" w:rsidRDefault="00D35C91">
      <w:pPr>
        <w:numPr>
          <w:ilvl w:val="0"/>
          <w:numId w:val="2"/>
        </w:numPr>
        <w:ind w:right="333" w:hanging="408"/>
      </w:pPr>
      <w:r>
        <w:t xml:space="preserve">Provide test specimens for design approval, inspection/verification, investigation, or auditing </w:t>
      </w:r>
    </w:p>
    <w:p w14:paraId="53EF3AE9" w14:textId="77777777" w:rsidR="00226CC6" w:rsidRDefault="00D35C91">
      <w:pPr>
        <w:numPr>
          <w:ilvl w:val="0"/>
          <w:numId w:val="2"/>
        </w:numPr>
        <w:ind w:right="333" w:hanging="408"/>
      </w:pPr>
      <w:r>
        <w:t>Retain all records associated with the purchase o</w:t>
      </w:r>
      <w:r>
        <w:t xml:space="preserve">rders for a minimum of 5 years or as required by contract and have at our disposal such documents to be controlled </w:t>
      </w:r>
    </w:p>
    <w:p w14:paraId="1BB3F069" w14:textId="77777777" w:rsidR="00226CC6" w:rsidRDefault="00D35C91">
      <w:pPr>
        <w:spacing w:line="259" w:lineRule="auto"/>
        <w:ind w:left="451" w:right="0" w:firstLine="0"/>
      </w:pPr>
      <w:r>
        <w:t xml:space="preserve"> </w:t>
      </w:r>
    </w:p>
    <w:p w14:paraId="611AB7F8" w14:textId="5B132B7F" w:rsidR="00226CC6" w:rsidRDefault="001F7959">
      <w:pPr>
        <w:numPr>
          <w:ilvl w:val="0"/>
          <w:numId w:val="3"/>
        </w:numPr>
        <w:spacing w:after="4" w:line="238" w:lineRule="auto"/>
        <w:ind w:right="258" w:hanging="451"/>
      </w:pPr>
      <w:r>
        <w:t>Aremco</w:t>
      </w:r>
      <w:r w:rsidR="00D35C91">
        <w:t xml:space="preserve"> reserves the right of access by </w:t>
      </w:r>
      <w:r>
        <w:t>Aremco</w:t>
      </w:r>
      <w:r w:rsidR="00D35C91">
        <w:t>’s employees, our customers, and any regulatory authorities to the applicable areas of facilities a</w:t>
      </w:r>
      <w:r w:rsidR="00D35C91">
        <w:t xml:space="preserve">nd to applicable documented information involved in the aerospace order, at any level of the supply chain When </w:t>
      </w:r>
      <w:r w:rsidR="00C93396">
        <w:t>A</w:t>
      </w:r>
      <w:r>
        <w:t>remco</w:t>
      </w:r>
      <w:r w:rsidR="00D35C91">
        <w:t xml:space="preserve"> or its customer intends to perform verification at the supplier’s premises, </w:t>
      </w:r>
      <w:r>
        <w:t>Aremco</w:t>
      </w:r>
      <w:r w:rsidR="00D35C91">
        <w:t xml:space="preserve"> will first state the intended verification arrangements and t</w:t>
      </w:r>
      <w:r w:rsidR="00D35C91">
        <w:t xml:space="preserve">he method of product release. This information will be communicated on the </w:t>
      </w:r>
      <w:r>
        <w:t>Aremco</w:t>
      </w:r>
      <w:r w:rsidR="00D35C91">
        <w:t xml:space="preserve"> RFQ, purchase order, or via another acceptable purchasing arrangement. </w:t>
      </w:r>
    </w:p>
    <w:p w14:paraId="59109E67" w14:textId="77777777" w:rsidR="00226CC6" w:rsidRDefault="00D35C91">
      <w:pPr>
        <w:spacing w:line="259" w:lineRule="auto"/>
        <w:ind w:left="451" w:right="0" w:firstLine="0"/>
      </w:pPr>
      <w:r>
        <w:t xml:space="preserve"> </w:t>
      </w:r>
    </w:p>
    <w:p w14:paraId="6D99B22D" w14:textId="33B266AB" w:rsidR="00226CC6" w:rsidRDefault="001F7959">
      <w:pPr>
        <w:numPr>
          <w:ilvl w:val="0"/>
          <w:numId w:val="3"/>
        </w:numPr>
        <w:ind w:right="258" w:hanging="451"/>
      </w:pPr>
      <w:r>
        <w:t>Aremco</w:t>
      </w:r>
      <w:r w:rsidR="00D35C91">
        <w:t xml:space="preserve"> reserves the right to request evidence from the Supplier to ensure its employees are aware of: </w:t>
      </w:r>
    </w:p>
    <w:p w14:paraId="3C55639B" w14:textId="77777777" w:rsidR="00226CC6" w:rsidRDefault="00D35C91">
      <w:pPr>
        <w:numPr>
          <w:ilvl w:val="1"/>
          <w:numId w:val="3"/>
        </w:numPr>
        <w:ind w:right="333" w:hanging="408"/>
      </w:pPr>
      <w:r>
        <w:t>the</w:t>
      </w:r>
      <w:r>
        <w:t xml:space="preserve">ir contribution to product or service conformity </w:t>
      </w:r>
    </w:p>
    <w:p w14:paraId="32DB0382" w14:textId="77777777" w:rsidR="00226CC6" w:rsidRDefault="00D35C91">
      <w:pPr>
        <w:numPr>
          <w:ilvl w:val="1"/>
          <w:numId w:val="3"/>
        </w:numPr>
        <w:ind w:right="333" w:hanging="408"/>
      </w:pPr>
      <w:r>
        <w:t xml:space="preserve">their contribution to product safety </w:t>
      </w:r>
    </w:p>
    <w:p w14:paraId="17224FAC" w14:textId="77777777" w:rsidR="00226CC6" w:rsidRDefault="00D35C91">
      <w:pPr>
        <w:numPr>
          <w:ilvl w:val="1"/>
          <w:numId w:val="3"/>
        </w:numPr>
        <w:spacing w:after="228"/>
        <w:ind w:right="333" w:hanging="408"/>
      </w:pPr>
      <w:r>
        <w:t xml:space="preserve">the importance of ethical behavior </w:t>
      </w:r>
    </w:p>
    <w:p w14:paraId="1A572ADD" w14:textId="41E06F2E" w:rsidR="00226CC6" w:rsidRDefault="001F7959">
      <w:pPr>
        <w:numPr>
          <w:ilvl w:val="0"/>
          <w:numId w:val="3"/>
        </w:numPr>
        <w:ind w:right="258" w:hanging="451"/>
      </w:pPr>
      <w:r>
        <w:t>Aremco</w:t>
      </w:r>
      <w:r w:rsidR="00D35C91">
        <w:t xml:space="preserve"> may also require specific actions where timely and/or effective corrective actions to a supplier issue are not achieved. These a</w:t>
      </w:r>
      <w:r w:rsidR="00D35C91">
        <w:t xml:space="preserve">ctions may include but are not limited to any or </w:t>
      </w:r>
      <w:r>
        <w:t>all</w:t>
      </w:r>
      <w:r w:rsidR="00D35C91">
        <w:t xml:space="preserve"> the following: withholding payment until the issue is resolved, removal of the supplier from </w:t>
      </w:r>
      <w:r>
        <w:t>Aremco</w:t>
      </w:r>
      <w:r w:rsidR="00D35C91">
        <w:t xml:space="preserve">’s Approved Supplier list, and legal action.  </w:t>
      </w:r>
    </w:p>
    <w:p w14:paraId="1D142EAA" w14:textId="77777777" w:rsidR="00226CC6" w:rsidRDefault="00D35C91">
      <w:pPr>
        <w:spacing w:after="3600" w:line="259" w:lineRule="auto"/>
        <w:ind w:left="0" w:right="0" w:firstLine="0"/>
      </w:pPr>
      <w:r>
        <w:rPr>
          <w:rFonts w:ascii="Arial" w:eastAsia="Arial" w:hAnsi="Arial" w:cs="Arial"/>
          <w:sz w:val="20"/>
        </w:rPr>
        <w:t xml:space="preserve"> </w:t>
      </w:r>
    </w:p>
    <w:sectPr w:rsidR="00226CC6">
      <w:footerReference w:type="even" r:id="rId7"/>
      <w:footerReference w:type="first" r:id="rId8"/>
      <w:pgSz w:w="12240" w:h="15840"/>
      <w:pgMar w:top="720" w:right="1591" w:bottom="1469" w:left="1440" w:header="720" w:footer="9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FA70B" w14:textId="77777777" w:rsidR="00D35C91" w:rsidRDefault="00D35C91">
      <w:pPr>
        <w:spacing w:line="240" w:lineRule="auto"/>
      </w:pPr>
      <w:r>
        <w:separator/>
      </w:r>
    </w:p>
  </w:endnote>
  <w:endnote w:type="continuationSeparator" w:id="0">
    <w:p w14:paraId="0E4A9FEA" w14:textId="77777777" w:rsidR="00D35C91" w:rsidRDefault="00D3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4A172" w14:textId="77777777" w:rsidR="00226CC6" w:rsidRDefault="00D35C91">
    <w:pPr>
      <w:tabs>
        <w:tab w:val="center" w:pos="4681"/>
        <w:tab w:val="right" w:pos="9209"/>
      </w:tabs>
      <w:spacing w:after="218" w:line="259" w:lineRule="auto"/>
      <w:ind w:left="0" w:right="-153" w:firstLine="0"/>
    </w:pPr>
    <w:r>
      <w:rPr>
        <w:rFonts w:ascii="Calibri" w:eastAsia="Calibri" w:hAnsi="Calibri" w:cs="Calibri"/>
        <w:sz w:val="22"/>
      </w:rPr>
      <w:t xml:space="preserve">Rev </w:t>
    </w:r>
    <w:proofErr w:type="gramStart"/>
    <w:r>
      <w:rPr>
        <w:rFonts w:ascii="Calibri" w:eastAsia="Calibri" w:hAnsi="Calibri" w:cs="Calibri"/>
        <w:sz w:val="22"/>
      </w:rPr>
      <w:t xml:space="preserve">1  </w:t>
    </w:r>
    <w:r>
      <w:rPr>
        <w:rFonts w:ascii="Calibri" w:eastAsia="Calibri" w:hAnsi="Calibri" w:cs="Calibri"/>
        <w:sz w:val="22"/>
      </w:rPr>
      <w:tab/>
    </w:r>
    <w:proofErr w:type="gramEnd"/>
    <w:r>
      <w:rPr>
        <w:rFonts w:ascii="Calibri" w:eastAsia="Calibri" w:hAnsi="Calibri" w:cs="Calibri"/>
        <w:sz w:val="22"/>
      </w:rPr>
      <w:t xml:space="preserve">8/1/2018 </w:t>
    </w:r>
    <w:r>
      <w:rPr>
        <w:rFonts w:ascii="Calibri" w:eastAsia="Calibri" w:hAnsi="Calibri" w:cs="Calibri"/>
        <w:sz w:val="22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b/>
        <w:sz w:val="22"/>
      </w:rPr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3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CC25BB2" w14:textId="77777777" w:rsidR="00226CC6" w:rsidRDefault="00D35C91">
    <w:pPr>
      <w:spacing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306B9" w14:textId="77777777" w:rsidR="00226CC6" w:rsidRDefault="00D35C91">
    <w:pPr>
      <w:tabs>
        <w:tab w:val="center" w:pos="4681"/>
        <w:tab w:val="right" w:pos="9209"/>
      </w:tabs>
      <w:spacing w:after="218" w:line="259" w:lineRule="auto"/>
      <w:ind w:left="0" w:right="-153" w:firstLine="0"/>
    </w:pPr>
    <w:r>
      <w:rPr>
        <w:rFonts w:ascii="Calibri" w:eastAsia="Calibri" w:hAnsi="Calibri" w:cs="Calibri"/>
        <w:sz w:val="22"/>
      </w:rPr>
      <w:t xml:space="preserve">Rev </w:t>
    </w:r>
    <w:proofErr w:type="gramStart"/>
    <w:r>
      <w:rPr>
        <w:rFonts w:ascii="Calibri" w:eastAsia="Calibri" w:hAnsi="Calibri" w:cs="Calibri"/>
        <w:sz w:val="22"/>
      </w:rPr>
      <w:t xml:space="preserve">1  </w:t>
    </w:r>
    <w:r>
      <w:rPr>
        <w:rFonts w:ascii="Calibri" w:eastAsia="Calibri" w:hAnsi="Calibri" w:cs="Calibri"/>
        <w:sz w:val="22"/>
      </w:rPr>
      <w:tab/>
    </w:r>
    <w:proofErr w:type="gramEnd"/>
    <w:r>
      <w:rPr>
        <w:rFonts w:ascii="Calibri" w:eastAsia="Calibri" w:hAnsi="Calibri" w:cs="Calibri"/>
        <w:sz w:val="22"/>
      </w:rPr>
      <w:t xml:space="preserve">8/1/2018 </w:t>
    </w:r>
    <w:r>
      <w:rPr>
        <w:rFonts w:ascii="Calibri" w:eastAsia="Calibri" w:hAnsi="Calibri" w:cs="Calibri"/>
        <w:sz w:val="22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b/>
        <w:sz w:val="22"/>
      </w:rPr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3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9E5F280" w14:textId="77777777" w:rsidR="00226CC6" w:rsidRDefault="00D35C91">
    <w:pPr>
      <w:spacing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5EFFE" w14:textId="77777777" w:rsidR="00D35C91" w:rsidRDefault="00D35C91">
      <w:pPr>
        <w:spacing w:line="240" w:lineRule="auto"/>
      </w:pPr>
      <w:r>
        <w:separator/>
      </w:r>
    </w:p>
  </w:footnote>
  <w:footnote w:type="continuationSeparator" w:id="0">
    <w:p w14:paraId="5D4AF364" w14:textId="77777777" w:rsidR="00D35C91" w:rsidRDefault="00D3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0158"/>
    <w:multiLevelType w:val="hybridMultilevel"/>
    <w:tmpl w:val="52B45832"/>
    <w:lvl w:ilvl="0" w:tplc="F096620E">
      <w:start w:val="15"/>
      <w:numFmt w:val="decimal"/>
      <w:lvlText w:val="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7402368">
      <w:start w:val="1"/>
      <w:numFmt w:val="lowerLetter"/>
      <w:lvlText w:val="%2)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3203EF2">
      <w:start w:val="1"/>
      <w:numFmt w:val="lowerRoman"/>
      <w:lvlText w:val="%3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604886E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14C33A6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F06BD16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C06C4AC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440ACE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4C3C7A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8B1197"/>
    <w:multiLevelType w:val="hybridMultilevel"/>
    <w:tmpl w:val="0F765E14"/>
    <w:lvl w:ilvl="0" w:tplc="968A9FDC">
      <w:start w:val="5"/>
      <w:numFmt w:val="lowerLetter"/>
      <w:lvlText w:val="%1)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6C567A">
      <w:start w:val="1"/>
      <w:numFmt w:val="lowerLetter"/>
      <w:lvlText w:val="%2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4A2D168">
      <w:start w:val="1"/>
      <w:numFmt w:val="lowerRoman"/>
      <w:lvlText w:val="%3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A2C9EE">
      <w:start w:val="1"/>
      <w:numFmt w:val="decimal"/>
      <w:lvlText w:val="%4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AD62356">
      <w:start w:val="1"/>
      <w:numFmt w:val="lowerLetter"/>
      <w:lvlText w:val="%5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158FC8E">
      <w:start w:val="1"/>
      <w:numFmt w:val="lowerRoman"/>
      <w:lvlText w:val="%6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EA97F0">
      <w:start w:val="1"/>
      <w:numFmt w:val="decimal"/>
      <w:lvlText w:val="%7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41AF5CA">
      <w:start w:val="1"/>
      <w:numFmt w:val="lowerLetter"/>
      <w:lvlText w:val="%8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7201C4">
      <w:start w:val="1"/>
      <w:numFmt w:val="lowerRoman"/>
      <w:lvlText w:val="%9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3D2FEF"/>
    <w:multiLevelType w:val="hybridMultilevel"/>
    <w:tmpl w:val="165E7024"/>
    <w:lvl w:ilvl="0" w:tplc="39887768">
      <w:start w:val="1"/>
      <w:numFmt w:val="decimal"/>
      <w:lvlText w:val="%1)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E8C474">
      <w:start w:val="1"/>
      <w:numFmt w:val="lowerLetter"/>
      <w:lvlText w:val="%2)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2425CDA">
      <w:start w:val="1"/>
      <w:numFmt w:val="lowerRoman"/>
      <w:lvlText w:val="%3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42E807C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FEA55F0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FF6E32A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4FEEB96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84C5C02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B5ED648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6946B7"/>
    <w:multiLevelType w:val="multilevel"/>
    <w:tmpl w:val="4A7E3BF2"/>
    <w:lvl w:ilvl="0">
      <w:start w:val="1"/>
      <w:numFmt w:val="decimal"/>
      <w:lvlText w:val="%1)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CC6"/>
    <w:rsid w:val="001F7959"/>
    <w:rsid w:val="00226CC6"/>
    <w:rsid w:val="004C1AF4"/>
    <w:rsid w:val="006440D5"/>
    <w:rsid w:val="00A2607A"/>
    <w:rsid w:val="00C93396"/>
    <w:rsid w:val="00D35C91"/>
    <w:rsid w:val="00F5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A4D3C"/>
  <w15:docId w15:val="{E72077DC-E9D8-4A2A-B547-76CFAEA5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10" w:right="20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31"/>
      <w:ind w:left="10" w:hanging="10"/>
      <w:outlineLvl w:val="0"/>
    </w:pPr>
    <w:rPr>
      <w:rFonts w:ascii="Calibri" w:eastAsia="Calibri" w:hAnsi="Calibri" w:cs="Calibri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1"/>
    </w:rPr>
  </w:style>
  <w:style w:type="paragraph" w:styleId="Header">
    <w:name w:val="header"/>
    <w:basedOn w:val="Normal"/>
    <w:link w:val="HeaderChar"/>
    <w:uiPriority w:val="99"/>
    <w:unhideWhenUsed/>
    <w:rsid w:val="00C933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396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933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3396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6440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0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07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mbenaglio</dc:creator>
  <cp:keywords/>
  <cp:lastModifiedBy>Brian Warren</cp:lastModifiedBy>
  <cp:revision>2</cp:revision>
  <cp:lastPrinted>2019-12-17T14:55:00Z</cp:lastPrinted>
  <dcterms:created xsi:type="dcterms:W3CDTF">2019-12-18T20:19:00Z</dcterms:created>
  <dcterms:modified xsi:type="dcterms:W3CDTF">2019-12-18T20:19:00Z</dcterms:modified>
</cp:coreProperties>
</file>