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B6636" w14:textId="77777777" w:rsidR="00A93749" w:rsidRPr="003C72EC" w:rsidRDefault="00A93749" w:rsidP="00A93749">
      <w:pPr>
        <w:jc w:val="center"/>
        <w:rPr>
          <w:rFonts w:asciiTheme="majorHAnsi" w:hAnsiTheme="majorHAnsi" w:cstheme="majorHAnsi"/>
          <w:sz w:val="96"/>
          <w:szCs w:val="96"/>
        </w:rPr>
      </w:pPr>
    </w:p>
    <w:p w14:paraId="0C472EE6" w14:textId="77777777" w:rsidR="00A93749" w:rsidRPr="003C72EC" w:rsidRDefault="00A93749" w:rsidP="00A93749">
      <w:pPr>
        <w:jc w:val="center"/>
        <w:rPr>
          <w:rFonts w:asciiTheme="majorHAnsi" w:hAnsiTheme="majorHAnsi" w:cstheme="majorHAnsi"/>
          <w:sz w:val="96"/>
          <w:szCs w:val="96"/>
        </w:rPr>
      </w:pPr>
    </w:p>
    <w:p w14:paraId="06EA924B" w14:textId="77777777" w:rsidR="00A93749" w:rsidRPr="003C72EC" w:rsidRDefault="00A93749" w:rsidP="001B3DD2">
      <w:pPr>
        <w:rPr>
          <w:rFonts w:asciiTheme="majorHAnsi" w:hAnsiTheme="majorHAnsi" w:cstheme="majorHAnsi"/>
          <w:sz w:val="96"/>
          <w:szCs w:val="96"/>
        </w:rPr>
      </w:pPr>
    </w:p>
    <w:p w14:paraId="27810FBF" w14:textId="4A3CCC64" w:rsidR="008743E9" w:rsidRPr="003C72EC" w:rsidRDefault="0056247D" w:rsidP="00A93749">
      <w:pPr>
        <w:jc w:val="center"/>
        <w:rPr>
          <w:rFonts w:asciiTheme="majorHAnsi" w:hAnsiTheme="majorHAnsi" w:cstheme="majorHAnsi"/>
          <w:sz w:val="96"/>
          <w:szCs w:val="96"/>
        </w:rPr>
      </w:pPr>
      <w:r w:rsidRPr="0056247D">
        <w:rPr>
          <w:rFonts w:asciiTheme="majorHAnsi" w:hAnsiTheme="majorHAnsi" w:cstheme="majorHAnsi"/>
          <w:noProof/>
          <w:sz w:val="96"/>
          <w:szCs w:val="96"/>
        </w:rPr>
        <w:drawing>
          <wp:inline distT="0" distB="0" distL="0" distR="0" wp14:anchorId="197A037A" wp14:editId="291D11FA">
            <wp:extent cx="4620270" cy="905001"/>
            <wp:effectExtent l="38100" t="38100" r="46990" b="47625"/>
            <wp:docPr id="5036237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23717" name=""/>
                    <pic:cNvPicPr/>
                  </pic:nvPicPr>
                  <pic:blipFill>
                    <a:blip r:embed="rId8"/>
                    <a:stretch>
                      <a:fillRect/>
                    </a:stretch>
                  </pic:blipFill>
                  <pic:spPr>
                    <a:xfrm>
                      <a:off x="0" y="0"/>
                      <a:ext cx="4620270" cy="905001"/>
                    </a:xfrm>
                    <a:prstGeom prst="rect">
                      <a:avLst/>
                    </a:prstGeom>
                    <a:ln w="38100">
                      <a:solidFill>
                        <a:schemeClr val="tx1">
                          <a:lumMod val="50000"/>
                          <a:lumOff val="50000"/>
                        </a:schemeClr>
                      </a:solidFill>
                    </a:ln>
                  </pic:spPr>
                </pic:pic>
              </a:graphicData>
            </a:graphic>
          </wp:inline>
        </w:drawing>
      </w:r>
    </w:p>
    <w:p w14:paraId="09A26632" w14:textId="50E32D52" w:rsidR="00A93749" w:rsidRPr="007C14B9" w:rsidRDefault="00A93749" w:rsidP="00A93749">
      <w:pPr>
        <w:jc w:val="center"/>
        <w:rPr>
          <w:rFonts w:cstheme="minorHAnsi"/>
          <w:b/>
          <w:bCs/>
          <w:sz w:val="40"/>
          <w:szCs w:val="40"/>
        </w:rPr>
      </w:pPr>
      <w:r w:rsidRPr="007C14B9">
        <w:rPr>
          <w:rFonts w:cstheme="minorHAnsi"/>
          <w:b/>
          <w:bCs/>
          <w:sz w:val="40"/>
          <w:szCs w:val="40"/>
        </w:rPr>
        <w:t>Weekly Market Report</w:t>
      </w:r>
    </w:p>
    <w:p w14:paraId="7B6945A8" w14:textId="77777777" w:rsidR="00A93749" w:rsidRPr="00CA2965" w:rsidRDefault="00A93749" w:rsidP="00A93749">
      <w:pPr>
        <w:jc w:val="center"/>
        <w:rPr>
          <w:rFonts w:cstheme="minorHAnsi"/>
          <w:sz w:val="40"/>
          <w:szCs w:val="40"/>
        </w:rPr>
      </w:pPr>
    </w:p>
    <w:p w14:paraId="3C7C470F" w14:textId="77777777" w:rsidR="00A93749" w:rsidRPr="00CA2965" w:rsidRDefault="00A93749" w:rsidP="00A93749">
      <w:pPr>
        <w:jc w:val="center"/>
        <w:rPr>
          <w:rFonts w:cstheme="minorHAnsi"/>
          <w:sz w:val="40"/>
          <w:szCs w:val="40"/>
        </w:rPr>
      </w:pPr>
    </w:p>
    <w:p w14:paraId="6514D35F" w14:textId="77777777" w:rsidR="00A93749" w:rsidRPr="00CA2965" w:rsidRDefault="00A93749" w:rsidP="00A93749">
      <w:pPr>
        <w:jc w:val="center"/>
        <w:rPr>
          <w:rFonts w:cstheme="minorHAnsi"/>
          <w:sz w:val="40"/>
          <w:szCs w:val="40"/>
        </w:rPr>
      </w:pPr>
    </w:p>
    <w:p w14:paraId="2569BF72" w14:textId="77777777" w:rsidR="00A93749" w:rsidRPr="00CA2965" w:rsidRDefault="00A93749" w:rsidP="00A93749">
      <w:pPr>
        <w:jc w:val="center"/>
        <w:rPr>
          <w:rFonts w:cstheme="minorHAnsi"/>
          <w:sz w:val="40"/>
          <w:szCs w:val="40"/>
        </w:rPr>
      </w:pPr>
    </w:p>
    <w:p w14:paraId="546713BD" w14:textId="77777777" w:rsidR="00A93749" w:rsidRPr="00CA2965" w:rsidRDefault="00A93749" w:rsidP="00A93749">
      <w:pPr>
        <w:jc w:val="center"/>
        <w:rPr>
          <w:rFonts w:cstheme="minorHAnsi"/>
          <w:sz w:val="40"/>
          <w:szCs w:val="40"/>
        </w:rPr>
      </w:pPr>
    </w:p>
    <w:p w14:paraId="23B10339" w14:textId="77777777" w:rsidR="00A93749" w:rsidRDefault="00A93749" w:rsidP="00A93749">
      <w:pPr>
        <w:jc w:val="center"/>
        <w:rPr>
          <w:rFonts w:cstheme="minorHAnsi"/>
          <w:sz w:val="40"/>
          <w:szCs w:val="40"/>
        </w:rPr>
      </w:pPr>
    </w:p>
    <w:p w14:paraId="3197DB3A" w14:textId="77777777" w:rsidR="001B3DD2" w:rsidRDefault="001B3DD2" w:rsidP="00A93749">
      <w:pPr>
        <w:jc w:val="center"/>
        <w:rPr>
          <w:rFonts w:cstheme="minorHAnsi"/>
          <w:sz w:val="40"/>
          <w:szCs w:val="40"/>
        </w:rPr>
      </w:pPr>
    </w:p>
    <w:p w14:paraId="12E810AC" w14:textId="77777777" w:rsidR="001B3DD2" w:rsidRPr="00CA2965" w:rsidRDefault="001B3DD2" w:rsidP="00A93749">
      <w:pPr>
        <w:jc w:val="center"/>
        <w:rPr>
          <w:rFonts w:cstheme="minorHAnsi"/>
          <w:sz w:val="40"/>
          <w:szCs w:val="40"/>
        </w:rPr>
      </w:pPr>
    </w:p>
    <w:p w14:paraId="10F77017" w14:textId="6A434111" w:rsidR="00C3284B" w:rsidRPr="00CA2965" w:rsidRDefault="003C72EC" w:rsidP="00C3284B">
      <w:pPr>
        <w:tabs>
          <w:tab w:val="left" w:pos="750"/>
          <w:tab w:val="left" w:pos="1560"/>
          <w:tab w:val="center" w:pos="5400"/>
        </w:tabs>
        <w:rPr>
          <w:rFonts w:cstheme="minorHAnsi"/>
          <w:sz w:val="40"/>
          <w:szCs w:val="40"/>
        </w:rPr>
      </w:pPr>
      <w:r w:rsidRPr="00CA2965">
        <w:rPr>
          <w:rFonts w:cstheme="minorHAnsi"/>
          <w:sz w:val="40"/>
          <w:szCs w:val="40"/>
        </w:rPr>
        <w:tab/>
      </w:r>
      <w:r w:rsidRPr="00CA2965">
        <w:rPr>
          <w:rFonts w:cstheme="minorHAnsi"/>
          <w:sz w:val="40"/>
          <w:szCs w:val="40"/>
        </w:rPr>
        <w:tab/>
      </w:r>
      <w:r w:rsidRPr="00CA2965">
        <w:rPr>
          <w:rFonts w:cstheme="minorHAnsi"/>
          <w:sz w:val="40"/>
          <w:szCs w:val="40"/>
        </w:rPr>
        <w:tab/>
      </w:r>
      <w:r w:rsidR="006C2C5C">
        <w:rPr>
          <w:rFonts w:cstheme="minorHAnsi"/>
          <w:sz w:val="40"/>
          <w:szCs w:val="40"/>
        </w:rPr>
        <w:t>30</w:t>
      </w:r>
      <w:r w:rsidR="006C2C5C" w:rsidRPr="006C2C5C">
        <w:rPr>
          <w:rFonts w:cstheme="minorHAnsi"/>
          <w:sz w:val="40"/>
          <w:szCs w:val="40"/>
          <w:vertAlign w:val="superscript"/>
        </w:rPr>
        <w:t>th</w:t>
      </w:r>
      <w:r w:rsidR="006C2C5C">
        <w:rPr>
          <w:rFonts w:cstheme="minorHAnsi"/>
          <w:sz w:val="40"/>
          <w:szCs w:val="40"/>
        </w:rPr>
        <w:t xml:space="preserve"> </w:t>
      </w:r>
      <w:r w:rsidR="003E6986" w:rsidRPr="00CA2965">
        <w:rPr>
          <w:rFonts w:cstheme="minorHAnsi"/>
          <w:sz w:val="40"/>
          <w:szCs w:val="40"/>
        </w:rPr>
        <w:t>M</w:t>
      </w:r>
      <w:r w:rsidR="006C2C5C">
        <w:rPr>
          <w:rFonts w:cstheme="minorHAnsi"/>
          <w:sz w:val="40"/>
          <w:szCs w:val="40"/>
        </w:rPr>
        <w:t>ay</w:t>
      </w:r>
      <w:r w:rsidR="003E6986" w:rsidRPr="00CA2965">
        <w:rPr>
          <w:rFonts w:cstheme="minorHAnsi"/>
          <w:sz w:val="40"/>
          <w:szCs w:val="40"/>
        </w:rPr>
        <w:t xml:space="preserve"> </w:t>
      </w:r>
      <w:r w:rsidR="006C2C5C">
        <w:rPr>
          <w:rFonts w:cstheme="minorHAnsi"/>
          <w:sz w:val="40"/>
          <w:szCs w:val="40"/>
        </w:rPr>
        <w:t>2026</w:t>
      </w:r>
    </w:p>
    <w:sdt>
      <w:sdtPr>
        <w:rPr>
          <w:rFonts w:asciiTheme="minorHAnsi" w:eastAsiaTheme="minorHAnsi" w:hAnsiTheme="minorHAnsi" w:cstheme="minorHAnsi"/>
          <w:color w:val="auto"/>
          <w:kern w:val="2"/>
          <w:sz w:val="24"/>
          <w:szCs w:val="24"/>
          <w14:ligatures w14:val="standardContextual"/>
        </w:rPr>
        <w:id w:val="421690687"/>
        <w:docPartObj>
          <w:docPartGallery w:val="Table of Contents"/>
          <w:docPartUnique/>
        </w:docPartObj>
      </w:sdtPr>
      <w:sdtEndPr>
        <w:rPr>
          <w:b/>
          <w:bCs/>
          <w:noProof/>
        </w:rPr>
      </w:sdtEndPr>
      <w:sdtContent>
        <w:p w14:paraId="42700958" w14:textId="632B3B5D" w:rsidR="00437C68" w:rsidRPr="00CA2965" w:rsidRDefault="00437C68">
          <w:pPr>
            <w:pStyle w:val="TOCHeading"/>
            <w:rPr>
              <w:rFonts w:asciiTheme="minorHAnsi" w:hAnsiTheme="minorHAnsi" w:cstheme="minorHAnsi"/>
              <w:b/>
              <w:bCs/>
              <w:color w:val="404040" w:themeColor="text1" w:themeTint="BF"/>
              <w:lang w:val="it-IT"/>
            </w:rPr>
          </w:pPr>
          <w:r w:rsidRPr="00CA2965">
            <w:rPr>
              <w:rFonts w:asciiTheme="minorHAnsi" w:hAnsiTheme="minorHAnsi" w:cstheme="minorHAnsi"/>
              <w:b/>
              <w:bCs/>
              <w:color w:val="404040" w:themeColor="text1" w:themeTint="BF"/>
              <w:lang w:val="it-IT"/>
            </w:rPr>
            <w:t>Contents</w:t>
          </w:r>
        </w:p>
        <w:p w14:paraId="72A7543D" w14:textId="77777777" w:rsidR="00396D30" w:rsidRPr="00CA2965" w:rsidRDefault="00396D30" w:rsidP="00396D30">
          <w:pPr>
            <w:rPr>
              <w:rFonts w:cstheme="minorHAnsi"/>
              <w:lang w:val="it-IT"/>
            </w:rPr>
          </w:pPr>
        </w:p>
        <w:p w14:paraId="50289775" w14:textId="33A0CB68" w:rsidR="009377B9" w:rsidRDefault="00437C68">
          <w:pPr>
            <w:pStyle w:val="TOC3"/>
            <w:tabs>
              <w:tab w:val="right" w:leader="dot" w:pos="10790"/>
            </w:tabs>
            <w:rPr>
              <w:rFonts w:eastAsiaTheme="minorEastAsia"/>
              <w:noProof/>
            </w:rPr>
          </w:pPr>
          <w:r w:rsidRPr="00CA2965">
            <w:rPr>
              <w:rFonts w:cstheme="minorHAnsi"/>
            </w:rPr>
            <w:fldChar w:fldCharType="begin"/>
          </w:r>
          <w:r w:rsidRPr="00CA2965">
            <w:rPr>
              <w:rFonts w:cstheme="minorHAnsi"/>
              <w:lang w:val="it-IT"/>
            </w:rPr>
            <w:instrText xml:space="preserve"> TOC \o "1-3" \h \z \u </w:instrText>
          </w:r>
          <w:r w:rsidRPr="00CA2965">
            <w:rPr>
              <w:rFonts w:cstheme="minorHAnsi"/>
            </w:rPr>
            <w:fldChar w:fldCharType="separate"/>
          </w:r>
          <w:hyperlink w:anchor="_Toc231052249" w:history="1">
            <w:r w:rsidR="009377B9" w:rsidRPr="007D1FE6">
              <w:rPr>
                <w:rStyle w:val="Hyperlink"/>
                <w:rFonts w:cstheme="minorHAnsi"/>
                <w:b/>
                <w:bCs/>
                <w:noProof/>
              </w:rPr>
              <w:t>Equities</w:t>
            </w:r>
            <w:r w:rsidR="009377B9">
              <w:rPr>
                <w:noProof/>
                <w:webHidden/>
              </w:rPr>
              <w:tab/>
            </w:r>
            <w:r w:rsidR="009377B9">
              <w:rPr>
                <w:noProof/>
                <w:webHidden/>
              </w:rPr>
              <w:fldChar w:fldCharType="begin"/>
            </w:r>
            <w:r w:rsidR="009377B9">
              <w:rPr>
                <w:noProof/>
                <w:webHidden/>
              </w:rPr>
              <w:instrText xml:space="preserve"> PAGEREF _Toc231052249 \h </w:instrText>
            </w:r>
            <w:r w:rsidR="009377B9">
              <w:rPr>
                <w:noProof/>
                <w:webHidden/>
              </w:rPr>
            </w:r>
            <w:r w:rsidR="009377B9">
              <w:rPr>
                <w:noProof/>
                <w:webHidden/>
              </w:rPr>
              <w:fldChar w:fldCharType="separate"/>
            </w:r>
            <w:r w:rsidR="009377B9">
              <w:rPr>
                <w:noProof/>
                <w:webHidden/>
              </w:rPr>
              <w:t>3</w:t>
            </w:r>
            <w:r w:rsidR="009377B9">
              <w:rPr>
                <w:noProof/>
                <w:webHidden/>
              </w:rPr>
              <w:fldChar w:fldCharType="end"/>
            </w:r>
          </w:hyperlink>
        </w:p>
        <w:p w14:paraId="40474729" w14:textId="5FCC8A0C" w:rsidR="009377B9" w:rsidRDefault="009377B9">
          <w:pPr>
            <w:pStyle w:val="TOC3"/>
            <w:tabs>
              <w:tab w:val="right" w:leader="dot" w:pos="10790"/>
            </w:tabs>
            <w:rPr>
              <w:rFonts w:eastAsiaTheme="minorEastAsia"/>
              <w:noProof/>
            </w:rPr>
          </w:pPr>
          <w:hyperlink w:anchor="_Toc231052250" w:history="1">
            <w:r w:rsidRPr="007D1FE6">
              <w:rPr>
                <w:rStyle w:val="Hyperlink"/>
                <w:rFonts w:cstheme="minorHAnsi"/>
                <w:b/>
                <w:bCs/>
                <w:noProof/>
              </w:rPr>
              <w:t>Energies</w:t>
            </w:r>
            <w:r>
              <w:rPr>
                <w:noProof/>
                <w:webHidden/>
              </w:rPr>
              <w:tab/>
            </w:r>
            <w:r>
              <w:rPr>
                <w:noProof/>
                <w:webHidden/>
              </w:rPr>
              <w:fldChar w:fldCharType="begin"/>
            </w:r>
            <w:r>
              <w:rPr>
                <w:noProof/>
                <w:webHidden/>
              </w:rPr>
              <w:instrText xml:space="preserve"> PAGEREF _Toc231052250 \h </w:instrText>
            </w:r>
            <w:r>
              <w:rPr>
                <w:noProof/>
                <w:webHidden/>
              </w:rPr>
            </w:r>
            <w:r>
              <w:rPr>
                <w:noProof/>
                <w:webHidden/>
              </w:rPr>
              <w:fldChar w:fldCharType="separate"/>
            </w:r>
            <w:r>
              <w:rPr>
                <w:noProof/>
                <w:webHidden/>
              </w:rPr>
              <w:t>5</w:t>
            </w:r>
            <w:r>
              <w:rPr>
                <w:noProof/>
                <w:webHidden/>
              </w:rPr>
              <w:fldChar w:fldCharType="end"/>
            </w:r>
          </w:hyperlink>
        </w:p>
        <w:p w14:paraId="0981B9B4" w14:textId="4C3FF5CB" w:rsidR="009377B9" w:rsidRDefault="009377B9">
          <w:pPr>
            <w:pStyle w:val="TOC3"/>
            <w:tabs>
              <w:tab w:val="right" w:leader="dot" w:pos="10790"/>
            </w:tabs>
            <w:rPr>
              <w:rFonts w:eastAsiaTheme="minorEastAsia"/>
              <w:noProof/>
            </w:rPr>
          </w:pPr>
          <w:hyperlink w:anchor="_Toc231052251" w:history="1">
            <w:r w:rsidRPr="007D1FE6">
              <w:rPr>
                <w:rStyle w:val="Hyperlink"/>
                <w:rFonts w:cstheme="minorHAnsi"/>
                <w:b/>
                <w:bCs/>
                <w:noProof/>
              </w:rPr>
              <w:t>Metals</w:t>
            </w:r>
            <w:r>
              <w:rPr>
                <w:noProof/>
                <w:webHidden/>
              </w:rPr>
              <w:tab/>
            </w:r>
            <w:r>
              <w:rPr>
                <w:noProof/>
                <w:webHidden/>
              </w:rPr>
              <w:fldChar w:fldCharType="begin"/>
            </w:r>
            <w:r>
              <w:rPr>
                <w:noProof/>
                <w:webHidden/>
              </w:rPr>
              <w:instrText xml:space="preserve"> PAGEREF _Toc231052251 \h </w:instrText>
            </w:r>
            <w:r>
              <w:rPr>
                <w:noProof/>
                <w:webHidden/>
              </w:rPr>
            </w:r>
            <w:r>
              <w:rPr>
                <w:noProof/>
                <w:webHidden/>
              </w:rPr>
              <w:fldChar w:fldCharType="separate"/>
            </w:r>
            <w:r>
              <w:rPr>
                <w:noProof/>
                <w:webHidden/>
              </w:rPr>
              <w:t>7</w:t>
            </w:r>
            <w:r>
              <w:rPr>
                <w:noProof/>
                <w:webHidden/>
              </w:rPr>
              <w:fldChar w:fldCharType="end"/>
            </w:r>
          </w:hyperlink>
        </w:p>
        <w:p w14:paraId="50BDDEA5" w14:textId="473A59C7" w:rsidR="009377B9" w:rsidRDefault="009377B9">
          <w:pPr>
            <w:pStyle w:val="TOC3"/>
            <w:tabs>
              <w:tab w:val="right" w:leader="dot" w:pos="10790"/>
            </w:tabs>
            <w:rPr>
              <w:rFonts w:eastAsiaTheme="minorEastAsia"/>
              <w:noProof/>
            </w:rPr>
          </w:pPr>
          <w:hyperlink w:anchor="_Toc231052252" w:history="1">
            <w:r w:rsidRPr="007D1FE6">
              <w:rPr>
                <w:rStyle w:val="Hyperlink"/>
                <w:rFonts w:cstheme="minorHAnsi"/>
                <w:b/>
                <w:bCs/>
                <w:noProof/>
              </w:rPr>
              <w:t>Fixed Income</w:t>
            </w:r>
            <w:r>
              <w:rPr>
                <w:noProof/>
                <w:webHidden/>
              </w:rPr>
              <w:tab/>
            </w:r>
            <w:r>
              <w:rPr>
                <w:noProof/>
                <w:webHidden/>
              </w:rPr>
              <w:fldChar w:fldCharType="begin"/>
            </w:r>
            <w:r>
              <w:rPr>
                <w:noProof/>
                <w:webHidden/>
              </w:rPr>
              <w:instrText xml:space="preserve"> PAGEREF _Toc231052252 \h </w:instrText>
            </w:r>
            <w:r>
              <w:rPr>
                <w:noProof/>
                <w:webHidden/>
              </w:rPr>
            </w:r>
            <w:r>
              <w:rPr>
                <w:noProof/>
                <w:webHidden/>
              </w:rPr>
              <w:fldChar w:fldCharType="separate"/>
            </w:r>
            <w:r>
              <w:rPr>
                <w:noProof/>
                <w:webHidden/>
              </w:rPr>
              <w:t>8</w:t>
            </w:r>
            <w:r>
              <w:rPr>
                <w:noProof/>
                <w:webHidden/>
              </w:rPr>
              <w:fldChar w:fldCharType="end"/>
            </w:r>
          </w:hyperlink>
        </w:p>
        <w:p w14:paraId="1F1338E2" w14:textId="34B3BD24" w:rsidR="009377B9" w:rsidRDefault="009377B9">
          <w:pPr>
            <w:pStyle w:val="TOC3"/>
            <w:tabs>
              <w:tab w:val="right" w:leader="dot" w:pos="10790"/>
            </w:tabs>
            <w:rPr>
              <w:rFonts w:eastAsiaTheme="minorEastAsia"/>
              <w:noProof/>
            </w:rPr>
          </w:pPr>
          <w:hyperlink w:anchor="_Toc231052253" w:history="1">
            <w:r w:rsidRPr="007D1FE6">
              <w:rPr>
                <w:rStyle w:val="Hyperlink"/>
                <w:rFonts w:cstheme="minorHAnsi"/>
                <w:b/>
                <w:bCs/>
                <w:noProof/>
              </w:rPr>
              <w:t>Crypto</w:t>
            </w:r>
            <w:r>
              <w:rPr>
                <w:noProof/>
                <w:webHidden/>
              </w:rPr>
              <w:tab/>
            </w:r>
            <w:r>
              <w:rPr>
                <w:noProof/>
                <w:webHidden/>
              </w:rPr>
              <w:fldChar w:fldCharType="begin"/>
            </w:r>
            <w:r>
              <w:rPr>
                <w:noProof/>
                <w:webHidden/>
              </w:rPr>
              <w:instrText xml:space="preserve"> PAGEREF _Toc231052253 \h </w:instrText>
            </w:r>
            <w:r>
              <w:rPr>
                <w:noProof/>
                <w:webHidden/>
              </w:rPr>
            </w:r>
            <w:r>
              <w:rPr>
                <w:noProof/>
                <w:webHidden/>
              </w:rPr>
              <w:fldChar w:fldCharType="separate"/>
            </w:r>
            <w:r>
              <w:rPr>
                <w:noProof/>
                <w:webHidden/>
              </w:rPr>
              <w:t>9</w:t>
            </w:r>
            <w:r>
              <w:rPr>
                <w:noProof/>
                <w:webHidden/>
              </w:rPr>
              <w:fldChar w:fldCharType="end"/>
            </w:r>
          </w:hyperlink>
        </w:p>
        <w:p w14:paraId="3F7A00E1" w14:textId="38FB3E98" w:rsidR="009377B9" w:rsidRDefault="009377B9">
          <w:pPr>
            <w:pStyle w:val="TOC3"/>
            <w:tabs>
              <w:tab w:val="right" w:leader="dot" w:pos="10790"/>
            </w:tabs>
            <w:rPr>
              <w:rFonts w:eastAsiaTheme="minorEastAsia"/>
              <w:noProof/>
            </w:rPr>
          </w:pPr>
          <w:hyperlink w:anchor="_Toc231052254" w:history="1">
            <w:r w:rsidRPr="007D1FE6">
              <w:rPr>
                <w:rStyle w:val="Hyperlink"/>
                <w:rFonts w:cstheme="minorHAnsi"/>
                <w:b/>
                <w:bCs/>
                <w:noProof/>
              </w:rPr>
              <w:t>Currencies</w:t>
            </w:r>
            <w:r>
              <w:rPr>
                <w:noProof/>
                <w:webHidden/>
              </w:rPr>
              <w:tab/>
            </w:r>
            <w:r>
              <w:rPr>
                <w:noProof/>
                <w:webHidden/>
              </w:rPr>
              <w:fldChar w:fldCharType="begin"/>
            </w:r>
            <w:r>
              <w:rPr>
                <w:noProof/>
                <w:webHidden/>
              </w:rPr>
              <w:instrText xml:space="preserve"> PAGEREF _Toc231052254 \h </w:instrText>
            </w:r>
            <w:r>
              <w:rPr>
                <w:noProof/>
                <w:webHidden/>
              </w:rPr>
            </w:r>
            <w:r>
              <w:rPr>
                <w:noProof/>
                <w:webHidden/>
              </w:rPr>
              <w:fldChar w:fldCharType="separate"/>
            </w:r>
            <w:r>
              <w:rPr>
                <w:noProof/>
                <w:webHidden/>
              </w:rPr>
              <w:t>10</w:t>
            </w:r>
            <w:r>
              <w:rPr>
                <w:noProof/>
                <w:webHidden/>
              </w:rPr>
              <w:fldChar w:fldCharType="end"/>
            </w:r>
          </w:hyperlink>
        </w:p>
        <w:p w14:paraId="46809C38" w14:textId="3919285A" w:rsidR="009377B9" w:rsidRDefault="009377B9">
          <w:pPr>
            <w:pStyle w:val="TOC3"/>
            <w:tabs>
              <w:tab w:val="right" w:leader="dot" w:pos="10790"/>
            </w:tabs>
            <w:rPr>
              <w:rFonts w:eastAsiaTheme="minorEastAsia"/>
              <w:noProof/>
            </w:rPr>
          </w:pPr>
          <w:hyperlink w:anchor="_Toc231052255" w:history="1">
            <w:r w:rsidRPr="007D1FE6">
              <w:rPr>
                <w:rStyle w:val="Hyperlink"/>
                <w:rFonts w:cstheme="minorHAnsi"/>
                <w:b/>
                <w:bCs/>
                <w:noProof/>
              </w:rPr>
              <w:t>Softs</w:t>
            </w:r>
            <w:r>
              <w:rPr>
                <w:noProof/>
                <w:webHidden/>
              </w:rPr>
              <w:tab/>
            </w:r>
            <w:r>
              <w:rPr>
                <w:noProof/>
                <w:webHidden/>
              </w:rPr>
              <w:fldChar w:fldCharType="begin"/>
            </w:r>
            <w:r>
              <w:rPr>
                <w:noProof/>
                <w:webHidden/>
              </w:rPr>
              <w:instrText xml:space="preserve"> PAGEREF _Toc231052255 \h </w:instrText>
            </w:r>
            <w:r>
              <w:rPr>
                <w:noProof/>
                <w:webHidden/>
              </w:rPr>
            </w:r>
            <w:r>
              <w:rPr>
                <w:noProof/>
                <w:webHidden/>
              </w:rPr>
              <w:fldChar w:fldCharType="separate"/>
            </w:r>
            <w:r>
              <w:rPr>
                <w:noProof/>
                <w:webHidden/>
              </w:rPr>
              <w:t>11</w:t>
            </w:r>
            <w:r>
              <w:rPr>
                <w:noProof/>
                <w:webHidden/>
              </w:rPr>
              <w:fldChar w:fldCharType="end"/>
            </w:r>
          </w:hyperlink>
        </w:p>
        <w:p w14:paraId="4EF5DA13" w14:textId="1A2C918D" w:rsidR="009377B9" w:rsidRDefault="009377B9">
          <w:pPr>
            <w:pStyle w:val="TOC3"/>
            <w:tabs>
              <w:tab w:val="right" w:leader="dot" w:pos="10790"/>
            </w:tabs>
            <w:rPr>
              <w:rFonts w:eastAsiaTheme="minorEastAsia"/>
              <w:noProof/>
            </w:rPr>
          </w:pPr>
          <w:hyperlink w:anchor="_Toc231052256" w:history="1">
            <w:r w:rsidRPr="007D1FE6">
              <w:rPr>
                <w:rStyle w:val="Hyperlink"/>
                <w:rFonts w:cstheme="minorHAnsi"/>
                <w:b/>
                <w:bCs/>
                <w:noProof/>
              </w:rPr>
              <w:t>Livestock</w:t>
            </w:r>
            <w:r>
              <w:rPr>
                <w:noProof/>
                <w:webHidden/>
              </w:rPr>
              <w:tab/>
            </w:r>
            <w:r>
              <w:rPr>
                <w:noProof/>
                <w:webHidden/>
              </w:rPr>
              <w:fldChar w:fldCharType="begin"/>
            </w:r>
            <w:r>
              <w:rPr>
                <w:noProof/>
                <w:webHidden/>
              </w:rPr>
              <w:instrText xml:space="preserve"> PAGEREF _Toc231052256 \h </w:instrText>
            </w:r>
            <w:r>
              <w:rPr>
                <w:noProof/>
                <w:webHidden/>
              </w:rPr>
            </w:r>
            <w:r>
              <w:rPr>
                <w:noProof/>
                <w:webHidden/>
              </w:rPr>
              <w:fldChar w:fldCharType="separate"/>
            </w:r>
            <w:r>
              <w:rPr>
                <w:noProof/>
                <w:webHidden/>
              </w:rPr>
              <w:t>12</w:t>
            </w:r>
            <w:r>
              <w:rPr>
                <w:noProof/>
                <w:webHidden/>
              </w:rPr>
              <w:fldChar w:fldCharType="end"/>
            </w:r>
          </w:hyperlink>
        </w:p>
        <w:p w14:paraId="48BBDA8D" w14:textId="1F1CBFE4" w:rsidR="009377B9" w:rsidRDefault="009377B9">
          <w:pPr>
            <w:pStyle w:val="TOC3"/>
            <w:tabs>
              <w:tab w:val="right" w:leader="dot" w:pos="10790"/>
            </w:tabs>
            <w:rPr>
              <w:rFonts w:eastAsiaTheme="minorEastAsia"/>
              <w:noProof/>
            </w:rPr>
          </w:pPr>
          <w:hyperlink w:anchor="_Toc231052257" w:history="1">
            <w:r w:rsidRPr="007D1FE6">
              <w:rPr>
                <w:rStyle w:val="Hyperlink"/>
                <w:rFonts w:cstheme="minorHAnsi"/>
                <w:b/>
                <w:bCs/>
                <w:noProof/>
              </w:rPr>
              <w:t>Grains</w:t>
            </w:r>
            <w:r>
              <w:rPr>
                <w:noProof/>
                <w:webHidden/>
              </w:rPr>
              <w:tab/>
            </w:r>
            <w:r>
              <w:rPr>
                <w:noProof/>
                <w:webHidden/>
              </w:rPr>
              <w:fldChar w:fldCharType="begin"/>
            </w:r>
            <w:r>
              <w:rPr>
                <w:noProof/>
                <w:webHidden/>
              </w:rPr>
              <w:instrText xml:space="preserve"> PAGEREF _Toc231052257 \h </w:instrText>
            </w:r>
            <w:r>
              <w:rPr>
                <w:noProof/>
                <w:webHidden/>
              </w:rPr>
            </w:r>
            <w:r>
              <w:rPr>
                <w:noProof/>
                <w:webHidden/>
              </w:rPr>
              <w:fldChar w:fldCharType="separate"/>
            </w:r>
            <w:r>
              <w:rPr>
                <w:noProof/>
                <w:webHidden/>
              </w:rPr>
              <w:t>13</w:t>
            </w:r>
            <w:r>
              <w:rPr>
                <w:noProof/>
                <w:webHidden/>
              </w:rPr>
              <w:fldChar w:fldCharType="end"/>
            </w:r>
          </w:hyperlink>
        </w:p>
        <w:p w14:paraId="69BC3048" w14:textId="1A70FEF0" w:rsidR="009377B9" w:rsidRDefault="009377B9">
          <w:pPr>
            <w:pStyle w:val="TOC3"/>
            <w:tabs>
              <w:tab w:val="right" w:leader="dot" w:pos="10790"/>
            </w:tabs>
            <w:rPr>
              <w:rFonts w:eastAsiaTheme="minorEastAsia"/>
              <w:noProof/>
            </w:rPr>
          </w:pPr>
          <w:hyperlink w:anchor="_Toc231052258" w:history="1">
            <w:r w:rsidRPr="007D1FE6">
              <w:rPr>
                <w:rStyle w:val="Hyperlink"/>
                <w:rFonts w:cstheme="minorHAnsi"/>
                <w:b/>
                <w:bCs/>
                <w:noProof/>
              </w:rPr>
              <w:t>Combining | Positioning, Sentiment, Price Action…</w:t>
            </w:r>
            <w:r>
              <w:rPr>
                <w:noProof/>
                <w:webHidden/>
              </w:rPr>
              <w:tab/>
            </w:r>
            <w:r>
              <w:rPr>
                <w:noProof/>
                <w:webHidden/>
              </w:rPr>
              <w:fldChar w:fldCharType="begin"/>
            </w:r>
            <w:r>
              <w:rPr>
                <w:noProof/>
                <w:webHidden/>
              </w:rPr>
              <w:instrText xml:space="preserve"> PAGEREF _Toc231052258 \h </w:instrText>
            </w:r>
            <w:r>
              <w:rPr>
                <w:noProof/>
                <w:webHidden/>
              </w:rPr>
            </w:r>
            <w:r>
              <w:rPr>
                <w:noProof/>
                <w:webHidden/>
              </w:rPr>
              <w:fldChar w:fldCharType="separate"/>
            </w:r>
            <w:r>
              <w:rPr>
                <w:noProof/>
                <w:webHidden/>
              </w:rPr>
              <w:t>14</w:t>
            </w:r>
            <w:r>
              <w:rPr>
                <w:noProof/>
                <w:webHidden/>
              </w:rPr>
              <w:fldChar w:fldCharType="end"/>
            </w:r>
          </w:hyperlink>
        </w:p>
        <w:p w14:paraId="73952AEC" w14:textId="674D2468" w:rsidR="009377B9" w:rsidRDefault="009377B9">
          <w:pPr>
            <w:pStyle w:val="TOC3"/>
            <w:tabs>
              <w:tab w:val="right" w:leader="dot" w:pos="10790"/>
            </w:tabs>
            <w:rPr>
              <w:rFonts w:eastAsiaTheme="minorEastAsia"/>
              <w:noProof/>
            </w:rPr>
          </w:pPr>
          <w:hyperlink w:anchor="_Toc231052259" w:history="1">
            <w:r w:rsidRPr="007D1FE6">
              <w:rPr>
                <w:rStyle w:val="Hyperlink"/>
                <w:rFonts w:cstheme="minorHAnsi"/>
                <w:b/>
                <w:bCs/>
                <w:noProof/>
              </w:rPr>
              <w:t>Next week Calendar | What I expect?</w:t>
            </w:r>
            <w:r>
              <w:rPr>
                <w:noProof/>
                <w:webHidden/>
              </w:rPr>
              <w:tab/>
            </w:r>
            <w:r>
              <w:rPr>
                <w:noProof/>
                <w:webHidden/>
              </w:rPr>
              <w:fldChar w:fldCharType="begin"/>
            </w:r>
            <w:r>
              <w:rPr>
                <w:noProof/>
                <w:webHidden/>
              </w:rPr>
              <w:instrText xml:space="preserve"> PAGEREF _Toc231052259 \h </w:instrText>
            </w:r>
            <w:r>
              <w:rPr>
                <w:noProof/>
                <w:webHidden/>
              </w:rPr>
            </w:r>
            <w:r>
              <w:rPr>
                <w:noProof/>
                <w:webHidden/>
              </w:rPr>
              <w:fldChar w:fldCharType="separate"/>
            </w:r>
            <w:r>
              <w:rPr>
                <w:noProof/>
                <w:webHidden/>
              </w:rPr>
              <w:t>16</w:t>
            </w:r>
            <w:r>
              <w:rPr>
                <w:noProof/>
                <w:webHidden/>
              </w:rPr>
              <w:fldChar w:fldCharType="end"/>
            </w:r>
          </w:hyperlink>
        </w:p>
        <w:p w14:paraId="3C9C87BC" w14:textId="1D148304" w:rsidR="009377B9" w:rsidRDefault="009377B9">
          <w:pPr>
            <w:pStyle w:val="TOC3"/>
            <w:tabs>
              <w:tab w:val="right" w:leader="dot" w:pos="10790"/>
            </w:tabs>
            <w:rPr>
              <w:rFonts w:eastAsiaTheme="minorEastAsia"/>
              <w:noProof/>
            </w:rPr>
          </w:pPr>
          <w:hyperlink w:anchor="_Toc231052260" w:history="1">
            <w:r w:rsidRPr="007D1FE6">
              <w:rPr>
                <w:rStyle w:val="Hyperlink"/>
                <w:rFonts w:cstheme="minorHAnsi"/>
                <w:b/>
                <w:bCs/>
                <w:noProof/>
              </w:rPr>
              <w:t>Current set ups and how I want to execute them?</w:t>
            </w:r>
            <w:r>
              <w:rPr>
                <w:noProof/>
                <w:webHidden/>
              </w:rPr>
              <w:tab/>
            </w:r>
            <w:r>
              <w:rPr>
                <w:noProof/>
                <w:webHidden/>
              </w:rPr>
              <w:fldChar w:fldCharType="begin"/>
            </w:r>
            <w:r>
              <w:rPr>
                <w:noProof/>
                <w:webHidden/>
              </w:rPr>
              <w:instrText xml:space="preserve"> PAGEREF _Toc231052260 \h </w:instrText>
            </w:r>
            <w:r>
              <w:rPr>
                <w:noProof/>
                <w:webHidden/>
              </w:rPr>
            </w:r>
            <w:r>
              <w:rPr>
                <w:noProof/>
                <w:webHidden/>
              </w:rPr>
              <w:fldChar w:fldCharType="separate"/>
            </w:r>
            <w:r>
              <w:rPr>
                <w:noProof/>
                <w:webHidden/>
              </w:rPr>
              <w:t>16</w:t>
            </w:r>
            <w:r>
              <w:rPr>
                <w:noProof/>
                <w:webHidden/>
              </w:rPr>
              <w:fldChar w:fldCharType="end"/>
            </w:r>
          </w:hyperlink>
        </w:p>
        <w:p w14:paraId="5C1015A1" w14:textId="20CE1FBC" w:rsidR="009377B9" w:rsidRDefault="009377B9">
          <w:pPr>
            <w:pStyle w:val="TOC3"/>
            <w:tabs>
              <w:tab w:val="right" w:leader="dot" w:pos="10790"/>
            </w:tabs>
            <w:rPr>
              <w:rFonts w:eastAsiaTheme="minorEastAsia"/>
              <w:noProof/>
            </w:rPr>
          </w:pPr>
          <w:hyperlink w:anchor="_Toc231052261" w:history="1">
            <w:r w:rsidRPr="007D1FE6">
              <w:rPr>
                <w:rStyle w:val="Hyperlink"/>
                <w:rFonts w:cstheme="minorHAnsi"/>
                <w:b/>
                <w:bCs/>
                <w:noProof/>
              </w:rPr>
              <w:t>Open trades</w:t>
            </w:r>
            <w:r>
              <w:rPr>
                <w:noProof/>
                <w:webHidden/>
              </w:rPr>
              <w:tab/>
            </w:r>
            <w:r>
              <w:rPr>
                <w:noProof/>
                <w:webHidden/>
              </w:rPr>
              <w:fldChar w:fldCharType="begin"/>
            </w:r>
            <w:r>
              <w:rPr>
                <w:noProof/>
                <w:webHidden/>
              </w:rPr>
              <w:instrText xml:space="preserve"> PAGEREF _Toc231052261 \h </w:instrText>
            </w:r>
            <w:r>
              <w:rPr>
                <w:noProof/>
                <w:webHidden/>
              </w:rPr>
            </w:r>
            <w:r>
              <w:rPr>
                <w:noProof/>
                <w:webHidden/>
              </w:rPr>
              <w:fldChar w:fldCharType="separate"/>
            </w:r>
            <w:r>
              <w:rPr>
                <w:noProof/>
                <w:webHidden/>
              </w:rPr>
              <w:t>16</w:t>
            </w:r>
            <w:r>
              <w:rPr>
                <w:noProof/>
                <w:webHidden/>
              </w:rPr>
              <w:fldChar w:fldCharType="end"/>
            </w:r>
          </w:hyperlink>
        </w:p>
        <w:p w14:paraId="5F233E2C" w14:textId="701AB5A0" w:rsidR="00437C68" w:rsidRPr="00CA2965" w:rsidRDefault="00437C68">
          <w:pPr>
            <w:rPr>
              <w:rFonts w:cstheme="minorHAnsi"/>
              <w:lang w:val="it-IT"/>
            </w:rPr>
          </w:pPr>
          <w:r w:rsidRPr="00CA2965">
            <w:rPr>
              <w:rFonts w:cstheme="minorHAnsi"/>
              <w:b/>
              <w:bCs/>
              <w:noProof/>
            </w:rPr>
            <w:fldChar w:fldCharType="end"/>
          </w:r>
        </w:p>
      </w:sdtContent>
    </w:sdt>
    <w:p w14:paraId="4ECE2EED" w14:textId="77777777" w:rsidR="00CA5B8B" w:rsidRPr="00CA2965" w:rsidRDefault="00CA5B8B" w:rsidP="00CA5B8B">
      <w:pPr>
        <w:tabs>
          <w:tab w:val="left" w:pos="1590"/>
        </w:tabs>
        <w:rPr>
          <w:rFonts w:cstheme="minorHAnsi"/>
          <w:lang w:val="it-IT"/>
        </w:rPr>
      </w:pPr>
    </w:p>
    <w:p w14:paraId="473ED87F" w14:textId="77777777" w:rsidR="001C21DA" w:rsidRPr="00CA2965" w:rsidRDefault="001C21DA" w:rsidP="00CA5B8B">
      <w:pPr>
        <w:tabs>
          <w:tab w:val="left" w:pos="1590"/>
        </w:tabs>
        <w:rPr>
          <w:rFonts w:cstheme="minorHAnsi"/>
          <w:lang w:val="it-IT"/>
        </w:rPr>
      </w:pPr>
    </w:p>
    <w:p w14:paraId="2DA68CE2" w14:textId="77777777" w:rsidR="001C21DA" w:rsidRPr="00CA2965" w:rsidRDefault="001C21DA" w:rsidP="00CA5B8B">
      <w:pPr>
        <w:tabs>
          <w:tab w:val="left" w:pos="1590"/>
        </w:tabs>
        <w:rPr>
          <w:rFonts w:cstheme="minorHAnsi"/>
          <w:lang w:val="it-IT"/>
        </w:rPr>
      </w:pPr>
    </w:p>
    <w:p w14:paraId="2A23055B" w14:textId="77777777" w:rsidR="001C21DA" w:rsidRPr="00CA2965" w:rsidRDefault="001C21DA" w:rsidP="00CA5B8B">
      <w:pPr>
        <w:tabs>
          <w:tab w:val="left" w:pos="1590"/>
        </w:tabs>
        <w:rPr>
          <w:rFonts w:cstheme="minorHAnsi"/>
          <w:lang w:val="it-IT"/>
        </w:rPr>
      </w:pPr>
    </w:p>
    <w:p w14:paraId="0AD9BF96" w14:textId="77777777" w:rsidR="001C21DA" w:rsidRPr="00CA2965" w:rsidRDefault="001C21DA" w:rsidP="00CA5B8B">
      <w:pPr>
        <w:tabs>
          <w:tab w:val="left" w:pos="1590"/>
        </w:tabs>
        <w:rPr>
          <w:rFonts w:cstheme="minorHAnsi"/>
          <w:lang w:val="it-IT"/>
        </w:rPr>
      </w:pPr>
    </w:p>
    <w:p w14:paraId="79C65310" w14:textId="77777777" w:rsidR="001C21DA" w:rsidRPr="00CA2965" w:rsidRDefault="001C21DA" w:rsidP="00CA5B8B">
      <w:pPr>
        <w:tabs>
          <w:tab w:val="left" w:pos="1590"/>
        </w:tabs>
        <w:rPr>
          <w:rFonts w:cstheme="minorHAnsi"/>
          <w:lang w:val="it-IT"/>
        </w:rPr>
      </w:pPr>
    </w:p>
    <w:p w14:paraId="2ABCA72D" w14:textId="77777777" w:rsidR="001C21DA" w:rsidRPr="00CA2965" w:rsidRDefault="001C21DA" w:rsidP="00CA5B8B">
      <w:pPr>
        <w:tabs>
          <w:tab w:val="left" w:pos="1590"/>
        </w:tabs>
        <w:rPr>
          <w:rFonts w:cstheme="minorHAnsi"/>
          <w:lang w:val="it-IT"/>
        </w:rPr>
      </w:pPr>
    </w:p>
    <w:p w14:paraId="42FF35BB" w14:textId="77777777" w:rsidR="001C21DA" w:rsidRPr="00CA2965" w:rsidRDefault="001C21DA" w:rsidP="00CA5B8B">
      <w:pPr>
        <w:tabs>
          <w:tab w:val="left" w:pos="1590"/>
        </w:tabs>
        <w:rPr>
          <w:rFonts w:cstheme="minorHAnsi"/>
          <w:lang w:val="it-IT"/>
        </w:rPr>
      </w:pPr>
    </w:p>
    <w:p w14:paraId="16CD9E11" w14:textId="77777777" w:rsidR="001C21DA" w:rsidRPr="00CA2965" w:rsidRDefault="001C21DA" w:rsidP="00CA5B8B">
      <w:pPr>
        <w:tabs>
          <w:tab w:val="left" w:pos="1590"/>
        </w:tabs>
        <w:rPr>
          <w:rFonts w:cstheme="minorHAnsi"/>
          <w:lang w:val="it-IT"/>
        </w:rPr>
      </w:pPr>
    </w:p>
    <w:p w14:paraId="49D8EC93" w14:textId="77777777" w:rsidR="001C21DA" w:rsidRPr="00CA2965" w:rsidRDefault="001C21DA" w:rsidP="00CA5B8B">
      <w:pPr>
        <w:tabs>
          <w:tab w:val="left" w:pos="1590"/>
        </w:tabs>
        <w:rPr>
          <w:rFonts w:cstheme="minorHAnsi"/>
          <w:lang w:val="it-IT"/>
        </w:rPr>
      </w:pPr>
    </w:p>
    <w:p w14:paraId="29215A09" w14:textId="77777777" w:rsidR="00A33FC6" w:rsidRPr="00CA2965" w:rsidRDefault="00A33FC6" w:rsidP="00035CFE">
      <w:pPr>
        <w:pStyle w:val="Heading2"/>
        <w:rPr>
          <w:rFonts w:asciiTheme="minorHAnsi" w:hAnsiTheme="minorHAnsi" w:cstheme="minorHAnsi"/>
          <w:lang w:val="it-IT"/>
        </w:rPr>
      </w:pPr>
    </w:p>
    <w:p w14:paraId="2F389199" w14:textId="77777777" w:rsidR="000C4622" w:rsidRPr="00CA2965" w:rsidRDefault="000C4622" w:rsidP="00C60262">
      <w:pPr>
        <w:spacing w:line="240" w:lineRule="auto"/>
        <w:rPr>
          <w:rFonts w:cstheme="minorHAnsi"/>
          <w:lang w:val="it-IT"/>
        </w:rPr>
      </w:pPr>
    </w:p>
    <w:p w14:paraId="1B15302F" w14:textId="232F7AAF" w:rsidR="00496039" w:rsidRDefault="001C21DA" w:rsidP="00496039">
      <w:pPr>
        <w:pStyle w:val="Heading3"/>
        <w:rPr>
          <w:rFonts w:cstheme="minorHAnsi"/>
          <w:b/>
          <w:bCs/>
          <w:color w:val="000000" w:themeColor="text1"/>
        </w:rPr>
      </w:pPr>
      <w:bookmarkStart w:id="0" w:name="_Toc231052249"/>
      <w:r w:rsidRPr="00CA2965">
        <w:rPr>
          <w:rFonts w:cstheme="minorHAnsi"/>
          <w:b/>
          <w:bCs/>
          <w:color w:val="000000" w:themeColor="text1"/>
        </w:rPr>
        <w:lastRenderedPageBreak/>
        <w:t>Equities</w:t>
      </w:r>
      <w:bookmarkEnd w:id="0"/>
    </w:p>
    <w:p w14:paraId="08BAE8C4" w14:textId="344CC73E" w:rsidR="005A5783" w:rsidRDefault="00FA31F4" w:rsidP="006C2C5C">
      <w:r>
        <w:t xml:space="preserve">Equities are now diverging from the positioning of </w:t>
      </w:r>
      <w:r w:rsidR="00DC416A">
        <w:t>small</w:t>
      </w:r>
      <w:r>
        <w:t xml:space="preserve"> speculators to the one of large speculators</w:t>
      </w:r>
    </w:p>
    <w:p w14:paraId="5209AEC8" w14:textId="58CE9870" w:rsidR="006C2C5C" w:rsidRDefault="005A5783" w:rsidP="00DC416A">
      <w:pPr>
        <w:jc w:val="center"/>
      </w:pPr>
      <w:r>
        <w:rPr>
          <w:noProof/>
        </w:rPr>
        <w:drawing>
          <wp:inline distT="0" distB="0" distL="0" distR="0" wp14:anchorId="0FDECA47" wp14:editId="33C043A6">
            <wp:extent cx="6848475" cy="3257550"/>
            <wp:effectExtent l="0" t="0" r="9525" b="0"/>
            <wp:docPr id="1582912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434B13BA" w14:textId="3A99CDD1" w:rsidR="00FA31F4" w:rsidRDefault="00FA31F4" w:rsidP="006C2C5C">
      <w:r>
        <w:t>Visible also in single equities I’d say the most interesting asset to keep a lot at remains DOW</w:t>
      </w:r>
      <w:r w:rsidR="00DC416A">
        <w:t xml:space="preserve"> where small ones have decided to go long after the move of this week</w:t>
      </w:r>
    </w:p>
    <w:p w14:paraId="27ED8267" w14:textId="77777777" w:rsidR="00DC416A" w:rsidRDefault="00FA31F4" w:rsidP="00DC416A">
      <w:pPr>
        <w:jc w:val="center"/>
      </w:pPr>
      <w:r>
        <w:rPr>
          <w:noProof/>
        </w:rPr>
        <w:drawing>
          <wp:inline distT="0" distB="0" distL="0" distR="0" wp14:anchorId="3DD6CA83" wp14:editId="3E5DE8FF">
            <wp:extent cx="6848475" cy="3257550"/>
            <wp:effectExtent l="0" t="0" r="9525" b="0"/>
            <wp:docPr id="60924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EE7D426" w14:textId="5CC21FB5" w:rsidR="00DC416A" w:rsidRDefault="00DC416A" w:rsidP="006C2C5C">
      <w:r>
        <w:t xml:space="preserve">At this </w:t>
      </w:r>
      <w:r>
        <w:t>time,</w:t>
      </w:r>
      <w:r>
        <w:t xml:space="preserve"> I see no edge in being short or long equities</w:t>
      </w:r>
      <w:r>
        <w:t>.</w:t>
      </w:r>
    </w:p>
    <w:p w14:paraId="7D872C6A" w14:textId="77777777" w:rsidR="00DC416A" w:rsidRDefault="00DC416A" w:rsidP="006C2C5C"/>
    <w:p w14:paraId="6BFB076F" w14:textId="77777777" w:rsidR="00DC416A" w:rsidRDefault="00DC416A" w:rsidP="006C2C5C"/>
    <w:p w14:paraId="2B24000B" w14:textId="77777777" w:rsidR="00DC416A" w:rsidRDefault="00DC416A" w:rsidP="006C2C5C"/>
    <w:p w14:paraId="06504BCB" w14:textId="1ACF444C" w:rsidR="00DC416A" w:rsidRDefault="00DC416A" w:rsidP="006C2C5C">
      <w:r>
        <w:t xml:space="preserve">S&amp;P 500 is in a clear divergence in positioning. Price is going up at the moment. </w:t>
      </w:r>
    </w:p>
    <w:p w14:paraId="37E0CB2D" w14:textId="1F226A2F" w:rsidR="006C2C5C" w:rsidRDefault="00DC416A" w:rsidP="00DC416A">
      <w:pPr>
        <w:jc w:val="center"/>
      </w:pPr>
      <w:r>
        <w:rPr>
          <w:noProof/>
        </w:rPr>
        <w:drawing>
          <wp:inline distT="0" distB="0" distL="0" distR="0" wp14:anchorId="1BEAF075" wp14:editId="1E474BF5">
            <wp:extent cx="6848475" cy="3257550"/>
            <wp:effectExtent l="0" t="0" r="9525" b="0"/>
            <wp:docPr id="1242567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6ED875C" w14:textId="1CE743B9" w:rsidR="00DC416A" w:rsidRDefault="00DC416A" w:rsidP="006C2C5C">
      <w:r>
        <w:t>The surprise remains there where people just don’t seem to buy into the rally and this is fueling it. We have seen earnings for many companies last week including DELL. Pretty undeniable right? Up 32% in a single day</w:t>
      </w:r>
    </w:p>
    <w:p w14:paraId="5640E295" w14:textId="7521A694" w:rsidR="00DC416A" w:rsidRDefault="00DC416A" w:rsidP="00DC416A">
      <w:pPr>
        <w:jc w:val="center"/>
      </w:pPr>
      <w:r w:rsidRPr="00DC416A">
        <w:drawing>
          <wp:inline distT="0" distB="0" distL="0" distR="0" wp14:anchorId="2700827D" wp14:editId="01CF0CC1">
            <wp:extent cx="6858000" cy="3267075"/>
            <wp:effectExtent l="19050" t="19050" r="19050" b="28575"/>
            <wp:docPr id="107325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52051" name=""/>
                    <pic:cNvPicPr/>
                  </pic:nvPicPr>
                  <pic:blipFill>
                    <a:blip r:embed="rId12"/>
                    <a:stretch>
                      <a:fillRect/>
                    </a:stretch>
                  </pic:blipFill>
                  <pic:spPr>
                    <a:xfrm>
                      <a:off x="0" y="0"/>
                      <a:ext cx="6858000" cy="3267075"/>
                    </a:xfrm>
                    <a:prstGeom prst="rect">
                      <a:avLst/>
                    </a:prstGeom>
                    <a:ln w="19050">
                      <a:solidFill>
                        <a:schemeClr val="bg2">
                          <a:lumMod val="75000"/>
                        </a:schemeClr>
                      </a:solidFill>
                    </a:ln>
                  </pic:spPr>
                </pic:pic>
              </a:graphicData>
            </a:graphic>
          </wp:inline>
        </w:drawing>
      </w:r>
    </w:p>
    <w:p w14:paraId="4C4A2ADB" w14:textId="77777777" w:rsidR="006C2C5C" w:rsidRDefault="006C2C5C" w:rsidP="006C2C5C"/>
    <w:p w14:paraId="6FE1D34D" w14:textId="77777777" w:rsidR="00C168D4" w:rsidRPr="006C2C5C" w:rsidRDefault="00C168D4" w:rsidP="006C2C5C"/>
    <w:p w14:paraId="0FC03974" w14:textId="7AE20978" w:rsidR="00496E03" w:rsidRDefault="001C21DA" w:rsidP="00496039">
      <w:pPr>
        <w:pStyle w:val="Heading3"/>
        <w:rPr>
          <w:rFonts w:cstheme="minorHAnsi"/>
          <w:b/>
          <w:bCs/>
          <w:color w:val="000000" w:themeColor="text1"/>
        </w:rPr>
      </w:pPr>
      <w:bookmarkStart w:id="1" w:name="_Toc231052250"/>
      <w:r w:rsidRPr="00CA2965">
        <w:rPr>
          <w:rFonts w:cstheme="minorHAnsi"/>
          <w:b/>
          <w:bCs/>
          <w:color w:val="000000" w:themeColor="text1"/>
        </w:rPr>
        <w:lastRenderedPageBreak/>
        <w:t>Energies</w:t>
      </w:r>
      <w:bookmarkEnd w:id="1"/>
    </w:p>
    <w:p w14:paraId="2B183E1B" w14:textId="32309C5A" w:rsidR="00C168D4" w:rsidRDefault="00C168D4" w:rsidP="00C168D4">
      <w:r>
        <w:t>Since Crude Oil had a news failure on the 20</w:t>
      </w:r>
      <w:r w:rsidRPr="00C168D4">
        <w:rPr>
          <w:vertAlign w:val="superscript"/>
        </w:rPr>
        <w:t>th</w:t>
      </w:r>
      <w:r>
        <w:t xml:space="preserve"> of May on a Bullish crude oil stocks change and prices closing down there was no coming back to the highs until now. </w:t>
      </w:r>
    </w:p>
    <w:p w14:paraId="6C2CAA95" w14:textId="6C96EA15" w:rsidR="00C168D4" w:rsidRDefault="00C168D4" w:rsidP="009A6CE9">
      <w:pPr>
        <w:jc w:val="center"/>
      </w:pPr>
      <w:r>
        <w:rPr>
          <w:noProof/>
        </w:rPr>
        <w:drawing>
          <wp:inline distT="0" distB="0" distL="0" distR="0" wp14:anchorId="217F3E31" wp14:editId="74639C14">
            <wp:extent cx="6848475" cy="3257550"/>
            <wp:effectExtent l="19050" t="19050" r="28575" b="19050"/>
            <wp:docPr id="99126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solidFill>
                        <a:schemeClr val="bg2">
                          <a:lumMod val="75000"/>
                        </a:schemeClr>
                      </a:solidFill>
                    </a:ln>
                  </pic:spPr>
                </pic:pic>
              </a:graphicData>
            </a:graphic>
          </wp:inline>
        </w:drawing>
      </w:r>
    </w:p>
    <w:p w14:paraId="67D869E6" w14:textId="1D4BFA17" w:rsidR="00C168D4" w:rsidRDefault="009A6CE9" w:rsidP="00C168D4">
      <w:r>
        <w:t xml:space="preserve">This week they got more </w:t>
      </w:r>
      <w:proofErr w:type="gramStart"/>
      <w:r>
        <w:t>long,</w:t>
      </w:r>
      <w:proofErr w:type="gramEnd"/>
      <w:r>
        <w:t xml:space="preserve"> however we are not there. Fighting with the tape it looks like to me</w:t>
      </w:r>
    </w:p>
    <w:p w14:paraId="0C2ECF0C" w14:textId="440F02C0" w:rsidR="00C168D4" w:rsidRDefault="00C168D4" w:rsidP="009A6CE9">
      <w:pPr>
        <w:jc w:val="center"/>
      </w:pPr>
      <w:r w:rsidRPr="00C168D4">
        <w:drawing>
          <wp:inline distT="0" distB="0" distL="0" distR="0" wp14:anchorId="0EE94A28" wp14:editId="779A5AD4">
            <wp:extent cx="6858000" cy="3248025"/>
            <wp:effectExtent l="19050" t="19050" r="19050" b="28575"/>
            <wp:docPr id="166086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64503" name=""/>
                    <pic:cNvPicPr/>
                  </pic:nvPicPr>
                  <pic:blipFill>
                    <a:blip r:embed="rId14"/>
                    <a:stretch>
                      <a:fillRect/>
                    </a:stretch>
                  </pic:blipFill>
                  <pic:spPr>
                    <a:xfrm>
                      <a:off x="0" y="0"/>
                      <a:ext cx="6858000" cy="3248025"/>
                    </a:xfrm>
                    <a:prstGeom prst="rect">
                      <a:avLst/>
                    </a:prstGeom>
                    <a:ln>
                      <a:solidFill>
                        <a:schemeClr val="bg2">
                          <a:lumMod val="75000"/>
                        </a:schemeClr>
                      </a:solidFill>
                    </a:ln>
                  </pic:spPr>
                </pic:pic>
              </a:graphicData>
            </a:graphic>
          </wp:inline>
        </w:drawing>
      </w:r>
    </w:p>
    <w:p w14:paraId="774AEF4F" w14:textId="5CF1F12D" w:rsidR="009A6CE9" w:rsidRDefault="009A6CE9" w:rsidP="00C168D4"/>
    <w:p w14:paraId="45F26294" w14:textId="77777777" w:rsidR="009A6CE9" w:rsidRDefault="009A6CE9" w:rsidP="00C168D4"/>
    <w:p w14:paraId="46338820" w14:textId="77777777" w:rsidR="009A6CE9" w:rsidRDefault="009A6CE9" w:rsidP="00C168D4"/>
    <w:p w14:paraId="16C31019" w14:textId="5A1BAEE2" w:rsidR="009A6CE9" w:rsidRDefault="009A6CE9" w:rsidP="00C168D4">
      <w:r>
        <w:t xml:space="preserve">Natural Gas traders are getting shorter and shorter despite prices climbing higher. Index is now almost there, will be interesting to monitor the price action of this next week. </w:t>
      </w:r>
    </w:p>
    <w:p w14:paraId="1BE497C4" w14:textId="032AE25E" w:rsidR="009A6CE9" w:rsidRDefault="009A6CE9" w:rsidP="009A6CE9">
      <w:pPr>
        <w:jc w:val="center"/>
      </w:pPr>
      <w:r>
        <w:rPr>
          <w:noProof/>
        </w:rPr>
        <w:drawing>
          <wp:inline distT="0" distB="0" distL="0" distR="0" wp14:anchorId="0B1857A9" wp14:editId="528BDB72">
            <wp:extent cx="6848475" cy="3257550"/>
            <wp:effectExtent l="19050" t="19050" r="28575" b="19050"/>
            <wp:docPr id="761362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solidFill>
                        <a:schemeClr val="bg2">
                          <a:lumMod val="75000"/>
                        </a:schemeClr>
                      </a:solidFill>
                    </a:ln>
                  </pic:spPr>
                </pic:pic>
              </a:graphicData>
            </a:graphic>
          </wp:inline>
        </w:drawing>
      </w:r>
    </w:p>
    <w:p w14:paraId="6EA42444" w14:textId="433B86E9" w:rsidR="009A6CE9" w:rsidRDefault="009A6CE9" w:rsidP="009A6CE9">
      <w:r>
        <w:t xml:space="preserve">Index with small speculators is not there yet though. </w:t>
      </w:r>
    </w:p>
    <w:p w14:paraId="5B671BE9" w14:textId="3DE0706A" w:rsidR="009A6CE9" w:rsidRDefault="009A6CE9" w:rsidP="009A6CE9">
      <w:pPr>
        <w:jc w:val="center"/>
      </w:pPr>
      <w:r>
        <w:rPr>
          <w:noProof/>
        </w:rPr>
        <w:drawing>
          <wp:inline distT="0" distB="0" distL="0" distR="0" wp14:anchorId="610630FB" wp14:editId="385C934E">
            <wp:extent cx="6848475" cy="3257550"/>
            <wp:effectExtent l="19050" t="19050" r="28575" b="19050"/>
            <wp:docPr id="1235533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solidFill>
                        <a:schemeClr val="bg2">
                          <a:lumMod val="75000"/>
                        </a:schemeClr>
                      </a:solidFill>
                    </a:ln>
                  </pic:spPr>
                </pic:pic>
              </a:graphicData>
            </a:graphic>
          </wp:inline>
        </w:drawing>
      </w:r>
    </w:p>
    <w:p w14:paraId="1FAFCE52" w14:textId="77777777" w:rsidR="009A6CE9" w:rsidRDefault="009A6CE9" w:rsidP="009A6CE9"/>
    <w:p w14:paraId="6E5DB726" w14:textId="77777777" w:rsidR="009A6CE9" w:rsidRPr="00C168D4" w:rsidRDefault="009A6CE9" w:rsidP="009A6CE9"/>
    <w:p w14:paraId="763073C7" w14:textId="2DB3025E" w:rsidR="00496E03" w:rsidRDefault="001C21DA" w:rsidP="00496039">
      <w:pPr>
        <w:pStyle w:val="Heading3"/>
        <w:rPr>
          <w:rFonts w:cstheme="minorHAnsi"/>
          <w:b/>
          <w:bCs/>
          <w:color w:val="000000" w:themeColor="text1"/>
        </w:rPr>
      </w:pPr>
      <w:bookmarkStart w:id="2" w:name="_Toc231052251"/>
      <w:r w:rsidRPr="00CA2965">
        <w:rPr>
          <w:rFonts w:cstheme="minorHAnsi"/>
          <w:b/>
          <w:bCs/>
          <w:color w:val="000000" w:themeColor="text1"/>
        </w:rPr>
        <w:lastRenderedPageBreak/>
        <w:t>Metals</w:t>
      </w:r>
      <w:bookmarkEnd w:id="2"/>
    </w:p>
    <w:p w14:paraId="1F2D9F5D" w14:textId="06081B71" w:rsidR="009A6CE9" w:rsidRPr="009A6CE9" w:rsidRDefault="009A6CE9" w:rsidP="009A6CE9">
      <w:r>
        <w:t xml:space="preserve">Gold Is a long set up and I think we might have a good entry point this week with reports upcoming on the new month. I’ll discuss this in the set-up section. </w:t>
      </w:r>
    </w:p>
    <w:p w14:paraId="70DA64F9" w14:textId="273634E7" w:rsidR="009A6CE9" w:rsidRDefault="009A6CE9" w:rsidP="009A6CE9">
      <w:pPr>
        <w:jc w:val="center"/>
      </w:pPr>
      <w:r>
        <w:rPr>
          <w:noProof/>
        </w:rPr>
        <w:drawing>
          <wp:inline distT="0" distB="0" distL="0" distR="0" wp14:anchorId="47593886" wp14:editId="1A57E0ED">
            <wp:extent cx="6848475" cy="3257550"/>
            <wp:effectExtent l="19050" t="19050" r="28575" b="19050"/>
            <wp:docPr id="734728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solidFill>
                        <a:schemeClr val="bg2">
                          <a:lumMod val="75000"/>
                        </a:schemeClr>
                      </a:solidFill>
                    </a:ln>
                  </pic:spPr>
                </pic:pic>
              </a:graphicData>
            </a:graphic>
          </wp:inline>
        </w:drawing>
      </w:r>
    </w:p>
    <w:p w14:paraId="369BB6E0" w14:textId="05950AD7" w:rsidR="009A6CE9" w:rsidRDefault="009A6CE9" w:rsidP="009A6CE9">
      <w:r>
        <w:t>Index is showing crowdedness levels for the second week. We had a reversal candle on Thursday with no news</w:t>
      </w:r>
    </w:p>
    <w:p w14:paraId="3BA1E69E" w14:textId="4B3DC929" w:rsidR="009A6CE9" w:rsidRDefault="009A6CE9" w:rsidP="009A6CE9">
      <w:r>
        <w:rPr>
          <w:noProof/>
        </w:rPr>
        <w:drawing>
          <wp:inline distT="0" distB="0" distL="0" distR="0" wp14:anchorId="742F7649" wp14:editId="44E4D8A4">
            <wp:extent cx="6848475" cy="3257550"/>
            <wp:effectExtent l="0" t="0" r="9525" b="0"/>
            <wp:docPr id="578717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274A4D27" w14:textId="77777777" w:rsidR="009A6CE9" w:rsidRPr="009A6CE9" w:rsidRDefault="009A6CE9" w:rsidP="009A6CE9"/>
    <w:p w14:paraId="6DE6BF6F" w14:textId="5E7C192C" w:rsidR="00496E03" w:rsidRDefault="001C21DA" w:rsidP="00496039">
      <w:pPr>
        <w:pStyle w:val="Heading3"/>
        <w:rPr>
          <w:rFonts w:cstheme="minorHAnsi"/>
          <w:b/>
          <w:bCs/>
          <w:color w:val="000000" w:themeColor="text1"/>
        </w:rPr>
      </w:pPr>
      <w:bookmarkStart w:id="3" w:name="_Toc231052252"/>
      <w:r w:rsidRPr="00CA2965">
        <w:rPr>
          <w:rFonts w:cstheme="minorHAnsi"/>
          <w:b/>
          <w:bCs/>
          <w:color w:val="000000" w:themeColor="text1"/>
        </w:rPr>
        <w:lastRenderedPageBreak/>
        <w:t>Fixed Income</w:t>
      </w:r>
      <w:bookmarkEnd w:id="3"/>
    </w:p>
    <w:p w14:paraId="395C8CC8" w14:textId="52F0EF5A" w:rsidR="009A6CE9" w:rsidRDefault="009A6CE9" w:rsidP="009A6CE9">
      <w:r>
        <w:t xml:space="preserve">Small speculators just deciding to go ballistic on the 10 years and shorting the 30 years. Don’t really know what to say at this time as none of them is an official set up </w:t>
      </w:r>
    </w:p>
    <w:p w14:paraId="0742078C" w14:textId="06A4A9CE" w:rsidR="009A6CE9" w:rsidRDefault="009A6CE9" w:rsidP="009A6CE9">
      <w:r>
        <w:rPr>
          <w:noProof/>
        </w:rPr>
        <w:drawing>
          <wp:inline distT="0" distB="0" distL="0" distR="0" wp14:anchorId="0957A5C0" wp14:editId="26E1F0EF">
            <wp:extent cx="6848475" cy="3257550"/>
            <wp:effectExtent l="0" t="0" r="9525" b="0"/>
            <wp:docPr id="957937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2D883945" w14:textId="2BDEDA35" w:rsidR="009A6CE9" w:rsidRDefault="009A6CE9" w:rsidP="009A6CE9">
      <w:r>
        <w:t>30 years</w:t>
      </w:r>
    </w:p>
    <w:p w14:paraId="3E356DCD" w14:textId="2B74110D" w:rsidR="009A6CE9" w:rsidRDefault="009A6CE9" w:rsidP="002F7454">
      <w:pPr>
        <w:jc w:val="center"/>
      </w:pPr>
      <w:r>
        <w:rPr>
          <w:noProof/>
        </w:rPr>
        <w:drawing>
          <wp:inline distT="0" distB="0" distL="0" distR="0" wp14:anchorId="3710EBE8" wp14:editId="35ACC735">
            <wp:extent cx="6848475" cy="3257550"/>
            <wp:effectExtent l="19050" t="19050" r="28575" b="19050"/>
            <wp:docPr id="9660893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solidFill>
                        <a:schemeClr val="bg2">
                          <a:lumMod val="75000"/>
                        </a:schemeClr>
                      </a:solidFill>
                    </a:ln>
                  </pic:spPr>
                </pic:pic>
              </a:graphicData>
            </a:graphic>
          </wp:inline>
        </w:drawing>
      </w:r>
    </w:p>
    <w:p w14:paraId="341CD650" w14:textId="77777777" w:rsidR="002F7454" w:rsidRDefault="002F7454" w:rsidP="002F7454">
      <w:pPr>
        <w:jc w:val="center"/>
      </w:pPr>
    </w:p>
    <w:p w14:paraId="604016EC" w14:textId="77777777" w:rsidR="002F7454" w:rsidRPr="009A6CE9" w:rsidRDefault="002F7454" w:rsidP="002F7454"/>
    <w:p w14:paraId="611C7453" w14:textId="1D339231" w:rsidR="00496E03" w:rsidRDefault="001C21DA" w:rsidP="00496039">
      <w:pPr>
        <w:pStyle w:val="Heading3"/>
        <w:rPr>
          <w:rFonts w:cstheme="minorHAnsi"/>
          <w:b/>
          <w:bCs/>
          <w:color w:val="000000" w:themeColor="text1"/>
        </w:rPr>
      </w:pPr>
      <w:bookmarkStart w:id="4" w:name="_Toc231052253"/>
      <w:r w:rsidRPr="00CA2965">
        <w:rPr>
          <w:rFonts w:cstheme="minorHAnsi"/>
          <w:b/>
          <w:bCs/>
          <w:color w:val="000000" w:themeColor="text1"/>
        </w:rPr>
        <w:lastRenderedPageBreak/>
        <w:t>Crypto</w:t>
      </w:r>
      <w:bookmarkEnd w:id="4"/>
    </w:p>
    <w:p w14:paraId="5AAB277E" w14:textId="3D5AF3A7" w:rsidR="002F7454" w:rsidRPr="002F7454" w:rsidRDefault="002F7454" w:rsidP="002F7454">
      <w:r>
        <w:t xml:space="preserve">Cryptos remain the most interesting market I am </w:t>
      </w:r>
      <w:proofErr w:type="gramStart"/>
      <w:r>
        <w:t>seeing,</w:t>
      </w:r>
      <w:proofErr w:type="gramEnd"/>
      <w:r>
        <w:t xml:space="preserve"> </w:t>
      </w:r>
      <w:r w:rsidR="0065407B">
        <w:t>small</w:t>
      </w:r>
      <w:r>
        <w:t xml:space="preserve"> speculators have now reversed into a net short in Ether and Small speculators have gone ballistic long. It might get really interesting soon in this space really.  </w:t>
      </w:r>
    </w:p>
    <w:p w14:paraId="330BB775" w14:textId="4092253B" w:rsidR="002F7454" w:rsidRDefault="002F7454" w:rsidP="002F7454">
      <w:r>
        <w:rPr>
          <w:noProof/>
        </w:rPr>
        <w:drawing>
          <wp:inline distT="0" distB="0" distL="0" distR="0" wp14:anchorId="6FBFF00D" wp14:editId="2A89DC04">
            <wp:extent cx="6848475" cy="3257550"/>
            <wp:effectExtent l="0" t="0" r="9525" b="0"/>
            <wp:docPr id="20245260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840856F" w14:textId="2C3ABB6D" w:rsidR="002F7454" w:rsidRDefault="002F7454" w:rsidP="002F7454">
      <w:r>
        <w:t>Bitcoin same for large spec and small spec unchanged</w:t>
      </w:r>
    </w:p>
    <w:p w14:paraId="05452A1A" w14:textId="31811103" w:rsidR="002F7454" w:rsidRDefault="002F7454" w:rsidP="002F7454">
      <w:r>
        <w:rPr>
          <w:noProof/>
        </w:rPr>
        <w:drawing>
          <wp:inline distT="0" distB="0" distL="0" distR="0" wp14:anchorId="4C47A1FA" wp14:editId="726868D0">
            <wp:extent cx="6848475" cy="3257550"/>
            <wp:effectExtent l="0" t="0" r="9525" b="0"/>
            <wp:docPr id="10169458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0FBB8BA0" w14:textId="77777777" w:rsidR="002F7454" w:rsidRDefault="002F7454" w:rsidP="002F7454"/>
    <w:p w14:paraId="661A6FF4" w14:textId="77777777" w:rsidR="002F7454" w:rsidRPr="002F7454" w:rsidRDefault="002F7454" w:rsidP="002F7454"/>
    <w:p w14:paraId="565C61D5" w14:textId="59DE8FBD" w:rsidR="00496E03" w:rsidRDefault="001C21DA" w:rsidP="00496039">
      <w:pPr>
        <w:pStyle w:val="Heading3"/>
        <w:rPr>
          <w:rFonts w:cstheme="minorHAnsi"/>
          <w:b/>
          <w:bCs/>
          <w:color w:val="000000" w:themeColor="text1"/>
        </w:rPr>
      </w:pPr>
      <w:bookmarkStart w:id="5" w:name="_Toc231052254"/>
      <w:r w:rsidRPr="00CA2965">
        <w:rPr>
          <w:rFonts w:cstheme="minorHAnsi"/>
          <w:b/>
          <w:bCs/>
          <w:color w:val="000000" w:themeColor="text1"/>
        </w:rPr>
        <w:lastRenderedPageBreak/>
        <w:t>Currencies</w:t>
      </w:r>
      <w:bookmarkEnd w:id="5"/>
    </w:p>
    <w:p w14:paraId="04556BD1" w14:textId="077E5D5F" w:rsidR="002F7454" w:rsidRDefault="002F7454" w:rsidP="002F7454">
      <w:r>
        <w:t xml:space="preserve">The Australian dollar is not interesting anymore, and positioning is off. There was really no news failure to execute on anyway so I’m glad I didn’t take this trade, it means I respected my process. </w:t>
      </w:r>
    </w:p>
    <w:p w14:paraId="53375812" w14:textId="27B2185F" w:rsidR="002F7454" w:rsidRDefault="002F7454" w:rsidP="002F7454">
      <w:r>
        <w:rPr>
          <w:noProof/>
        </w:rPr>
        <w:drawing>
          <wp:inline distT="0" distB="0" distL="0" distR="0" wp14:anchorId="24D8599A" wp14:editId="4AB3E516">
            <wp:extent cx="6848475" cy="3257550"/>
            <wp:effectExtent l="0" t="0" r="9525" b="0"/>
            <wp:docPr id="1821688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69D21254" w14:textId="078B6191" w:rsidR="002F7454" w:rsidRDefault="002F7454" w:rsidP="002F7454">
      <w:r>
        <w:t>YEN is not there with the small speculators</w:t>
      </w:r>
    </w:p>
    <w:p w14:paraId="0518DF48" w14:textId="235ADE05" w:rsidR="002F7454" w:rsidRDefault="002F7454" w:rsidP="002F7454">
      <w:r>
        <w:rPr>
          <w:noProof/>
        </w:rPr>
        <w:drawing>
          <wp:inline distT="0" distB="0" distL="0" distR="0" wp14:anchorId="7A9CA5BA" wp14:editId="6BF5AB27">
            <wp:extent cx="6848475" cy="3257550"/>
            <wp:effectExtent l="0" t="0" r="9525" b="0"/>
            <wp:docPr id="4116601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440ED330" w14:textId="77777777" w:rsidR="002F7454" w:rsidRDefault="002F7454" w:rsidP="002F7454"/>
    <w:p w14:paraId="3704FB24" w14:textId="77777777" w:rsidR="002F7454" w:rsidRPr="002F7454" w:rsidRDefault="002F7454" w:rsidP="002F7454"/>
    <w:p w14:paraId="44010416" w14:textId="4A3D2EEF" w:rsidR="00496E03" w:rsidRDefault="001C21DA" w:rsidP="00496039">
      <w:pPr>
        <w:pStyle w:val="Heading3"/>
        <w:rPr>
          <w:rFonts w:cstheme="minorHAnsi"/>
          <w:b/>
          <w:bCs/>
          <w:color w:val="000000" w:themeColor="text1"/>
        </w:rPr>
      </w:pPr>
      <w:bookmarkStart w:id="6" w:name="_Toc231052255"/>
      <w:r w:rsidRPr="00CA2965">
        <w:rPr>
          <w:rFonts w:cstheme="minorHAnsi"/>
          <w:b/>
          <w:bCs/>
          <w:color w:val="000000" w:themeColor="text1"/>
        </w:rPr>
        <w:lastRenderedPageBreak/>
        <w:t>Softs</w:t>
      </w:r>
      <w:bookmarkEnd w:id="6"/>
    </w:p>
    <w:p w14:paraId="17B9F2B8" w14:textId="40FF895E" w:rsidR="002F7454" w:rsidRDefault="002F7454" w:rsidP="002F7454">
      <w:r>
        <w:t xml:space="preserve">Cotton coming of highs in positioning since our short initiated. </w:t>
      </w:r>
      <w:r w:rsidR="0089343C">
        <w:t>Still,</w:t>
      </w:r>
      <w:r>
        <w:t xml:space="preserve"> it has not gone neutral yet. </w:t>
      </w:r>
    </w:p>
    <w:p w14:paraId="40088D70" w14:textId="7E26B880" w:rsidR="002F7454" w:rsidRDefault="002F7454" w:rsidP="002F7454">
      <w:r>
        <w:rPr>
          <w:noProof/>
        </w:rPr>
        <w:drawing>
          <wp:inline distT="0" distB="0" distL="0" distR="0" wp14:anchorId="685B3787" wp14:editId="786C408F">
            <wp:extent cx="6848475" cy="3257550"/>
            <wp:effectExtent l="0" t="0" r="9525" b="0"/>
            <wp:docPr id="854433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C6FC8F6" w14:textId="2B222970" w:rsidR="0089343C" w:rsidRDefault="002F7454" w:rsidP="002F7454">
      <w:r>
        <w:t>Orange Juice</w:t>
      </w:r>
      <w:r w:rsidR="0089343C">
        <w:t xml:space="preserve"> is a set up short. I will need to investigate what could be a news failure for Orange Juice because I have no idea. </w:t>
      </w:r>
    </w:p>
    <w:p w14:paraId="621F05CC" w14:textId="33E9F0E2" w:rsidR="0089343C" w:rsidRDefault="0089343C" w:rsidP="002F7454">
      <w:r>
        <w:rPr>
          <w:noProof/>
        </w:rPr>
        <w:drawing>
          <wp:inline distT="0" distB="0" distL="0" distR="0" wp14:anchorId="170334AB" wp14:editId="096A4D7C">
            <wp:extent cx="6848475" cy="3257550"/>
            <wp:effectExtent l="0" t="0" r="9525" b="0"/>
            <wp:docPr id="17493677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043C836E" w14:textId="77777777" w:rsidR="0089343C" w:rsidRDefault="0089343C" w:rsidP="002F7454"/>
    <w:p w14:paraId="278A3A9C" w14:textId="77777777" w:rsidR="0089343C" w:rsidRPr="002F7454" w:rsidRDefault="0089343C" w:rsidP="002F7454"/>
    <w:p w14:paraId="27E362DF" w14:textId="77777777" w:rsidR="00C60262" w:rsidRDefault="00F01B09" w:rsidP="00496039">
      <w:pPr>
        <w:pStyle w:val="Heading3"/>
        <w:rPr>
          <w:rFonts w:cstheme="minorHAnsi"/>
          <w:b/>
          <w:bCs/>
          <w:color w:val="000000" w:themeColor="text1"/>
        </w:rPr>
      </w:pPr>
      <w:bookmarkStart w:id="7" w:name="_Toc231052256"/>
      <w:r w:rsidRPr="00CA2965">
        <w:rPr>
          <w:rFonts w:cstheme="minorHAnsi"/>
          <w:b/>
          <w:bCs/>
          <w:color w:val="000000" w:themeColor="text1"/>
        </w:rPr>
        <w:lastRenderedPageBreak/>
        <w:t>Livesto</w:t>
      </w:r>
      <w:r w:rsidR="004C6A49" w:rsidRPr="00CA2965">
        <w:rPr>
          <w:rFonts w:cstheme="minorHAnsi"/>
          <w:b/>
          <w:bCs/>
          <w:color w:val="000000" w:themeColor="text1"/>
        </w:rPr>
        <w:t>ck</w:t>
      </w:r>
      <w:bookmarkEnd w:id="7"/>
    </w:p>
    <w:p w14:paraId="260E02FA" w14:textId="13D66FEC" w:rsidR="0089343C" w:rsidRPr="0089343C" w:rsidRDefault="0089343C" w:rsidP="0089343C">
      <w:r>
        <w:t>Nothing happening here other than general selling</w:t>
      </w:r>
      <w:r w:rsidR="00D7168C">
        <w:t xml:space="preserve"> and same pattern of small spec moving with commercials</w:t>
      </w:r>
    </w:p>
    <w:p w14:paraId="08A074B5" w14:textId="448FE36A" w:rsidR="0089343C" w:rsidRDefault="0089343C" w:rsidP="0089343C">
      <w:r>
        <w:rPr>
          <w:noProof/>
        </w:rPr>
        <w:drawing>
          <wp:inline distT="0" distB="0" distL="0" distR="0" wp14:anchorId="455E4B20" wp14:editId="3A3B20E9">
            <wp:extent cx="6848475" cy="3257550"/>
            <wp:effectExtent l="0" t="0" r="9525" b="0"/>
            <wp:docPr id="4620825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5E7D4AE" w14:textId="77777777" w:rsidR="00D7168C" w:rsidRDefault="00D7168C" w:rsidP="0089343C"/>
    <w:p w14:paraId="0765C054" w14:textId="77777777" w:rsidR="00D7168C" w:rsidRDefault="00D7168C" w:rsidP="0089343C"/>
    <w:p w14:paraId="0BA7BF1D" w14:textId="77777777" w:rsidR="00D7168C" w:rsidRDefault="00D7168C" w:rsidP="0089343C"/>
    <w:p w14:paraId="653ECA6B" w14:textId="77777777" w:rsidR="00D7168C" w:rsidRDefault="00D7168C" w:rsidP="0089343C"/>
    <w:p w14:paraId="78864602" w14:textId="77777777" w:rsidR="00D7168C" w:rsidRDefault="00D7168C" w:rsidP="0089343C"/>
    <w:p w14:paraId="61B1AF2F" w14:textId="77777777" w:rsidR="00D7168C" w:rsidRDefault="00D7168C" w:rsidP="0089343C"/>
    <w:p w14:paraId="1EE24EF9" w14:textId="77777777" w:rsidR="00D7168C" w:rsidRDefault="00D7168C" w:rsidP="0089343C"/>
    <w:p w14:paraId="00E04895" w14:textId="77777777" w:rsidR="00D7168C" w:rsidRDefault="00D7168C" w:rsidP="0089343C"/>
    <w:p w14:paraId="1AB1FAAE" w14:textId="77777777" w:rsidR="00D7168C" w:rsidRDefault="00D7168C" w:rsidP="0089343C"/>
    <w:p w14:paraId="7DD68109" w14:textId="77777777" w:rsidR="00D7168C" w:rsidRDefault="00D7168C" w:rsidP="0089343C"/>
    <w:p w14:paraId="02EA11AD" w14:textId="77777777" w:rsidR="00D7168C" w:rsidRDefault="00D7168C" w:rsidP="0089343C"/>
    <w:p w14:paraId="401670AB" w14:textId="77777777" w:rsidR="00D7168C" w:rsidRDefault="00D7168C" w:rsidP="0089343C"/>
    <w:p w14:paraId="0196F628" w14:textId="77777777" w:rsidR="00D7168C" w:rsidRDefault="00D7168C" w:rsidP="0089343C"/>
    <w:p w14:paraId="24F928F1" w14:textId="77777777" w:rsidR="00D7168C" w:rsidRPr="0089343C" w:rsidRDefault="00D7168C" w:rsidP="0089343C"/>
    <w:p w14:paraId="3E00EAA2" w14:textId="7D3CFDD9" w:rsidR="004C6A49" w:rsidRDefault="00F01B09" w:rsidP="00496039">
      <w:pPr>
        <w:pStyle w:val="Heading3"/>
        <w:rPr>
          <w:rFonts w:cstheme="minorHAnsi"/>
          <w:b/>
          <w:bCs/>
          <w:color w:val="000000" w:themeColor="text1"/>
        </w:rPr>
      </w:pPr>
      <w:bookmarkStart w:id="8" w:name="_Toc231052257"/>
      <w:r w:rsidRPr="00CA2965">
        <w:rPr>
          <w:rFonts w:cstheme="minorHAnsi"/>
          <w:b/>
          <w:bCs/>
          <w:color w:val="000000" w:themeColor="text1"/>
        </w:rPr>
        <w:lastRenderedPageBreak/>
        <w:t>Grains</w:t>
      </w:r>
      <w:bookmarkEnd w:id="8"/>
    </w:p>
    <w:p w14:paraId="142B4817" w14:textId="17956419" w:rsidR="006C2C5C" w:rsidRDefault="00D7168C" w:rsidP="006C2C5C">
      <w:r>
        <w:t>Soybean Meal Is a Short set up, the Next WASDE Report is in 2 weeks from now on June 11</w:t>
      </w:r>
      <w:r w:rsidRPr="00D7168C">
        <w:rPr>
          <w:vertAlign w:val="superscript"/>
        </w:rPr>
        <w:t>th</w:t>
      </w:r>
      <w:r>
        <w:t>.</w:t>
      </w:r>
    </w:p>
    <w:p w14:paraId="48461282" w14:textId="0A96623F" w:rsidR="00D7168C" w:rsidRDefault="00D7168C" w:rsidP="006C2C5C">
      <w:r>
        <w:rPr>
          <w:noProof/>
        </w:rPr>
        <w:drawing>
          <wp:inline distT="0" distB="0" distL="0" distR="0" wp14:anchorId="445DD9F5" wp14:editId="4B0D7A4B">
            <wp:extent cx="6848475" cy="3257550"/>
            <wp:effectExtent l="0" t="0" r="9525" b="0"/>
            <wp:docPr id="19431820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329408CF" w14:textId="22CA73EB" w:rsidR="00D7168C" w:rsidRDefault="00D7168C" w:rsidP="006C2C5C">
      <w:r>
        <w:t xml:space="preserve">Increase in longs for the small speculators is the driver for the set up </w:t>
      </w:r>
    </w:p>
    <w:p w14:paraId="2F23ACE0" w14:textId="33DEAC4C" w:rsidR="00D7168C" w:rsidRDefault="00D7168C" w:rsidP="006C2C5C">
      <w:r>
        <w:rPr>
          <w:noProof/>
        </w:rPr>
        <w:drawing>
          <wp:inline distT="0" distB="0" distL="0" distR="0" wp14:anchorId="77A6491B" wp14:editId="592DBF37">
            <wp:extent cx="6848475" cy="3257550"/>
            <wp:effectExtent l="0" t="0" r="9525" b="0"/>
            <wp:docPr id="5101125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8475" cy="3257550"/>
                    </a:xfrm>
                    <a:prstGeom prst="rect">
                      <a:avLst/>
                    </a:prstGeom>
                    <a:noFill/>
                    <a:ln>
                      <a:noFill/>
                    </a:ln>
                  </pic:spPr>
                </pic:pic>
              </a:graphicData>
            </a:graphic>
          </wp:inline>
        </w:drawing>
      </w:r>
    </w:p>
    <w:p w14:paraId="5A2F9915" w14:textId="77777777" w:rsidR="006C2C5C" w:rsidRDefault="006C2C5C" w:rsidP="006C2C5C"/>
    <w:p w14:paraId="52102210" w14:textId="77777777" w:rsidR="006C2C5C" w:rsidRDefault="006C2C5C" w:rsidP="006C2C5C"/>
    <w:p w14:paraId="67086B10" w14:textId="77777777" w:rsidR="005A5783" w:rsidRPr="006C2C5C" w:rsidRDefault="005A5783" w:rsidP="006C2C5C"/>
    <w:p w14:paraId="6434D069" w14:textId="77777777" w:rsidR="00C60262" w:rsidRDefault="00E7449A" w:rsidP="00496039">
      <w:pPr>
        <w:pStyle w:val="Heading3"/>
        <w:rPr>
          <w:rFonts w:cstheme="minorHAnsi"/>
          <w:b/>
          <w:bCs/>
          <w:color w:val="000000" w:themeColor="text1"/>
        </w:rPr>
      </w:pPr>
      <w:bookmarkStart w:id="9" w:name="_Toc231052258"/>
      <w:r w:rsidRPr="00CA2965">
        <w:rPr>
          <w:rFonts w:cstheme="minorHAnsi"/>
          <w:b/>
          <w:bCs/>
          <w:color w:val="000000" w:themeColor="text1"/>
        </w:rPr>
        <w:lastRenderedPageBreak/>
        <w:t>Combining | Positioning, Sentiment, Price Action…</w:t>
      </w:r>
      <w:bookmarkStart w:id="10" w:name="_Toc229842919"/>
      <w:bookmarkEnd w:id="9"/>
    </w:p>
    <w:p w14:paraId="6E999DC1" w14:textId="16E42BF9" w:rsidR="002D63A6" w:rsidRDefault="002D63A6" w:rsidP="00BE2130">
      <w:r>
        <w:t xml:space="preserve">In the last week report I was mentioning for a possible correlation failure where we could see gold closing up on </w:t>
      </w:r>
      <w:r>
        <w:t>a</w:t>
      </w:r>
      <w:r>
        <w:t xml:space="preserve"> stronger than expected news about inflation</w:t>
      </w:r>
      <w:r>
        <w:t xml:space="preserve"> that would push prices of gold down and then close up</w:t>
      </w:r>
      <w:r>
        <w:t xml:space="preserve"> or breaking the metals/energies correlation where we would see energies closing up with Gold closing up. On Thursday we had Gold closing up with Energies up and Bonds down; However, during the day we had a weaker than expected PCE number and from </w:t>
      </w:r>
      <w:r>
        <w:t>which</w:t>
      </w:r>
      <w:r>
        <w:t xml:space="preserve"> gold rallied immediately, as I mentioned in the last report, I wanted to see a clear news failure to get into this trade and this</w:t>
      </w:r>
      <w:r>
        <w:t xml:space="preserve"> to me looks more like</w:t>
      </w:r>
      <w:r>
        <w:t xml:space="preserve"> a news confirmation </w:t>
      </w:r>
      <w:r>
        <w:t>and n</w:t>
      </w:r>
      <w:r>
        <w:t xml:space="preserve">ot a news failure event; </w:t>
      </w:r>
      <w:r>
        <w:t>C</w:t>
      </w:r>
      <w:r>
        <w:t>orrelation failure</w:t>
      </w:r>
      <w:r>
        <w:t>s</w:t>
      </w:r>
      <w:r>
        <w:t xml:space="preserve"> don’t have a good track record for working both from the past and also this year</w:t>
      </w:r>
      <w:r>
        <w:t>, most of the times they look more like impulsive emotional trades to me rather than based on a real observable fact</w:t>
      </w:r>
      <w:r>
        <w:t xml:space="preserve">. </w:t>
      </w:r>
      <w:r>
        <w:t>W</w:t>
      </w:r>
      <w:r>
        <w:t xml:space="preserve">hat I am going to do is that </w:t>
      </w:r>
      <w:r w:rsidRPr="002D63A6">
        <w:rPr>
          <w:b/>
          <w:bCs/>
          <w:u w:val="single"/>
        </w:rPr>
        <w:t>I will sit and wait</w:t>
      </w:r>
      <w:r>
        <w:t>. Until</w:t>
      </w:r>
      <w:r>
        <w:t xml:space="preserve"> I see clarity, which will come with a tangible news failure, </w:t>
      </w:r>
      <w:r>
        <w:t>I</w:t>
      </w:r>
      <w:r>
        <w:t xml:space="preserve"> decided that I</w:t>
      </w:r>
      <w:r>
        <w:t xml:space="preserve"> will practice my patience and observation</w:t>
      </w:r>
      <w:r>
        <w:t xml:space="preserve"> skills. </w:t>
      </w:r>
    </w:p>
    <w:p w14:paraId="3C3B5469" w14:textId="3B57F4B0" w:rsidR="00BE2130" w:rsidRPr="006C2C5C" w:rsidRDefault="002D63A6" w:rsidP="00BE2130">
      <w:r>
        <w:t xml:space="preserve">Getting into equities, the rally is being fueled mainly by the hyperscale’s AI related names. It is now obvious that keeping the short exposure in equities </w:t>
      </w:r>
      <w:r>
        <w:t>l</w:t>
      </w:r>
      <w:r>
        <w:t>ike many are doing is not paying off. For this reason, we have seen positioning</w:t>
      </w:r>
      <w:r>
        <w:t xml:space="preserve"> data finally getting slightly longer especially from the small speculators which are the ones that are most likely to be unhedged in this rally. Large speculators being net short and increasing looks more like a Hedge exposure at this point rather than a bias. </w:t>
      </w:r>
      <w:r w:rsidR="004C335B">
        <w:t>However,</w:t>
      </w:r>
      <w:r>
        <w:t xml:space="preserve"> until they decide full net long and create a short set up for that I won’t execute any trade here.</w:t>
      </w:r>
      <w:r w:rsidR="004C7ECD">
        <w:t xml:space="preserve"> </w:t>
      </w:r>
      <w:r w:rsidR="00BE2130">
        <w:t xml:space="preserve">AAII numbers got more bullish after 3 weeks of market rallying and investors getting bearish and more bearish Week after week. We are </w:t>
      </w:r>
      <w:r w:rsidR="004C335B">
        <w:t>definitely not to a short set up but I like to think that people can become more rational at times and accept that this is a bull market.</w:t>
      </w:r>
    </w:p>
    <w:p w14:paraId="37C2837E" w14:textId="4A5AFEC9" w:rsidR="00BE2130" w:rsidRDefault="00BE2130" w:rsidP="006C2C5C">
      <w:r w:rsidRPr="006C2C5C">
        <w:rPr>
          <w:noProof/>
        </w:rPr>
        <w:drawing>
          <wp:inline distT="0" distB="0" distL="0" distR="0" wp14:anchorId="1FED3B1D" wp14:editId="1ADA7DB3">
            <wp:extent cx="6858000" cy="3200400"/>
            <wp:effectExtent l="19050" t="19050" r="19050" b="19050"/>
            <wp:docPr id="43676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51386" name=""/>
                    <pic:cNvPicPr/>
                  </pic:nvPicPr>
                  <pic:blipFill>
                    <a:blip r:embed="rId30"/>
                    <a:stretch>
                      <a:fillRect/>
                    </a:stretch>
                  </pic:blipFill>
                  <pic:spPr>
                    <a:xfrm>
                      <a:off x="0" y="0"/>
                      <a:ext cx="6858000" cy="3200400"/>
                    </a:xfrm>
                    <a:prstGeom prst="rect">
                      <a:avLst/>
                    </a:prstGeom>
                    <a:ln w="9525">
                      <a:solidFill>
                        <a:schemeClr val="tx1"/>
                      </a:solidFill>
                    </a:ln>
                  </pic:spPr>
                </pic:pic>
              </a:graphicData>
            </a:graphic>
          </wp:inline>
        </w:drawing>
      </w:r>
    </w:p>
    <w:p w14:paraId="69769861" w14:textId="77777777" w:rsidR="004C335B" w:rsidRDefault="004C335B" w:rsidP="006C2C5C"/>
    <w:p w14:paraId="7EF2857C" w14:textId="77777777" w:rsidR="004C7ECD" w:rsidRDefault="004C7ECD" w:rsidP="006C2C5C"/>
    <w:p w14:paraId="276770E6" w14:textId="6B4D117E" w:rsidR="00BE2130" w:rsidRDefault="00BE2130" w:rsidP="006C2C5C">
      <w:r>
        <w:lastRenderedPageBreak/>
        <w:t xml:space="preserve">Aussie dollar was an asset I was having a look from the report of last week. Inflation numbers were reported lower than expected and the price immediately collapsed, making it a news confirmation rather than a news failure. </w:t>
      </w:r>
      <w:r w:rsidR="004C335B">
        <w:t xml:space="preserve"> Again, I can clearly recall November 2024 where I was Long the euro and New Zealand dollar on a news confirmation with big size and being completely destroyed after a CPI report came out. Later on, I would analyze my track record and found that if only executed the trades that were fully in process, I would be up triple digit on the year. It took me all 2025 to really calm down and stop certain bad habits and only now I can say that I am starting to really learn this craft and making sure trades like this one are not executed. Also, in this case executing a trade like the Aussie would have got me fully stopped out on Friday Close. I can recall that feeling of executing a trade that is outside process and then feeling that shame and guilt coming up after I would then go back, look at my record and see that If I just sticked to news failures trades, I’d be up monster amounts. So not going there this time and I’m also glad to see the market rewarding me for that. I literally have 3.5% in form of capital protection in my account now.</w:t>
      </w:r>
    </w:p>
    <w:p w14:paraId="05A3D9EA" w14:textId="638ABE4E" w:rsidR="004C335B" w:rsidRDefault="004C335B" w:rsidP="009377B9">
      <w:pPr>
        <w:jc w:val="center"/>
      </w:pPr>
      <w:r w:rsidRPr="004C335B">
        <w:drawing>
          <wp:inline distT="0" distB="0" distL="0" distR="0" wp14:anchorId="5CB3A202" wp14:editId="3C7DA75B">
            <wp:extent cx="6858000" cy="3943350"/>
            <wp:effectExtent l="19050" t="19050" r="19050" b="19050"/>
            <wp:docPr id="33067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2653" name=""/>
                    <pic:cNvPicPr/>
                  </pic:nvPicPr>
                  <pic:blipFill>
                    <a:blip r:embed="rId31"/>
                    <a:stretch>
                      <a:fillRect/>
                    </a:stretch>
                  </pic:blipFill>
                  <pic:spPr>
                    <a:xfrm>
                      <a:off x="0" y="0"/>
                      <a:ext cx="6858000" cy="3943350"/>
                    </a:xfrm>
                    <a:prstGeom prst="rect">
                      <a:avLst/>
                    </a:prstGeom>
                    <a:ln>
                      <a:solidFill>
                        <a:schemeClr val="bg2">
                          <a:lumMod val="75000"/>
                        </a:schemeClr>
                      </a:solidFill>
                    </a:ln>
                  </pic:spPr>
                </pic:pic>
              </a:graphicData>
            </a:graphic>
          </wp:inline>
        </w:drawing>
      </w:r>
    </w:p>
    <w:p w14:paraId="2962BBFB" w14:textId="4BD25F21" w:rsidR="0022463D" w:rsidRDefault="0022463D" w:rsidP="006C2C5C">
      <w:r>
        <w:t xml:space="preserve">For Soybean Meal, I have already executed couple of trades in the grains this year. I will wait for the official WASDE report next week, hopefully the set up will still be there. </w:t>
      </w:r>
    </w:p>
    <w:p w14:paraId="480B2E04" w14:textId="1117BBF0" w:rsidR="00DE21F2" w:rsidRDefault="004C7ECD" w:rsidP="006C2C5C">
      <w:r>
        <w:t>Getting more into the psychological side of this week. I</w:t>
      </w:r>
      <w:r w:rsidR="00DE21F2">
        <w:t xml:space="preserve"> think the maturity</w:t>
      </w:r>
      <w:r>
        <w:t xml:space="preserve"> as a trader</w:t>
      </w:r>
      <w:r w:rsidR="00DE21F2">
        <w:t xml:space="preserve"> comes</w:t>
      </w:r>
      <w:r>
        <w:t xml:space="preserve"> in different ways. I will write down whatever comes to my mind in the moment and revise it later so you know it came from a natural thinking</w:t>
      </w:r>
      <w:r w:rsidR="00DE21F2">
        <w:t>.</w:t>
      </w:r>
    </w:p>
    <w:p w14:paraId="0472B292" w14:textId="014BBBE8" w:rsidR="006C2C5C" w:rsidRPr="006C2C5C" w:rsidRDefault="00DE21F2" w:rsidP="00BE2130">
      <w:r>
        <w:t xml:space="preserve">I have been using Claude ai to create models that I then can deploy in tracking financial metrics for my track </w:t>
      </w:r>
      <w:r w:rsidR="0010049C">
        <w:t>R</w:t>
      </w:r>
      <w:r>
        <w:t>ecord</w:t>
      </w:r>
    </w:p>
    <w:p w14:paraId="0C538E89" w14:textId="2407BD74" w:rsidR="00C60262" w:rsidRDefault="00E7449A" w:rsidP="00496039">
      <w:pPr>
        <w:pStyle w:val="Heading3"/>
        <w:rPr>
          <w:rFonts w:cstheme="minorHAnsi"/>
          <w:b/>
          <w:bCs/>
          <w:color w:val="000000" w:themeColor="text1"/>
        </w:rPr>
      </w:pPr>
      <w:bookmarkStart w:id="11" w:name="_Toc231052259"/>
      <w:r w:rsidRPr="00CA2965">
        <w:rPr>
          <w:rFonts w:cstheme="minorHAnsi"/>
          <w:b/>
          <w:bCs/>
          <w:color w:val="000000" w:themeColor="text1"/>
        </w:rPr>
        <w:lastRenderedPageBreak/>
        <w:t>Next week Calendar | What I expect?</w:t>
      </w:r>
      <w:bookmarkStart w:id="12" w:name="_Toc229842920"/>
      <w:bookmarkEnd w:id="10"/>
      <w:bookmarkEnd w:id="11"/>
    </w:p>
    <w:p w14:paraId="70F7779E" w14:textId="7EE2096B" w:rsidR="006C2C5C" w:rsidRDefault="006C2C5C" w:rsidP="009377B9">
      <w:pPr>
        <w:jc w:val="center"/>
      </w:pPr>
      <w:r w:rsidRPr="006C2C5C">
        <w:rPr>
          <w:noProof/>
        </w:rPr>
        <w:drawing>
          <wp:inline distT="0" distB="0" distL="0" distR="0" wp14:anchorId="40904934" wp14:editId="521FCD03">
            <wp:extent cx="6858000" cy="2806700"/>
            <wp:effectExtent l="19050" t="19050" r="19050" b="12700"/>
            <wp:docPr id="25592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20486" name=""/>
                    <pic:cNvPicPr/>
                  </pic:nvPicPr>
                  <pic:blipFill>
                    <a:blip r:embed="rId32"/>
                    <a:stretch>
                      <a:fillRect/>
                    </a:stretch>
                  </pic:blipFill>
                  <pic:spPr>
                    <a:xfrm>
                      <a:off x="0" y="0"/>
                      <a:ext cx="6858000" cy="2806700"/>
                    </a:xfrm>
                    <a:prstGeom prst="rect">
                      <a:avLst/>
                    </a:prstGeom>
                    <a:ln w="9525">
                      <a:solidFill>
                        <a:schemeClr val="tx1"/>
                      </a:solidFill>
                    </a:ln>
                  </pic:spPr>
                </pic:pic>
              </a:graphicData>
            </a:graphic>
          </wp:inline>
        </w:drawing>
      </w:r>
    </w:p>
    <w:p w14:paraId="50FFC8BC" w14:textId="79AFDEDD" w:rsidR="006C2C5C" w:rsidRDefault="006C2C5C" w:rsidP="006C2C5C">
      <w:pPr>
        <w:pStyle w:val="ListParagraph"/>
        <w:numPr>
          <w:ilvl w:val="0"/>
          <w:numId w:val="7"/>
        </w:numPr>
      </w:pPr>
      <w:r>
        <w:t>ISM Manufacturing</w:t>
      </w:r>
      <w:r w:rsidR="00206BDA">
        <w:t xml:space="preserve">: I don’t think any reaction will come out of this report because historically does not do much </w:t>
      </w:r>
    </w:p>
    <w:p w14:paraId="44CDDA8F" w14:textId="6D452737" w:rsidR="006C2C5C" w:rsidRDefault="006C2C5C" w:rsidP="006C2C5C">
      <w:pPr>
        <w:pStyle w:val="ListParagraph"/>
        <w:numPr>
          <w:ilvl w:val="0"/>
          <w:numId w:val="7"/>
        </w:numPr>
      </w:pPr>
      <w:r>
        <w:t>Jolts Opening</w:t>
      </w:r>
      <w:r w:rsidR="00206BDA">
        <w:t>: a stronger than expected number should drive interest rate expectations higher, higher dollar, lower Gold, see the close.</w:t>
      </w:r>
      <w:r>
        <w:t xml:space="preserve"> </w:t>
      </w:r>
    </w:p>
    <w:p w14:paraId="1E537617" w14:textId="56F29A81" w:rsidR="006C2C5C" w:rsidRPr="006C2C5C" w:rsidRDefault="006C2C5C" w:rsidP="006C2C5C">
      <w:pPr>
        <w:pStyle w:val="ListParagraph"/>
        <w:numPr>
          <w:ilvl w:val="0"/>
          <w:numId w:val="7"/>
        </w:numPr>
      </w:pPr>
      <w:r>
        <w:t>Non-Farm Payrolls: Important event for the week</w:t>
      </w:r>
      <w:r w:rsidR="004C7ECD">
        <w:t xml:space="preserve">, I don’t know what to say theoretically a stronger than expected number will lead to stronger dollar because of less need to cut rates, therefore lower gold and then if it closes up it’s a news failure. However, a lot depends on what the market was pricing though. </w:t>
      </w:r>
    </w:p>
    <w:p w14:paraId="6829CB46" w14:textId="77777777" w:rsidR="00C60262" w:rsidRDefault="00E7449A" w:rsidP="00496039">
      <w:pPr>
        <w:pStyle w:val="Heading3"/>
        <w:rPr>
          <w:rFonts w:cstheme="minorHAnsi"/>
          <w:b/>
          <w:bCs/>
          <w:color w:val="000000" w:themeColor="text1"/>
        </w:rPr>
      </w:pPr>
      <w:bookmarkStart w:id="13" w:name="_Toc231052260"/>
      <w:r w:rsidRPr="00CA2965">
        <w:rPr>
          <w:rFonts w:cstheme="minorHAnsi"/>
          <w:b/>
          <w:bCs/>
          <w:color w:val="000000" w:themeColor="text1"/>
        </w:rPr>
        <w:t>Current set ups and how I want to execute them?</w:t>
      </w:r>
      <w:bookmarkStart w:id="14" w:name="_Toc229842921"/>
      <w:bookmarkEnd w:id="12"/>
      <w:bookmarkEnd w:id="13"/>
    </w:p>
    <w:p w14:paraId="02830AC2" w14:textId="1E194081" w:rsidR="0065407B" w:rsidRDefault="0065407B" w:rsidP="0065407B">
      <w:pPr>
        <w:pStyle w:val="ListParagraph"/>
        <w:numPr>
          <w:ilvl w:val="0"/>
          <w:numId w:val="9"/>
        </w:numPr>
      </w:pPr>
      <w:r>
        <w:t>SHORT SOYBEAN MEAL: At this time, I think the only trade available for grains and softs are the WASDE reports, I don’t think there is anything to do this week about these trades.</w:t>
      </w:r>
      <w:r w:rsidR="002D63A6">
        <w:t xml:space="preserve"> I will repeat in this report what I’ve reported also in the last report and it is that</w:t>
      </w:r>
      <w:r>
        <w:t xml:space="preserve"> I’ve been burned in the past with anything that is not very CLEAR with softs and Grains. </w:t>
      </w:r>
    </w:p>
    <w:p w14:paraId="414A11E0" w14:textId="0F59685A" w:rsidR="002D63A6" w:rsidRPr="0065407B" w:rsidRDefault="002D63A6" w:rsidP="0065407B">
      <w:pPr>
        <w:pStyle w:val="ListParagraph"/>
        <w:numPr>
          <w:ilvl w:val="0"/>
          <w:numId w:val="9"/>
        </w:numPr>
      </w:pPr>
      <w:r>
        <w:t xml:space="preserve">LONG GOLD: This week I think we might get a good chance to go long Gold on Friday with NFP. I think that a better-than-expected number will drive interest rate expectations higher, USD Up, Gold down and </w:t>
      </w:r>
      <w:r w:rsidR="004C7ECD">
        <w:t xml:space="preserve">to get a news failure we </w:t>
      </w:r>
      <w:r>
        <w:t xml:space="preserve">see the close. I might be wrong as usual, but what matters is </w:t>
      </w:r>
      <w:r w:rsidRPr="004C7ECD">
        <w:rPr>
          <w:b/>
          <w:bCs/>
          <w:u w:val="single"/>
        </w:rPr>
        <w:t>clarity</w:t>
      </w:r>
      <w:r>
        <w:t xml:space="preserve"> in these situations and interpretations. The clearer the better. Clarity comes at a price and it’s that sometimes I will lose some good trades</w:t>
      </w:r>
      <w:r w:rsidR="004C7ECD">
        <w:t xml:space="preserve"> and sometimes amazing ones as well. What matters is that clarity overtime pays off. </w:t>
      </w:r>
    </w:p>
    <w:p w14:paraId="520F8922" w14:textId="77777777" w:rsidR="00C60262" w:rsidRDefault="00E7449A" w:rsidP="00496039">
      <w:pPr>
        <w:pStyle w:val="Heading3"/>
        <w:rPr>
          <w:rFonts w:cstheme="minorHAnsi"/>
          <w:b/>
          <w:bCs/>
          <w:color w:val="000000" w:themeColor="text1"/>
        </w:rPr>
      </w:pPr>
      <w:bookmarkStart w:id="15" w:name="_Toc231052261"/>
      <w:r w:rsidRPr="00CA2965">
        <w:rPr>
          <w:rFonts w:cstheme="minorHAnsi"/>
          <w:b/>
          <w:bCs/>
          <w:color w:val="000000" w:themeColor="text1"/>
        </w:rPr>
        <w:t>Open trades</w:t>
      </w:r>
      <w:bookmarkStart w:id="16" w:name="_Toc229842922"/>
      <w:bookmarkEnd w:id="14"/>
      <w:bookmarkEnd w:id="15"/>
    </w:p>
    <w:p w14:paraId="6AF33D8E" w14:textId="7650787B" w:rsidR="00E7449A" w:rsidRPr="009377B9" w:rsidRDefault="0065407B" w:rsidP="009377B9">
      <w:pPr>
        <w:pStyle w:val="ListParagraph"/>
        <w:numPr>
          <w:ilvl w:val="0"/>
          <w:numId w:val="8"/>
        </w:numPr>
      </w:pPr>
      <w:r>
        <w:t>SHORT COTTON: Since the 12</w:t>
      </w:r>
      <w:r w:rsidRPr="009B344F">
        <w:rPr>
          <w:vertAlign w:val="superscript"/>
        </w:rPr>
        <w:t>th</w:t>
      </w:r>
      <w:r>
        <w:t xml:space="preserve"> of May close</w:t>
      </w:r>
      <w:r>
        <w:t xml:space="preserve"> with news failure on WASDE Report</w:t>
      </w:r>
      <w:bookmarkEnd w:id="16"/>
    </w:p>
    <w:sectPr w:rsidR="00E7449A" w:rsidRPr="009377B9" w:rsidSect="00AF4C6D">
      <w:footerReference w:type="default" r:id="rId3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E7598" w14:textId="77777777" w:rsidR="000F12C0" w:rsidRDefault="000F12C0" w:rsidP="00A93749">
      <w:pPr>
        <w:spacing w:after="0" w:line="240" w:lineRule="auto"/>
      </w:pPr>
      <w:r>
        <w:separator/>
      </w:r>
    </w:p>
  </w:endnote>
  <w:endnote w:type="continuationSeparator" w:id="0">
    <w:p w14:paraId="6607CE7F" w14:textId="77777777" w:rsidR="000F12C0" w:rsidRDefault="000F12C0" w:rsidP="00A9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21507"/>
      <w:docPartObj>
        <w:docPartGallery w:val="Page Numbers (Bottom of Page)"/>
        <w:docPartUnique/>
      </w:docPartObj>
    </w:sdtPr>
    <w:sdtContent>
      <w:p w14:paraId="242EB84C" w14:textId="39053F85" w:rsidR="00F960FD" w:rsidRDefault="00F960FD">
        <w:pPr>
          <w:pStyle w:val="Footer"/>
          <w:jc w:val="right"/>
        </w:pPr>
        <w:r>
          <w:fldChar w:fldCharType="begin"/>
        </w:r>
        <w:r>
          <w:instrText>PAGE   \* MERGEFORMAT</w:instrText>
        </w:r>
        <w:r>
          <w:fldChar w:fldCharType="separate"/>
        </w:r>
        <w:r>
          <w:rPr>
            <w:lang w:val="it-IT"/>
          </w:rPr>
          <w:t>2</w:t>
        </w:r>
        <w:r>
          <w:fldChar w:fldCharType="end"/>
        </w:r>
      </w:p>
    </w:sdtContent>
  </w:sdt>
  <w:p w14:paraId="4AE372B7" w14:textId="77777777" w:rsidR="00F960FD" w:rsidRDefault="00F96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AC89D" w14:textId="77777777" w:rsidR="000F12C0" w:rsidRDefault="000F12C0" w:rsidP="00A93749">
      <w:pPr>
        <w:spacing w:after="0" w:line="240" w:lineRule="auto"/>
      </w:pPr>
      <w:r>
        <w:separator/>
      </w:r>
    </w:p>
  </w:footnote>
  <w:footnote w:type="continuationSeparator" w:id="0">
    <w:p w14:paraId="18845FEE" w14:textId="77777777" w:rsidR="000F12C0" w:rsidRDefault="000F12C0" w:rsidP="00A93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86700"/>
    <w:multiLevelType w:val="hybridMultilevel"/>
    <w:tmpl w:val="8556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C55B9"/>
    <w:multiLevelType w:val="hybridMultilevel"/>
    <w:tmpl w:val="C5CCC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575B3"/>
    <w:multiLevelType w:val="hybridMultilevel"/>
    <w:tmpl w:val="C0841BF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822602E"/>
    <w:multiLevelType w:val="hybridMultilevel"/>
    <w:tmpl w:val="12FA6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E09A3"/>
    <w:multiLevelType w:val="hybridMultilevel"/>
    <w:tmpl w:val="C0841B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EB250F"/>
    <w:multiLevelType w:val="hybridMultilevel"/>
    <w:tmpl w:val="CB44A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5D34421"/>
    <w:multiLevelType w:val="hybridMultilevel"/>
    <w:tmpl w:val="02EC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C949B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62E412D0"/>
    <w:multiLevelType w:val="hybridMultilevel"/>
    <w:tmpl w:val="ED9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6387040">
    <w:abstractNumId w:val="1"/>
  </w:num>
  <w:num w:numId="2" w16cid:durableId="652486305">
    <w:abstractNumId w:val="3"/>
  </w:num>
  <w:num w:numId="3" w16cid:durableId="1916208302">
    <w:abstractNumId w:val="5"/>
  </w:num>
  <w:num w:numId="4" w16cid:durableId="976684080">
    <w:abstractNumId w:val="7"/>
  </w:num>
  <w:num w:numId="5" w16cid:durableId="383607762">
    <w:abstractNumId w:val="4"/>
  </w:num>
  <w:num w:numId="6" w16cid:durableId="638926703">
    <w:abstractNumId w:val="2"/>
  </w:num>
  <w:num w:numId="7" w16cid:durableId="2146966899">
    <w:abstractNumId w:val="0"/>
  </w:num>
  <w:num w:numId="8" w16cid:durableId="414405072">
    <w:abstractNumId w:val="6"/>
  </w:num>
  <w:num w:numId="9" w16cid:durableId="12636855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49"/>
    <w:rsid w:val="00032227"/>
    <w:rsid w:val="000352C8"/>
    <w:rsid w:val="00035CFE"/>
    <w:rsid w:val="00073E23"/>
    <w:rsid w:val="00096B44"/>
    <w:rsid w:val="000C4622"/>
    <w:rsid w:val="000F12C0"/>
    <w:rsid w:val="0010049C"/>
    <w:rsid w:val="00124048"/>
    <w:rsid w:val="001525EC"/>
    <w:rsid w:val="0016130D"/>
    <w:rsid w:val="00197D16"/>
    <w:rsid w:val="001B3DD2"/>
    <w:rsid w:val="001C21DA"/>
    <w:rsid w:val="001D05EC"/>
    <w:rsid w:val="001D5B48"/>
    <w:rsid w:val="00206BDA"/>
    <w:rsid w:val="0022463D"/>
    <w:rsid w:val="00256C87"/>
    <w:rsid w:val="00280CE7"/>
    <w:rsid w:val="002A1289"/>
    <w:rsid w:val="002D63A6"/>
    <w:rsid w:val="002F7454"/>
    <w:rsid w:val="003441D9"/>
    <w:rsid w:val="00347A4B"/>
    <w:rsid w:val="00360E73"/>
    <w:rsid w:val="00396D30"/>
    <w:rsid w:val="003C72EC"/>
    <w:rsid w:val="003E6986"/>
    <w:rsid w:val="00437C68"/>
    <w:rsid w:val="00496039"/>
    <w:rsid w:val="00496E03"/>
    <w:rsid w:val="004C335B"/>
    <w:rsid w:val="004C6A49"/>
    <w:rsid w:val="004C7DF2"/>
    <w:rsid w:val="004C7ECD"/>
    <w:rsid w:val="004F6B44"/>
    <w:rsid w:val="005558EE"/>
    <w:rsid w:val="0056008E"/>
    <w:rsid w:val="0056247D"/>
    <w:rsid w:val="00567DE4"/>
    <w:rsid w:val="005A5783"/>
    <w:rsid w:val="0065407B"/>
    <w:rsid w:val="006C2C5C"/>
    <w:rsid w:val="007C14B9"/>
    <w:rsid w:val="008502A4"/>
    <w:rsid w:val="008743E9"/>
    <w:rsid w:val="0089343C"/>
    <w:rsid w:val="008B0C95"/>
    <w:rsid w:val="008B43EF"/>
    <w:rsid w:val="00902D78"/>
    <w:rsid w:val="00907C41"/>
    <w:rsid w:val="00923932"/>
    <w:rsid w:val="00931180"/>
    <w:rsid w:val="009351D2"/>
    <w:rsid w:val="009377B9"/>
    <w:rsid w:val="0096405B"/>
    <w:rsid w:val="009879F7"/>
    <w:rsid w:val="00996691"/>
    <w:rsid w:val="009A6CE9"/>
    <w:rsid w:val="00A33460"/>
    <w:rsid w:val="00A33FC6"/>
    <w:rsid w:val="00A34D22"/>
    <w:rsid w:val="00A37653"/>
    <w:rsid w:val="00A5393F"/>
    <w:rsid w:val="00A93749"/>
    <w:rsid w:val="00AA42FD"/>
    <w:rsid w:val="00AF4C6D"/>
    <w:rsid w:val="00B2143F"/>
    <w:rsid w:val="00B2351D"/>
    <w:rsid w:val="00B37D28"/>
    <w:rsid w:val="00B4572D"/>
    <w:rsid w:val="00B630E0"/>
    <w:rsid w:val="00BC3CFA"/>
    <w:rsid w:val="00BE2130"/>
    <w:rsid w:val="00C147A1"/>
    <w:rsid w:val="00C168D4"/>
    <w:rsid w:val="00C3284B"/>
    <w:rsid w:val="00C50126"/>
    <w:rsid w:val="00C60262"/>
    <w:rsid w:val="00C97A3E"/>
    <w:rsid w:val="00CA2965"/>
    <w:rsid w:val="00CA5B8B"/>
    <w:rsid w:val="00CC16A0"/>
    <w:rsid w:val="00CC67BE"/>
    <w:rsid w:val="00CD49CD"/>
    <w:rsid w:val="00D2782F"/>
    <w:rsid w:val="00D43BC9"/>
    <w:rsid w:val="00D5571A"/>
    <w:rsid w:val="00D5664E"/>
    <w:rsid w:val="00D6053E"/>
    <w:rsid w:val="00D7168C"/>
    <w:rsid w:val="00D818AA"/>
    <w:rsid w:val="00DA57B0"/>
    <w:rsid w:val="00DB414C"/>
    <w:rsid w:val="00DB78E5"/>
    <w:rsid w:val="00DC416A"/>
    <w:rsid w:val="00DE21F2"/>
    <w:rsid w:val="00E00A1E"/>
    <w:rsid w:val="00E206E9"/>
    <w:rsid w:val="00E30482"/>
    <w:rsid w:val="00E72705"/>
    <w:rsid w:val="00E7449A"/>
    <w:rsid w:val="00E87AE0"/>
    <w:rsid w:val="00EA0D85"/>
    <w:rsid w:val="00F01B09"/>
    <w:rsid w:val="00F02CCF"/>
    <w:rsid w:val="00F550A7"/>
    <w:rsid w:val="00F711E8"/>
    <w:rsid w:val="00F752D7"/>
    <w:rsid w:val="00F960FD"/>
    <w:rsid w:val="00FA31F4"/>
    <w:rsid w:val="00FE1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34E2"/>
  <w15:chartTrackingRefBased/>
  <w15:docId w15:val="{5736DB2A-ADA2-407E-98D5-ABBF9E64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130"/>
  </w:style>
  <w:style w:type="paragraph" w:styleId="Heading1">
    <w:name w:val="heading 1"/>
    <w:basedOn w:val="Normal"/>
    <w:next w:val="Normal"/>
    <w:link w:val="Heading1Char"/>
    <w:uiPriority w:val="9"/>
    <w:qFormat/>
    <w:rsid w:val="00A937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937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937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37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37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37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37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37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37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7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937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937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37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37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37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37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37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3749"/>
    <w:rPr>
      <w:rFonts w:eastAsiaTheme="majorEastAsia" w:cstheme="majorBidi"/>
      <w:color w:val="272727" w:themeColor="text1" w:themeTint="D8"/>
    </w:rPr>
  </w:style>
  <w:style w:type="paragraph" w:styleId="Title">
    <w:name w:val="Title"/>
    <w:basedOn w:val="Normal"/>
    <w:next w:val="Normal"/>
    <w:link w:val="TitleChar"/>
    <w:uiPriority w:val="10"/>
    <w:qFormat/>
    <w:rsid w:val="00A93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7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7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7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3749"/>
    <w:pPr>
      <w:spacing w:before="160"/>
      <w:jc w:val="center"/>
    </w:pPr>
    <w:rPr>
      <w:i/>
      <w:iCs/>
      <w:color w:val="404040" w:themeColor="text1" w:themeTint="BF"/>
    </w:rPr>
  </w:style>
  <w:style w:type="character" w:customStyle="1" w:styleId="QuoteChar">
    <w:name w:val="Quote Char"/>
    <w:basedOn w:val="DefaultParagraphFont"/>
    <w:link w:val="Quote"/>
    <w:uiPriority w:val="29"/>
    <w:rsid w:val="00A93749"/>
    <w:rPr>
      <w:i/>
      <w:iCs/>
      <w:color w:val="404040" w:themeColor="text1" w:themeTint="BF"/>
    </w:rPr>
  </w:style>
  <w:style w:type="paragraph" w:styleId="ListParagraph">
    <w:name w:val="List Paragraph"/>
    <w:basedOn w:val="Normal"/>
    <w:uiPriority w:val="34"/>
    <w:qFormat/>
    <w:rsid w:val="00A93749"/>
    <w:pPr>
      <w:ind w:left="720"/>
      <w:contextualSpacing/>
    </w:pPr>
  </w:style>
  <w:style w:type="character" w:styleId="IntenseEmphasis">
    <w:name w:val="Intense Emphasis"/>
    <w:basedOn w:val="DefaultParagraphFont"/>
    <w:uiPriority w:val="21"/>
    <w:qFormat/>
    <w:rsid w:val="00A93749"/>
    <w:rPr>
      <w:i/>
      <w:iCs/>
      <w:color w:val="2F5496" w:themeColor="accent1" w:themeShade="BF"/>
    </w:rPr>
  </w:style>
  <w:style w:type="paragraph" w:styleId="IntenseQuote">
    <w:name w:val="Intense Quote"/>
    <w:basedOn w:val="Normal"/>
    <w:next w:val="Normal"/>
    <w:link w:val="IntenseQuoteChar"/>
    <w:uiPriority w:val="30"/>
    <w:qFormat/>
    <w:rsid w:val="00A937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3749"/>
    <w:rPr>
      <w:i/>
      <w:iCs/>
      <w:color w:val="2F5496" w:themeColor="accent1" w:themeShade="BF"/>
    </w:rPr>
  </w:style>
  <w:style w:type="character" w:styleId="IntenseReference">
    <w:name w:val="Intense Reference"/>
    <w:basedOn w:val="DefaultParagraphFont"/>
    <w:uiPriority w:val="32"/>
    <w:qFormat/>
    <w:rsid w:val="00A93749"/>
    <w:rPr>
      <w:b/>
      <w:bCs/>
      <w:smallCaps/>
      <w:color w:val="2F5496" w:themeColor="accent1" w:themeShade="BF"/>
      <w:spacing w:val="5"/>
    </w:rPr>
  </w:style>
  <w:style w:type="paragraph" w:styleId="Header">
    <w:name w:val="header"/>
    <w:basedOn w:val="Normal"/>
    <w:link w:val="HeaderChar"/>
    <w:uiPriority w:val="99"/>
    <w:unhideWhenUsed/>
    <w:rsid w:val="00A93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749"/>
  </w:style>
  <w:style w:type="paragraph" w:styleId="Footer">
    <w:name w:val="footer"/>
    <w:basedOn w:val="Normal"/>
    <w:link w:val="FooterChar"/>
    <w:uiPriority w:val="99"/>
    <w:unhideWhenUsed/>
    <w:rsid w:val="00A93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749"/>
  </w:style>
  <w:style w:type="paragraph" w:styleId="TOCHeading">
    <w:name w:val="TOC Heading"/>
    <w:basedOn w:val="Heading1"/>
    <w:next w:val="Normal"/>
    <w:uiPriority w:val="39"/>
    <w:unhideWhenUsed/>
    <w:qFormat/>
    <w:rsid w:val="00437C68"/>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035CFE"/>
    <w:pPr>
      <w:spacing w:after="100"/>
      <w:ind w:left="240"/>
    </w:pPr>
  </w:style>
  <w:style w:type="character" w:styleId="Hyperlink">
    <w:name w:val="Hyperlink"/>
    <w:basedOn w:val="DefaultParagraphFont"/>
    <w:uiPriority w:val="99"/>
    <w:unhideWhenUsed/>
    <w:rsid w:val="00035CFE"/>
    <w:rPr>
      <w:color w:val="0563C1" w:themeColor="hyperlink"/>
      <w:u w:val="single"/>
    </w:rPr>
  </w:style>
  <w:style w:type="paragraph" w:styleId="NoSpacing">
    <w:name w:val="No Spacing"/>
    <w:uiPriority w:val="1"/>
    <w:qFormat/>
    <w:rsid w:val="00035CFE"/>
    <w:pPr>
      <w:spacing w:after="0" w:line="240" w:lineRule="auto"/>
    </w:pPr>
  </w:style>
  <w:style w:type="paragraph" w:styleId="TOC3">
    <w:name w:val="toc 3"/>
    <w:basedOn w:val="Normal"/>
    <w:next w:val="Normal"/>
    <w:autoRedefine/>
    <w:uiPriority w:val="39"/>
    <w:unhideWhenUsed/>
    <w:rsid w:val="00035CF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F3B87-4611-4C55-BF7B-49341886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16</Pages>
  <Words>1400</Words>
  <Characters>7984</Characters>
  <Application>Microsoft Office Word</Application>
  <DocSecurity>0</DocSecurity>
  <Lines>66</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Jacopo De Angelis</dc:creator>
  <cp:keywords/>
  <dc:description/>
  <cp:lastModifiedBy>Jacopo De Angelis</cp:lastModifiedBy>
  <cp:revision>48</cp:revision>
  <dcterms:created xsi:type="dcterms:W3CDTF">2026-05-01T20:15:00Z</dcterms:created>
  <dcterms:modified xsi:type="dcterms:W3CDTF">2026-05-30T14:51:00Z</dcterms:modified>
</cp:coreProperties>
</file>