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3279" w14:textId="77777777" w:rsidR="00E053BF" w:rsidRPr="001C307A" w:rsidRDefault="00C5734B">
      <w:pPr>
        <w:pStyle w:val="CompanyName"/>
      </w:pPr>
      <w:r>
        <w:t xml:space="preserve">Purdue Global </w:t>
      </w:r>
      <w:r w:rsidR="00E053BF" w:rsidRPr="001C307A">
        <w:t>University</w:t>
      </w:r>
    </w:p>
    <w:p w14:paraId="194A3CBA" w14:textId="77777777" w:rsidR="00E053BF" w:rsidRPr="001C307A" w:rsidRDefault="00E053BF">
      <w:pPr>
        <w:pStyle w:val="SubtitleCover"/>
      </w:pPr>
      <w:r>
        <w:t>HW320</w:t>
      </w:r>
      <w:r w:rsidRPr="001C307A">
        <w:t xml:space="preserve"> Contemporary Diet and Nutrition</w:t>
      </w:r>
    </w:p>
    <w:p w14:paraId="50086D48" w14:textId="77777777" w:rsidR="00E053BF" w:rsidRPr="001C307A" w:rsidRDefault="00E053BF">
      <w:pPr>
        <w:pStyle w:val="TitleCover"/>
        <w:ind w:left="0" w:right="0"/>
      </w:pPr>
      <w:r w:rsidRPr="001C307A">
        <w:t xml:space="preserve"> </w:t>
      </w:r>
      <w:r w:rsidRPr="001C307A">
        <w:rPr>
          <w:spacing w:val="-140"/>
        </w:rPr>
        <w:t>Nutrition</w:t>
      </w:r>
      <w:r w:rsidRPr="001C307A">
        <w:t xml:space="preserve"> Education </w:t>
      </w:r>
      <w:r w:rsidRPr="001C307A">
        <w:rPr>
          <w:spacing w:val="-120"/>
        </w:rPr>
        <w:t>G</w:t>
      </w:r>
      <w:r w:rsidRPr="001C307A">
        <w:t>u</w:t>
      </w:r>
      <w:r w:rsidRPr="001C307A">
        <w:rPr>
          <w:spacing w:val="-110"/>
        </w:rPr>
        <w:t>i</w:t>
      </w:r>
      <w:r w:rsidRPr="001C307A">
        <w:rPr>
          <w:spacing w:val="-100"/>
        </w:rPr>
        <w:t>d</w:t>
      </w:r>
      <w:r w:rsidRPr="001C307A">
        <w:t>e</w:t>
      </w:r>
    </w:p>
    <w:p w14:paraId="6E554875" w14:textId="77777777" w:rsidR="00E053BF" w:rsidRPr="001C307A" w:rsidRDefault="00E053BF">
      <w:pPr>
        <w:rPr>
          <w:spacing w:val="-70"/>
          <w:kern w:val="28"/>
          <w:sz w:val="144"/>
        </w:rPr>
        <w:sectPr w:rsidR="00E053BF" w:rsidRPr="001C307A" w:rsidSect="00E053BF">
          <w:footerReference w:type="default" r:id="rId7"/>
          <w:pgSz w:w="12240" w:h="15840"/>
          <w:pgMar w:top="1440" w:right="1800" w:bottom="1440" w:left="1800" w:header="720" w:footer="720" w:gutter="0"/>
          <w:cols w:space="720"/>
          <w:docGrid w:linePitch="360"/>
        </w:sectPr>
      </w:pPr>
    </w:p>
    <w:p w14:paraId="58C9A085" w14:textId="77777777" w:rsidR="00E053BF" w:rsidRPr="001C307A" w:rsidRDefault="00C5734B">
      <w:pPr>
        <w:pStyle w:val="Subtitle"/>
        <w:rPr>
          <w:color w:val="auto"/>
        </w:rPr>
      </w:pPr>
      <w:r>
        <w:rPr>
          <w:color w:val="auto"/>
        </w:rPr>
        <w:lastRenderedPageBreak/>
        <w:t>purdue global</w:t>
      </w:r>
      <w:r w:rsidR="00E053BF" w:rsidRPr="001C307A">
        <w:rPr>
          <w:color w:val="auto"/>
        </w:rPr>
        <w:t xml:space="preserve"> University</w:t>
      </w:r>
    </w:p>
    <w:p w14:paraId="4A1FFD6F" w14:textId="77777777" w:rsidR="00E053BF" w:rsidRPr="001C307A" w:rsidRDefault="00E053BF">
      <w:pPr>
        <w:pStyle w:val="Title"/>
        <w:rPr>
          <w:color w:val="auto"/>
        </w:rPr>
      </w:pPr>
      <w:r w:rsidRPr="001C307A">
        <w:rPr>
          <w:color w:val="auto"/>
        </w:rPr>
        <w:t>Nutrition Education Guide</w:t>
      </w:r>
    </w:p>
    <w:p w14:paraId="484A7379" w14:textId="77777777" w:rsidR="00E053BF" w:rsidRPr="001C307A" w:rsidRDefault="00E053BF">
      <w:pPr>
        <w:pStyle w:val="ReturnAddress"/>
        <w:rPr>
          <w:highlight w:val="yellow"/>
        </w:rPr>
      </w:pPr>
      <w:r w:rsidRPr="001C307A">
        <w:rPr>
          <w:highlight w:val="yellow"/>
        </w:rPr>
        <w:t>By</w:t>
      </w:r>
    </w:p>
    <w:p w14:paraId="6B3CD53A" w14:textId="77777777" w:rsidR="00E053BF" w:rsidRPr="001C307A" w:rsidRDefault="00E053BF">
      <w:pPr>
        <w:pStyle w:val="ReturnAddress"/>
        <w:rPr>
          <w:highlight w:val="yellow"/>
        </w:rPr>
      </w:pPr>
    </w:p>
    <w:p w14:paraId="17CCFDF8" w14:textId="68DCE7FC" w:rsidR="00E053BF" w:rsidRPr="001C307A" w:rsidRDefault="00C05111">
      <w:pPr>
        <w:pStyle w:val="ReturnAddress"/>
        <w:rPr>
          <w:highlight w:val="yellow"/>
        </w:rPr>
      </w:pPr>
      <w:r>
        <w:rPr>
          <w:highlight w:val="yellow"/>
        </w:rPr>
        <w:t>Felicia Simpson</w:t>
      </w:r>
    </w:p>
    <w:p w14:paraId="2E37DC26" w14:textId="77777777" w:rsidR="00E053BF" w:rsidRPr="001C307A" w:rsidRDefault="00E053BF">
      <w:pPr>
        <w:pStyle w:val="ReturnAddress"/>
        <w:rPr>
          <w:highlight w:val="yellow"/>
        </w:rPr>
      </w:pPr>
    </w:p>
    <w:p w14:paraId="30057B77" w14:textId="77777777" w:rsidR="00E053BF" w:rsidRPr="001C307A" w:rsidRDefault="00C5734B">
      <w:pPr>
        <w:pStyle w:val="ReturnAddress"/>
        <w:rPr>
          <w:highlight w:val="yellow"/>
        </w:rPr>
      </w:pPr>
      <w:r>
        <w:rPr>
          <w:highlight w:val="yellow"/>
        </w:rPr>
        <w:t>Purdue Global</w:t>
      </w:r>
      <w:r w:rsidR="00E053BF" w:rsidRPr="001C307A">
        <w:rPr>
          <w:highlight w:val="yellow"/>
        </w:rPr>
        <w:t xml:space="preserve"> University</w:t>
      </w:r>
    </w:p>
    <w:p w14:paraId="5D5E6004" w14:textId="77777777" w:rsidR="00E053BF" w:rsidRPr="001C307A" w:rsidRDefault="00E053BF">
      <w:pPr>
        <w:pStyle w:val="ReturnAddress"/>
        <w:rPr>
          <w:highlight w:val="yellow"/>
        </w:rPr>
      </w:pPr>
      <w:r>
        <w:rPr>
          <w:highlight w:val="yellow"/>
        </w:rPr>
        <w:t>HW320</w:t>
      </w:r>
      <w:r w:rsidRPr="001C307A">
        <w:rPr>
          <w:highlight w:val="yellow"/>
        </w:rPr>
        <w:t>: Contemporary Diet and Nutrition</w:t>
      </w:r>
    </w:p>
    <w:p w14:paraId="089666DA" w14:textId="77777777" w:rsidR="00E053BF" w:rsidRPr="001C307A" w:rsidRDefault="00E053BF">
      <w:pPr>
        <w:pStyle w:val="ReturnAddress"/>
        <w:rPr>
          <w:highlight w:val="yellow"/>
        </w:rPr>
      </w:pPr>
    </w:p>
    <w:p w14:paraId="0CF4742B" w14:textId="35FDCFFB" w:rsidR="00E053BF" w:rsidRPr="001C307A" w:rsidRDefault="00C05111">
      <w:pPr>
        <w:pStyle w:val="ReturnAddress"/>
      </w:pPr>
      <w:r>
        <w:t>Aug 9</w:t>
      </w:r>
    </w:p>
    <w:p w14:paraId="1919473A" w14:textId="77777777" w:rsidR="00E053BF" w:rsidRPr="001C307A" w:rsidRDefault="00E053BF">
      <w:pPr>
        <w:pStyle w:val="ReturnAddress"/>
        <w:rPr>
          <w:highlight w:val="yellow"/>
        </w:rPr>
      </w:pPr>
    </w:p>
    <w:p w14:paraId="79CE38FC" w14:textId="77777777" w:rsidR="00E053BF" w:rsidRPr="001C307A" w:rsidRDefault="00E053BF"/>
    <w:p w14:paraId="776D0F3C" w14:textId="77777777" w:rsidR="00E053BF" w:rsidRPr="001C307A" w:rsidRDefault="00E053BF">
      <w:pPr>
        <w:sectPr w:rsidR="00E053BF" w:rsidRPr="001C307A" w:rsidSect="00E053BF">
          <w:headerReference w:type="even" r:id="rId8"/>
          <w:headerReference w:type="default" r:id="rId9"/>
          <w:headerReference w:type="first" r:id="rId10"/>
          <w:footerReference w:type="first" r:id="rId11"/>
          <w:pgSz w:w="12240" w:h="15840"/>
          <w:pgMar w:top="1800" w:right="1200" w:bottom="1800" w:left="1200" w:header="960" w:footer="960" w:gutter="0"/>
          <w:pgNumType w:fmt="lowerRoman" w:start="1"/>
          <w:cols w:space="720"/>
          <w:titlePg/>
        </w:sectPr>
      </w:pPr>
    </w:p>
    <w:p w14:paraId="2DEE5C05" w14:textId="77777777" w:rsidR="00E053BF" w:rsidRPr="001C307A" w:rsidRDefault="00E053BF" w:rsidP="00E053BF">
      <w:pPr>
        <w:pStyle w:val="SectionLabel"/>
        <w:spacing w:before="1200"/>
        <w:rPr>
          <w:color w:val="auto"/>
        </w:rPr>
      </w:pPr>
      <w:r w:rsidRPr="001C307A">
        <w:rPr>
          <w:color w:val="auto"/>
          <w:spacing w:val="-100"/>
        </w:rPr>
        <w:lastRenderedPageBreak/>
        <w:t>T</w:t>
      </w:r>
      <w:r w:rsidRPr="001C307A">
        <w:rPr>
          <w:color w:val="auto"/>
        </w:rPr>
        <w:t>able of Contents</w:t>
      </w:r>
    </w:p>
    <w:p w14:paraId="2C4D02F6" w14:textId="77777777" w:rsidR="00E053BF" w:rsidRPr="001C307A" w:rsidRDefault="00E053BF">
      <w:pPr>
        <w:rPr>
          <w:rFonts w:ascii="Arial Black" w:hAnsi="Arial Black"/>
          <w:spacing w:val="-35"/>
          <w:sz w:val="48"/>
        </w:rPr>
        <w:sectPr w:rsidR="00E053BF" w:rsidRPr="001C307A" w:rsidSect="00E053BF">
          <w:headerReference w:type="even" r:id="rId12"/>
          <w:headerReference w:type="default" r:id="rId13"/>
          <w:footerReference w:type="default" r:id="rId14"/>
          <w:headerReference w:type="first" r:id="rId15"/>
          <w:pgSz w:w="12240" w:h="15840"/>
          <w:pgMar w:top="1200" w:right="1200" w:bottom="1800" w:left="1200" w:header="0" w:footer="960" w:gutter="0"/>
          <w:pgNumType w:fmt="lowerRoman" w:start="1"/>
          <w:cols w:space="720"/>
        </w:sectPr>
      </w:pPr>
    </w:p>
    <w:p w14:paraId="2177545C" w14:textId="77777777" w:rsidR="00E053BF" w:rsidRPr="001C307A" w:rsidRDefault="00E053BF">
      <w:pPr>
        <w:pStyle w:val="TOC1"/>
      </w:pPr>
      <w:r w:rsidRPr="001C307A">
        <w:t>Introduction</w:t>
      </w:r>
      <w:r w:rsidRPr="001C307A">
        <w:tab/>
      </w:r>
      <w:r w:rsidRPr="001C307A">
        <w:tab/>
      </w:r>
      <w:r w:rsidRPr="001C307A">
        <w:tab/>
      </w:r>
      <w:r w:rsidRPr="001C307A">
        <w:tab/>
      </w:r>
      <w:r w:rsidRPr="001C307A">
        <w:tab/>
      </w:r>
      <w:r w:rsidRPr="001C307A">
        <w:tab/>
      </w:r>
      <w:r w:rsidRPr="001C307A">
        <w:tab/>
      </w:r>
    </w:p>
    <w:p w14:paraId="79EC21B7" w14:textId="77777777" w:rsidR="00E053BF" w:rsidRPr="001C307A" w:rsidRDefault="00E053BF" w:rsidP="00E053BF">
      <w:pPr>
        <w:pStyle w:val="SectionHeading"/>
        <w:spacing w:line="360" w:lineRule="auto"/>
        <w:ind w:left="-360"/>
      </w:pPr>
      <w:r w:rsidRPr="001C307A">
        <w:t>Unit 1 Dietary Trends and Nutrition</w:t>
      </w:r>
    </w:p>
    <w:p w14:paraId="22DE3B93" w14:textId="5C47CB73" w:rsidR="00E053BF" w:rsidRPr="001C307A" w:rsidRDefault="003D76BF" w:rsidP="00E053BF">
      <w:pPr>
        <w:pStyle w:val="BodyText"/>
        <w:spacing w:after="0" w:line="360" w:lineRule="auto"/>
      </w:pPr>
      <w:r w:rsidRPr="003B29C8">
        <w:rPr>
          <w:rFonts w:cs="Inter-Regular"/>
          <w:color w:val="151515"/>
          <w:position w:val="6"/>
          <w:szCs w:val="24"/>
        </w:rPr>
        <w:t>Professionalism in the workplace</w:t>
      </w:r>
      <w:r>
        <w:rPr>
          <w:rFonts w:cs="Inter-Regular"/>
          <w:color w:val="151515"/>
          <w:position w:val="6"/>
          <w:szCs w:val="24"/>
        </w:rPr>
        <w:t>.</w:t>
      </w:r>
    </w:p>
    <w:p w14:paraId="42A028FB" w14:textId="77777777" w:rsidR="00E053BF" w:rsidRDefault="00E053BF" w:rsidP="00E053BF">
      <w:pPr>
        <w:pStyle w:val="SectionHeading"/>
        <w:spacing w:line="360" w:lineRule="auto"/>
        <w:ind w:left="-360"/>
      </w:pPr>
      <w:r w:rsidRPr="001C307A">
        <w:t>Unit 2 Food Choices</w:t>
      </w:r>
    </w:p>
    <w:p w14:paraId="3532C963" w14:textId="08AED3FF" w:rsidR="003D76BF" w:rsidRPr="003D76BF" w:rsidRDefault="003D76BF" w:rsidP="003D76BF">
      <w:pPr>
        <w:pStyle w:val="BodyText"/>
      </w:pPr>
      <w:r>
        <w:t>P</w:t>
      </w:r>
      <w:r w:rsidRPr="00DB34F0">
        <w:t>sychological factors that impact a person’s food choices and eating habits</w:t>
      </w:r>
      <w:r>
        <w:t>.</w:t>
      </w:r>
    </w:p>
    <w:p w14:paraId="2CE51290" w14:textId="364CD813" w:rsidR="00E053BF" w:rsidRDefault="00E053BF" w:rsidP="00E053BF">
      <w:pPr>
        <w:pStyle w:val="SectionHeading"/>
        <w:spacing w:line="360" w:lineRule="auto"/>
        <w:ind w:left="-360"/>
      </w:pPr>
      <w:r w:rsidRPr="001C307A">
        <w:t xml:space="preserve">Unit 3 Food ChoiceS: Economics </w:t>
      </w:r>
    </w:p>
    <w:p w14:paraId="2218F04B" w14:textId="31C733D4" w:rsidR="00C44C63" w:rsidRPr="00C44C63" w:rsidRDefault="00C44C63" w:rsidP="00C44C63">
      <w:pPr>
        <w:pStyle w:val="BodyText"/>
      </w:pPr>
      <w:r w:rsidRPr="00A1731C">
        <w:rPr>
          <w:color w:val="000000" w:themeColor="text1"/>
          <w:szCs w:val="24"/>
        </w:rPr>
        <w:t xml:space="preserve">Economic factors dictate the day-to-day life of every </w:t>
      </w:r>
      <w:proofErr w:type="gramStart"/>
      <w:r w:rsidRPr="00A1731C">
        <w:rPr>
          <w:color w:val="000000" w:themeColor="text1"/>
          <w:szCs w:val="24"/>
        </w:rPr>
        <w:t>consumer</w:t>
      </w:r>
      <w:proofErr w:type="gramEnd"/>
    </w:p>
    <w:p w14:paraId="1869ED84" w14:textId="3D0A1D54" w:rsidR="00E053BF" w:rsidRDefault="00E053BF" w:rsidP="00E053BF">
      <w:pPr>
        <w:pStyle w:val="SectionHeading"/>
        <w:spacing w:line="360" w:lineRule="auto"/>
        <w:ind w:left="-360"/>
      </w:pPr>
      <w:r w:rsidRPr="001C307A">
        <w:t>Unit 4 Food ChoiceS: fOODBORNE iLLNESSES</w:t>
      </w:r>
    </w:p>
    <w:p w14:paraId="7CC513E5" w14:textId="223DE1A6" w:rsidR="00C44C63" w:rsidRPr="00C44C63" w:rsidRDefault="00C44C63" w:rsidP="00C44C63">
      <w:pPr>
        <w:pStyle w:val="BodyText"/>
      </w:pPr>
      <w:r w:rsidRPr="00A1731C">
        <w:rPr>
          <w:color w:val="000000" w:themeColor="text1"/>
          <w:szCs w:val="24"/>
        </w:rPr>
        <w:t>Foodborne illnesses will always be a concern for consumers as well as professionals in the field of health and well</w:t>
      </w:r>
      <w:r>
        <w:rPr>
          <w:color w:val="000000" w:themeColor="text1"/>
          <w:szCs w:val="24"/>
        </w:rPr>
        <w:t>n</w:t>
      </w:r>
      <w:r w:rsidRPr="00A1731C">
        <w:rPr>
          <w:color w:val="000000" w:themeColor="text1"/>
          <w:szCs w:val="24"/>
        </w:rPr>
        <w:t>ess.</w:t>
      </w:r>
    </w:p>
    <w:p w14:paraId="75E66A3D" w14:textId="481403D8" w:rsidR="00E053BF" w:rsidRPr="001C307A" w:rsidRDefault="00E053BF" w:rsidP="00E053BF">
      <w:pPr>
        <w:pStyle w:val="SectionHeading"/>
        <w:spacing w:line="360" w:lineRule="auto"/>
        <w:ind w:left="-360"/>
      </w:pPr>
      <w:r w:rsidRPr="001C307A">
        <w:t xml:space="preserve">Unit 5 gENETICALLY eNGINEERED fOOD </w:t>
      </w:r>
    </w:p>
    <w:p w14:paraId="23868DCA" w14:textId="326D75AB" w:rsidR="00E053BF" w:rsidRPr="001C307A" w:rsidRDefault="00C44C63" w:rsidP="00E053BF">
      <w:pPr>
        <w:pStyle w:val="BodyText"/>
        <w:spacing w:after="0" w:line="360" w:lineRule="auto"/>
      </w:pPr>
      <w:r w:rsidRPr="00A1731C">
        <w:rPr>
          <w:color w:val="000000" w:themeColor="text1"/>
          <w:szCs w:val="24"/>
        </w:rPr>
        <w:t>Genetically engineered food has been a topic of discussion among consumers</w:t>
      </w:r>
      <w:r>
        <w:rPr>
          <w:color w:val="000000" w:themeColor="text1"/>
          <w:szCs w:val="24"/>
        </w:rPr>
        <w:t xml:space="preserve"> and major food companies.</w:t>
      </w:r>
    </w:p>
    <w:p w14:paraId="498E08A0" w14:textId="42E457A0" w:rsidR="00E053BF" w:rsidRDefault="00E053BF" w:rsidP="00E053BF">
      <w:pPr>
        <w:pStyle w:val="SectionHeading"/>
        <w:spacing w:line="360" w:lineRule="auto"/>
        <w:ind w:left="-360" w:right="-540"/>
      </w:pPr>
      <w:r w:rsidRPr="001C307A">
        <w:t xml:space="preserve">Unit 6 tHE oRGANIC fOOD moVEMENT </w:t>
      </w:r>
    </w:p>
    <w:p w14:paraId="46D8D320" w14:textId="2103C872" w:rsidR="00C44C63" w:rsidRPr="00C44C63" w:rsidRDefault="00C44C63" w:rsidP="00C44C63">
      <w:pPr>
        <w:pStyle w:val="BodyText"/>
      </w:pPr>
      <w:r w:rsidRPr="00EE0B84">
        <w:rPr>
          <w:color w:val="000000" w:themeColor="text1"/>
          <w:szCs w:val="24"/>
        </w:rPr>
        <w:t xml:space="preserve">As a professional in the health and wellness field, it would be beneficial for you to join an organization focused on </w:t>
      </w:r>
      <w:r>
        <w:rPr>
          <w:color w:val="000000" w:themeColor="text1"/>
          <w:szCs w:val="24"/>
        </w:rPr>
        <w:t>organic food.</w:t>
      </w:r>
    </w:p>
    <w:p w14:paraId="738E36F0" w14:textId="4BDA7D0F" w:rsidR="00E053BF" w:rsidRDefault="00E053BF" w:rsidP="00C44C63">
      <w:pPr>
        <w:pStyle w:val="SectionHeading"/>
        <w:spacing w:line="360" w:lineRule="auto"/>
        <w:ind w:left="-360" w:right="-540"/>
      </w:pPr>
      <w:r w:rsidRPr="001C307A">
        <w:t>Unit 7 gLOBAL fOOD mARKETS</w:t>
      </w:r>
    </w:p>
    <w:p w14:paraId="42016177" w14:textId="628A7D0A" w:rsidR="00C44C63" w:rsidRPr="00C44C63" w:rsidRDefault="00C44C63" w:rsidP="00C44C63">
      <w:pPr>
        <w:pStyle w:val="BodyText"/>
      </w:pPr>
      <w:r>
        <w:rPr>
          <w:color w:val="000000" w:themeColor="text1"/>
          <w:szCs w:val="24"/>
        </w:rPr>
        <w:t>T</w:t>
      </w:r>
      <w:r w:rsidRPr="003B29C8">
        <w:rPr>
          <w:color w:val="000000" w:themeColor="text1"/>
          <w:szCs w:val="24"/>
        </w:rPr>
        <w:t>he United States’ fast-food industry has set its sights on overseas markets</w:t>
      </w:r>
      <w:r>
        <w:rPr>
          <w:color w:val="000000" w:themeColor="text1"/>
          <w:szCs w:val="24"/>
        </w:rPr>
        <w:t>.</w:t>
      </w:r>
    </w:p>
    <w:p w14:paraId="2042A1F7" w14:textId="711D0EC3" w:rsidR="00E053BF" w:rsidRDefault="00E053BF" w:rsidP="00E053BF">
      <w:pPr>
        <w:pStyle w:val="SectionHeading"/>
        <w:spacing w:line="360" w:lineRule="auto"/>
        <w:ind w:left="-360" w:right="-540"/>
      </w:pPr>
      <w:r w:rsidRPr="001C307A">
        <w:t xml:space="preserve">Unit 8 cONTEMPORARY weIGHT lOSS pROGRAMS </w:t>
      </w:r>
    </w:p>
    <w:p w14:paraId="0B66EB37" w14:textId="065A5F98" w:rsidR="00D96BCD" w:rsidRPr="00D96BCD" w:rsidRDefault="00D96BCD" w:rsidP="00D96BCD">
      <w:pPr>
        <w:pStyle w:val="BodyText"/>
      </w:pPr>
      <w:r w:rsidRPr="003B29C8">
        <w:t xml:space="preserve">There are three FDA-approved weight loss medications and there are many </w:t>
      </w:r>
      <w:proofErr w:type="gramStart"/>
      <w:r w:rsidRPr="003B29C8">
        <w:t>weight</w:t>
      </w:r>
      <w:proofErr w:type="gramEnd"/>
      <w:r w:rsidRPr="003B29C8">
        <w:t xml:space="preserve"> loss clinics</w:t>
      </w:r>
    </w:p>
    <w:p w14:paraId="4C98EA54" w14:textId="02CC46A7" w:rsidR="00E053BF" w:rsidRDefault="00E053BF" w:rsidP="00E053BF">
      <w:pPr>
        <w:pStyle w:val="SectionHeading"/>
        <w:spacing w:line="360" w:lineRule="auto"/>
        <w:ind w:left="-360" w:right="-540"/>
      </w:pPr>
      <w:r w:rsidRPr="001C307A">
        <w:t>Unit 9 dIVERSITY OF fOOD chOICES</w:t>
      </w:r>
    </w:p>
    <w:p w14:paraId="227901C2" w14:textId="17452880" w:rsidR="00D96BCD" w:rsidRPr="00D96BCD" w:rsidRDefault="00D96BCD" w:rsidP="00D96BCD">
      <w:pPr>
        <w:pStyle w:val="BodyText"/>
      </w:pPr>
      <w:r w:rsidRPr="003B29C8">
        <w:rPr>
          <w:color w:val="000000" w:themeColor="text1"/>
          <w:szCs w:val="24"/>
        </w:rPr>
        <w:t>A nutrition-based certification that would benefit the local community is the Certified Nutrition Specialist (CNS) designation.</w:t>
      </w:r>
    </w:p>
    <w:p w14:paraId="57D12FC6" w14:textId="77777777" w:rsidR="00E053BF" w:rsidRPr="001C307A" w:rsidRDefault="00E053BF" w:rsidP="00E053BF">
      <w:pPr>
        <w:jc w:val="center"/>
        <w:rPr>
          <w:sz w:val="24"/>
          <w:szCs w:val="24"/>
        </w:rPr>
        <w:sectPr w:rsidR="00E053BF" w:rsidRPr="001C307A" w:rsidSect="00E053BF">
          <w:type w:val="continuous"/>
          <w:pgSz w:w="12240" w:h="15840"/>
          <w:pgMar w:top="1800" w:right="2040" w:bottom="1800" w:left="2280" w:header="960" w:footer="960" w:gutter="0"/>
          <w:cols w:space="720"/>
        </w:sectPr>
      </w:pPr>
    </w:p>
    <w:p w14:paraId="0F22B279" w14:textId="77777777" w:rsidR="00E053BF" w:rsidRPr="001C307A" w:rsidRDefault="00E053BF">
      <w:pPr>
        <w:pStyle w:val="PartTitle"/>
        <w:framePr w:wrap="notBeside"/>
      </w:pPr>
      <w:r w:rsidRPr="001C307A">
        <w:lastRenderedPageBreak/>
        <w:t xml:space="preserve">Unit </w:t>
      </w:r>
    </w:p>
    <w:p w14:paraId="412582E1" w14:textId="77777777" w:rsidR="00E053BF" w:rsidRPr="001C307A" w:rsidRDefault="00E053BF">
      <w:pPr>
        <w:pStyle w:val="PartLabel"/>
        <w:framePr w:wrap="notBeside"/>
        <w:rPr>
          <w:color w:val="auto"/>
        </w:rPr>
      </w:pPr>
      <w:r w:rsidRPr="001C307A">
        <w:rPr>
          <w:color w:val="auto"/>
        </w:rPr>
        <w:t>1</w:t>
      </w:r>
    </w:p>
    <w:p w14:paraId="571AD10C" w14:textId="77777777" w:rsidR="00E053BF" w:rsidRPr="001C307A" w:rsidRDefault="00E053BF">
      <w:pPr>
        <w:pStyle w:val="ChapterTitle"/>
        <w:rPr>
          <w:color w:val="auto"/>
        </w:rPr>
      </w:pPr>
      <w:r w:rsidRPr="001C307A">
        <w:rPr>
          <w:color w:val="auto"/>
        </w:rPr>
        <w:t>Dietary Trends and Nutrition</w:t>
      </w:r>
    </w:p>
    <w:p w14:paraId="3AD294FF" w14:textId="77777777" w:rsidR="00E053BF" w:rsidRPr="001C307A" w:rsidRDefault="00E053BF" w:rsidP="00E053BF">
      <w:pPr>
        <w:pStyle w:val="ChapterTitle"/>
        <w:rPr>
          <w:color w:val="auto"/>
        </w:rPr>
      </w:pPr>
      <w:r w:rsidRPr="001C307A">
        <w:rPr>
          <w:color w:val="auto"/>
        </w:rPr>
        <w:t>Unit 1 Dietary Trends and Nutrition</w:t>
      </w:r>
    </w:p>
    <w:p w14:paraId="3BAADA19" w14:textId="77777777" w:rsidR="00E053BF" w:rsidRPr="001C307A" w:rsidRDefault="00E053BF" w:rsidP="00E053BF">
      <w:pPr>
        <w:pStyle w:val="Heading1"/>
        <w:rPr>
          <w:color w:val="auto"/>
        </w:rPr>
      </w:pPr>
      <w:r w:rsidRPr="001C307A">
        <w:rPr>
          <w:color w:val="auto"/>
        </w:rPr>
        <w:t>Information to Remember:</w:t>
      </w:r>
    </w:p>
    <w:p w14:paraId="64269C15" w14:textId="2596A149" w:rsidR="00DB34F0" w:rsidRPr="003B29C8" w:rsidRDefault="00DB34F0" w:rsidP="00EE0B84">
      <w:pPr>
        <w:pStyle w:val="Heading1"/>
        <w:numPr>
          <w:ilvl w:val="0"/>
          <w:numId w:val="17"/>
        </w:numPr>
        <w:rPr>
          <w:rFonts w:ascii="Garamond" w:hAnsi="Garamond" w:cs="Inter-Regular"/>
          <w:color w:val="151515"/>
          <w:position w:val="6"/>
          <w:sz w:val="24"/>
          <w:szCs w:val="24"/>
        </w:rPr>
      </w:pPr>
      <w:r w:rsidRPr="003B29C8">
        <w:rPr>
          <w:rFonts w:ascii="Garamond" w:hAnsi="Garamond" w:cs="Inter-Regular"/>
          <w:color w:val="151515"/>
          <w:position w:val="6"/>
          <w:sz w:val="24"/>
          <w:szCs w:val="24"/>
        </w:rPr>
        <w:t xml:space="preserve">Professionalism in the workplace, especially in the field of nutrition, health, and wellness, is </w:t>
      </w:r>
      <w:r w:rsidR="003B29C8" w:rsidRPr="003B29C8">
        <w:rPr>
          <w:rFonts w:ascii="Garamond" w:hAnsi="Garamond" w:cs="Inter-Regular"/>
          <w:color w:val="151515"/>
          <w:position w:val="6"/>
          <w:sz w:val="24"/>
          <w:szCs w:val="24"/>
        </w:rPr>
        <w:t>essential</w:t>
      </w:r>
      <w:r w:rsidRPr="003B29C8">
        <w:rPr>
          <w:rFonts w:ascii="Garamond" w:hAnsi="Garamond" w:cs="Inter-Regular"/>
          <w:color w:val="151515"/>
          <w:position w:val="6"/>
          <w:sz w:val="24"/>
          <w:szCs w:val="24"/>
        </w:rPr>
        <w:t>. If you do not appear fit and healthy, you will have difficulty earning the trust of your target market. This principle also applies when applying for jobs in the health and wellness sector. Dressing professionally in this environment should be a top priority. By doing so, you will not only earn respect but also build trust.</w:t>
      </w:r>
    </w:p>
    <w:p w14:paraId="3FA7F4F9" w14:textId="1F218637" w:rsidR="00E053BF" w:rsidRPr="001C307A" w:rsidRDefault="00EC6B90" w:rsidP="00E053BF">
      <w:pPr>
        <w:pStyle w:val="Heading1"/>
        <w:rPr>
          <w:color w:val="auto"/>
        </w:rPr>
      </w:pPr>
      <w:r w:rsidRPr="00EC6B90">
        <w:rPr>
          <w:color w:val="auto"/>
        </w:rPr>
        <w:t>Resource</w:t>
      </w:r>
      <w:r w:rsidR="00E053BF" w:rsidRPr="001C307A">
        <w:rPr>
          <w:color w:val="auto"/>
        </w:rPr>
        <w:t>:</w:t>
      </w:r>
    </w:p>
    <w:p w14:paraId="1D590D24" w14:textId="72DA18A0" w:rsidR="003112AF" w:rsidRDefault="003112AF" w:rsidP="003112AF">
      <w:pPr>
        <w:pStyle w:val="NormalWeb"/>
        <w:numPr>
          <w:ilvl w:val="0"/>
          <w:numId w:val="17"/>
        </w:numPr>
        <w:spacing w:after="120" w:afterAutospacing="0"/>
        <w:rPr>
          <w:rFonts w:ascii="Garamond" w:hAnsi="Garamond"/>
        </w:rPr>
      </w:pPr>
      <w:r>
        <w:rPr>
          <w:rFonts w:ascii="Garamond" w:hAnsi="Garamond"/>
        </w:rPr>
        <w:t xml:space="preserve">Showing professionalism in the health and wellness field is not discussed enough. Many people in the field do not necessarily know that dressing the part will and being the model for the brand that you work for is also important. The article discusses ways that you can build rapport and trust with the consumers </w:t>
      </w:r>
      <w:proofErr w:type="gramStart"/>
      <w:r>
        <w:rPr>
          <w:rFonts w:ascii="Garamond" w:hAnsi="Garamond"/>
        </w:rPr>
        <w:t>by the way that</w:t>
      </w:r>
      <w:proofErr w:type="gramEnd"/>
      <w:r>
        <w:rPr>
          <w:rFonts w:ascii="Garamond" w:hAnsi="Garamond"/>
        </w:rPr>
        <w:t xml:space="preserve"> you present yourself.</w:t>
      </w:r>
    </w:p>
    <w:p w14:paraId="507232D6" w14:textId="1191B1A7" w:rsidR="00535A3B" w:rsidRPr="003B29C8" w:rsidRDefault="00535A3B" w:rsidP="00EE0B84">
      <w:pPr>
        <w:pStyle w:val="NormalWeb"/>
        <w:numPr>
          <w:ilvl w:val="0"/>
          <w:numId w:val="17"/>
        </w:numPr>
        <w:rPr>
          <w:rFonts w:ascii="Garamond" w:hAnsi="Garamond"/>
        </w:rPr>
      </w:pPr>
      <w:r w:rsidRPr="003B29C8">
        <w:rPr>
          <w:rFonts w:ascii="Garamond" w:hAnsi="Garamond"/>
        </w:rPr>
        <w:t xml:space="preserve">“10 Ways to Show Professionalism in the Health Care Field.” </w:t>
      </w:r>
      <w:r w:rsidRPr="003B29C8">
        <w:rPr>
          <w:rFonts w:ascii="Garamond" w:hAnsi="Garamond"/>
          <w:i/>
          <w:iCs/>
        </w:rPr>
        <w:t>Professionalism in Health Care | U of M CCAPS HSM</w:t>
      </w:r>
      <w:r w:rsidRPr="003B29C8">
        <w:rPr>
          <w:rFonts w:ascii="Garamond" w:hAnsi="Garamond"/>
        </w:rPr>
        <w:t xml:space="preserve">, 14 June 2023, ccaps.umn.edu/story/10-ways-show-professionalism-health-care-field. </w:t>
      </w:r>
    </w:p>
    <w:p w14:paraId="66D64BC5" w14:textId="77777777" w:rsidR="00E053BF" w:rsidRPr="001C307A" w:rsidRDefault="00E053BF" w:rsidP="00E053BF">
      <w:pPr>
        <w:pStyle w:val="ListBullet"/>
        <w:numPr>
          <w:ilvl w:val="0"/>
          <w:numId w:val="0"/>
        </w:numPr>
        <w:rPr>
          <w:szCs w:val="24"/>
        </w:rPr>
      </w:pPr>
    </w:p>
    <w:p w14:paraId="4625BC3A" w14:textId="77777777" w:rsidR="00E053BF" w:rsidRPr="001C307A" w:rsidRDefault="00E053BF" w:rsidP="00E053BF">
      <w:pPr>
        <w:pStyle w:val="PartTitle"/>
        <w:framePr w:wrap="notBeside"/>
      </w:pPr>
      <w:r w:rsidRPr="001C307A">
        <w:lastRenderedPageBreak/>
        <w:t xml:space="preserve">Unit </w:t>
      </w:r>
    </w:p>
    <w:p w14:paraId="30B2D9FC" w14:textId="77777777" w:rsidR="00E053BF" w:rsidRPr="001C307A" w:rsidRDefault="00E053BF" w:rsidP="00E053BF">
      <w:pPr>
        <w:pStyle w:val="PartLabel"/>
        <w:framePr w:wrap="notBeside"/>
        <w:rPr>
          <w:color w:val="auto"/>
        </w:rPr>
      </w:pPr>
      <w:r w:rsidRPr="001C307A">
        <w:rPr>
          <w:color w:val="auto"/>
        </w:rPr>
        <w:t>2</w:t>
      </w:r>
    </w:p>
    <w:p w14:paraId="58615503" w14:textId="77777777" w:rsidR="00E053BF" w:rsidRPr="001C307A" w:rsidRDefault="00E053BF" w:rsidP="00E053BF">
      <w:pPr>
        <w:pStyle w:val="ChapterTitle"/>
        <w:rPr>
          <w:color w:val="auto"/>
        </w:rPr>
      </w:pPr>
      <w:r w:rsidRPr="001C307A">
        <w:rPr>
          <w:color w:val="auto"/>
        </w:rPr>
        <w:t>Dietary Trends and Nutrition</w:t>
      </w:r>
    </w:p>
    <w:p w14:paraId="29074456" w14:textId="77777777" w:rsidR="00E053BF" w:rsidRPr="001C307A" w:rsidRDefault="00E053BF" w:rsidP="00E053BF">
      <w:pPr>
        <w:pStyle w:val="ChapterTitle"/>
        <w:rPr>
          <w:color w:val="auto"/>
        </w:rPr>
      </w:pPr>
      <w:r w:rsidRPr="001C307A">
        <w:rPr>
          <w:color w:val="auto"/>
        </w:rPr>
        <w:t>Unit 2 Dietary Trends and Nutrition</w:t>
      </w:r>
    </w:p>
    <w:p w14:paraId="16D54E78" w14:textId="77777777" w:rsidR="00E053BF" w:rsidRPr="001C307A" w:rsidRDefault="00E053BF" w:rsidP="00E053BF">
      <w:pPr>
        <w:pStyle w:val="Heading1"/>
        <w:rPr>
          <w:color w:val="auto"/>
        </w:rPr>
      </w:pPr>
      <w:r w:rsidRPr="001C307A">
        <w:rPr>
          <w:color w:val="auto"/>
        </w:rPr>
        <w:t>Information to Remember:</w:t>
      </w:r>
    </w:p>
    <w:p w14:paraId="68CA9ED2" w14:textId="7C22C2FF" w:rsidR="00DB34F0" w:rsidRDefault="00DB34F0" w:rsidP="00EE0B84">
      <w:pPr>
        <w:pStyle w:val="Heading1"/>
        <w:numPr>
          <w:ilvl w:val="0"/>
          <w:numId w:val="16"/>
        </w:numPr>
        <w:rPr>
          <w:rFonts w:ascii="Garamond" w:hAnsi="Garamond"/>
          <w:color w:val="auto"/>
          <w:spacing w:val="-5"/>
          <w:kern w:val="0"/>
          <w:sz w:val="24"/>
        </w:rPr>
      </w:pPr>
      <w:r w:rsidRPr="00DB34F0">
        <w:rPr>
          <w:rFonts w:ascii="Garamond" w:hAnsi="Garamond"/>
          <w:color w:val="auto"/>
          <w:spacing w:val="-5"/>
          <w:kern w:val="0"/>
          <w:sz w:val="24"/>
        </w:rPr>
        <w:t>There are many psychological factors that impact a person’s food choices and eating habits. Some examples that may influence how one views food, nutrition, and diets include emotions, beliefs, and stress, which a</w:t>
      </w:r>
      <w:r w:rsidR="003112AF">
        <w:rPr>
          <w:rFonts w:ascii="Garamond" w:hAnsi="Garamond"/>
          <w:color w:val="auto"/>
          <w:spacing w:val="-5"/>
          <w:kern w:val="0"/>
          <w:sz w:val="24"/>
        </w:rPr>
        <w:t>re</w:t>
      </w:r>
      <w:r w:rsidRPr="00DB34F0">
        <w:rPr>
          <w:rFonts w:ascii="Garamond" w:hAnsi="Garamond"/>
          <w:color w:val="auto"/>
          <w:spacing w:val="-5"/>
          <w:kern w:val="0"/>
          <w:sz w:val="24"/>
        </w:rPr>
        <w:t xml:space="preserve"> significant factor</w:t>
      </w:r>
      <w:r w:rsidR="003112AF">
        <w:rPr>
          <w:rFonts w:ascii="Garamond" w:hAnsi="Garamond"/>
          <w:color w:val="auto"/>
          <w:spacing w:val="-5"/>
          <w:kern w:val="0"/>
          <w:sz w:val="24"/>
        </w:rPr>
        <w:t>s</w:t>
      </w:r>
      <w:r w:rsidRPr="00DB34F0">
        <w:rPr>
          <w:rFonts w:ascii="Garamond" w:hAnsi="Garamond"/>
          <w:color w:val="auto"/>
          <w:spacing w:val="-5"/>
          <w:kern w:val="0"/>
          <w:sz w:val="24"/>
        </w:rPr>
        <w:t>. A person’s mental state can easily lead them to make healthy or less healthy food choices.</w:t>
      </w:r>
    </w:p>
    <w:p w14:paraId="53F0675E" w14:textId="2CB64D92" w:rsidR="00E053BF" w:rsidRPr="001C307A" w:rsidRDefault="00EC6B90" w:rsidP="00E053BF">
      <w:pPr>
        <w:pStyle w:val="Heading1"/>
        <w:rPr>
          <w:color w:val="auto"/>
        </w:rPr>
      </w:pPr>
      <w:r w:rsidRPr="00EC6B90">
        <w:rPr>
          <w:color w:val="auto"/>
        </w:rPr>
        <w:t>Resource</w:t>
      </w:r>
      <w:r w:rsidR="00E053BF" w:rsidRPr="001C307A">
        <w:rPr>
          <w:color w:val="auto"/>
        </w:rPr>
        <w:t>:</w:t>
      </w:r>
    </w:p>
    <w:p w14:paraId="666779C1" w14:textId="23CBC520" w:rsidR="00CF0140" w:rsidRDefault="00CF0140" w:rsidP="003112AF">
      <w:pPr>
        <w:pStyle w:val="NormalWeb"/>
        <w:numPr>
          <w:ilvl w:val="0"/>
          <w:numId w:val="16"/>
        </w:numPr>
        <w:spacing w:after="120" w:afterAutospacing="0"/>
        <w:rPr>
          <w:rFonts w:ascii="Garamond" w:hAnsi="Garamond"/>
        </w:rPr>
      </w:pPr>
      <w:r>
        <w:rPr>
          <w:rFonts w:ascii="Garamond" w:hAnsi="Garamond"/>
        </w:rPr>
        <w:t xml:space="preserve">Food choices and nutrition addressed on a psychological level </w:t>
      </w:r>
      <w:r w:rsidR="003112AF">
        <w:rPr>
          <w:rFonts w:ascii="Garamond" w:hAnsi="Garamond"/>
        </w:rPr>
        <w:t>are</w:t>
      </w:r>
      <w:r>
        <w:rPr>
          <w:rFonts w:ascii="Garamond" w:hAnsi="Garamond"/>
        </w:rPr>
        <w:t xml:space="preserve"> addressed with this source.</w:t>
      </w:r>
      <w:r w:rsidR="003112AF">
        <w:rPr>
          <w:rFonts w:ascii="Garamond" w:hAnsi="Garamond"/>
        </w:rPr>
        <w:t xml:space="preserve"> Themes that were primarily identified were social and environmental influences, psychological influences, and eating behavior. Throughout this article, the main topic being discussed is behaviors surrounding eating patterns.</w:t>
      </w:r>
    </w:p>
    <w:p w14:paraId="6224D3A0" w14:textId="1FBE664E" w:rsidR="0078692E" w:rsidRPr="00D96BCD" w:rsidRDefault="0078692E" w:rsidP="00EE0B84">
      <w:pPr>
        <w:pStyle w:val="NormalWeb"/>
        <w:numPr>
          <w:ilvl w:val="0"/>
          <w:numId w:val="16"/>
        </w:numPr>
        <w:rPr>
          <w:rFonts w:ascii="Garamond" w:hAnsi="Garamond"/>
        </w:rPr>
      </w:pPr>
      <w:r w:rsidRPr="00D96BCD">
        <w:rPr>
          <w:rFonts w:ascii="Garamond" w:hAnsi="Garamond"/>
        </w:rPr>
        <w:t xml:space="preserve">Hardcastle, Sarah J, et al. “Food Choice and Nutrition: A Social Psychological Perspective.” </w:t>
      </w:r>
      <w:r w:rsidRPr="00D96BCD">
        <w:rPr>
          <w:rFonts w:ascii="Garamond" w:hAnsi="Garamond"/>
          <w:i/>
          <w:iCs/>
        </w:rPr>
        <w:t>Nutrients</w:t>
      </w:r>
      <w:r w:rsidRPr="00D96BCD">
        <w:rPr>
          <w:rFonts w:ascii="Garamond" w:hAnsi="Garamond"/>
        </w:rPr>
        <w:t xml:space="preserve">, U.S. National Library of Medicine, Oct. 2015, pmc.ncbi.nlm.nih.gov/articles/PMC4632444/. </w:t>
      </w:r>
    </w:p>
    <w:p w14:paraId="3177004B" w14:textId="77777777" w:rsidR="00E053BF" w:rsidRPr="001C307A" w:rsidRDefault="00E053BF" w:rsidP="00E053BF">
      <w:pPr>
        <w:pStyle w:val="ListBullet"/>
        <w:numPr>
          <w:ilvl w:val="0"/>
          <w:numId w:val="0"/>
        </w:numPr>
        <w:rPr>
          <w:szCs w:val="24"/>
        </w:rPr>
      </w:pPr>
    </w:p>
    <w:p w14:paraId="3D52FA9D" w14:textId="77777777" w:rsidR="00E053BF" w:rsidRPr="001C307A" w:rsidRDefault="00E053BF" w:rsidP="00E053BF">
      <w:pPr>
        <w:pStyle w:val="PartTitle"/>
        <w:framePr w:wrap="notBeside"/>
      </w:pPr>
      <w:r w:rsidRPr="001C307A">
        <w:lastRenderedPageBreak/>
        <w:t xml:space="preserve">Unit </w:t>
      </w:r>
    </w:p>
    <w:p w14:paraId="336529CF" w14:textId="77777777" w:rsidR="00E053BF" w:rsidRPr="001C307A" w:rsidRDefault="00E053BF" w:rsidP="00E053BF">
      <w:pPr>
        <w:pStyle w:val="PartLabel"/>
        <w:framePr w:wrap="notBeside"/>
        <w:rPr>
          <w:color w:val="auto"/>
        </w:rPr>
      </w:pPr>
      <w:r w:rsidRPr="001C307A">
        <w:rPr>
          <w:color w:val="auto"/>
        </w:rPr>
        <w:t>3</w:t>
      </w:r>
    </w:p>
    <w:p w14:paraId="4B01BCB2" w14:textId="77777777" w:rsidR="00E053BF" w:rsidRPr="001C307A" w:rsidRDefault="00E053BF" w:rsidP="00E053BF">
      <w:pPr>
        <w:pStyle w:val="ChapterTitle"/>
        <w:rPr>
          <w:color w:val="auto"/>
        </w:rPr>
      </w:pPr>
      <w:r w:rsidRPr="001C307A">
        <w:rPr>
          <w:color w:val="auto"/>
        </w:rPr>
        <w:t>Dietary Trends and Nutrition</w:t>
      </w:r>
    </w:p>
    <w:p w14:paraId="1CB0D1FB" w14:textId="77777777" w:rsidR="00E053BF" w:rsidRPr="001C307A" w:rsidRDefault="00E053BF" w:rsidP="00E053BF">
      <w:pPr>
        <w:pStyle w:val="ChapterTitle"/>
        <w:rPr>
          <w:color w:val="auto"/>
        </w:rPr>
      </w:pPr>
      <w:r w:rsidRPr="001C307A">
        <w:rPr>
          <w:color w:val="auto"/>
        </w:rPr>
        <w:t>Unit 3 Dietary Trends and Nutrition</w:t>
      </w:r>
    </w:p>
    <w:p w14:paraId="46745171" w14:textId="77777777" w:rsidR="00E053BF" w:rsidRPr="00A1731C" w:rsidRDefault="00E053BF" w:rsidP="00E053BF">
      <w:pPr>
        <w:pStyle w:val="Heading1"/>
        <w:rPr>
          <w:color w:val="000000" w:themeColor="text1"/>
        </w:rPr>
      </w:pPr>
      <w:r w:rsidRPr="00A1731C">
        <w:rPr>
          <w:color w:val="000000" w:themeColor="text1"/>
        </w:rPr>
        <w:t>Information to Remember:</w:t>
      </w:r>
    </w:p>
    <w:p w14:paraId="68D4BCEA" w14:textId="77777777" w:rsidR="00A1731C" w:rsidRPr="00A1731C" w:rsidRDefault="00A1731C" w:rsidP="00EE0B84">
      <w:pPr>
        <w:pStyle w:val="Heading1"/>
        <w:numPr>
          <w:ilvl w:val="0"/>
          <w:numId w:val="15"/>
        </w:numPr>
        <w:rPr>
          <w:rFonts w:ascii="Garamond" w:hAnsi="Garamond"/>
          <w:color w:val="000000" w:themeColor="text1"/>
          <w:sz w:val="24"/>
          <w:szCs w:val="24"/>
        </w:rPr>
      </w:pPr>
      <w:r w:rsidRPr="00A1731C">
        <w:rPr>
          <w:rFonts w:ascii="Garamond" w:hAnsi="Garamond"/>
          <w:color w:val="000000" w:themeColor="text1"/>
          <w:sz w:val="24"/>
          <w:szCs w:val="24"/>
        </w:rPr>
        <w:t>Economic factors dictate the day-to-day life of every consumer. Some factors that may impact food needs and choices include the cost and ability to purchase food that is considered healthy. Many consumers buy food not for its health benefits, but because it is what they can afford. This is important because the dietary quality and nutritional value of the selected food and drinks are impacted.</w:t>
      </w:r>
    </w:p>
    <w:p w14:paraId="218A9E08" w14:textId="6CD60041" w:rsidR="00E053BF" w:rsidRPr="001C307A" w:rsidRDefault="00EC6B90" w:rsidP="00E053BF">
      <w:pPr>
        <w:pStyle w:val="Heading1"/>
        <w:rPr>
          <w:color w:val="auto"/>
        </w:rPr>
      </w:pPr>
      <w:r w:rsidRPr="00EC6B90">
        <w:rPr>
          <w:color w:val="auto"/>
        </w:rPr>
        <w:t>Resource</w:t>
      </w:r>
      <w:r w:rsidR="00E053BF" w:rsidRPr="001C307A">
        <w:rPr>
          <w:color w:val="auto"/>
        </w:rPr>
        <w:t>:</w:t>
      </w:r>
    </w:p>
    <w:p w14:paraId="7BDADFD5" w14:textId="021CA3A3" w:rsidR="00800E2B" w:rsidRDefault="00800E2B" w:rsidP="00CF0140">
      <w:pPr>
        <w:pStyle w:val="NormalWeb"/>
        <w:numPr>
          <w:ilvl w:val="0"/>
          <w:numId w:val="15"/>
        </w:numPr>
        <w:spacing w:after="120" w:afterAutospacing="0"/>
        <w:rPr>
          <w:rFonts w:ascii="Garamond" w:hAnsi="Garamond"/>
        </w:rPr>
      </w:pPr>
      <w:r>
        <w:rPr>
          <w:rFonts w:ascii="Garamond" w:hAnsi="Garamond"/>
        </w:rPr>
        <w:t xml:space="preserve">This website discusses </w:t>
      </w:r>
      <w:r w:rsidR="00113459">
        <w:rPr>
          <w:rFonts w:ascii="Garamond" w:hAnsi="Garamond"/>
        </w:rPr>
        <w:t xml:space="preserve">the economy and how nutrition is impacted day to day. It talks about the prices of food versus </w:t>
      </w:r>
      <w:r w:rsidR="00CF0140">
        <w:rPr>
          <w:rFonts w:ascii="Garamond" w:hAnsi="Garamond"/>
        </w:rPr>
        <w:t>the quality of food are outlined and discussed. Federal food and nutrition programs are also briefly discussed on this website. The quality if diet in the United States is addressed as well.</w:t>
      </w:r>
    </w:p>
    <w:p w14:paraId="03AE5F25" w14:textId="079F0DA3" w:rsidR="00540DD2" w:rsidRPr="00A1731C" w:rsidRDefault="00540DD2" w:rsidP="00EE0B84">
      <w:pPr>
        <w:pStyle w:val="NormalWeb"/>
        <w:numPr>
          <w:ilvl w:val="0"/>
          <w:numId w:val="15"/>
        </w:numPr>
        <w:rPr>
          <w:rFonts w:ascii="Garamond" w:hAnsi="Garamond"/>
        </w:rPr>
      </w:pPr>
      <w:r w:rsidRPr="00A1731C">
        <w:rPr>
          <w:rFonts w:ascii="Garamond" w:hAnsi="Garamond"/>
        </w:rPr>
        <w:t xml:space="preserve">“Diet Quality &amp; Nutrition - Background.” </w:t>
      </w:r>
      <w:r w:rsidRPr="00A1731C">
        <w:rPr>
          <w:rFonts w:ascii="Garamond" w:hAnsi="Garamond"/>
          <w:i/>
          <w:iCs/>
        </w:rPr>
        <w:t>Diet Quality &amp; Nutrition - Background | Economic Research Service</w:t>
      </w:r>
      <w:r w:rsidRPr="00A1731C">
        <w:rPr>
          <w:rFonts w:ascii="Garamond" w:hAnsi="Garamond"/>
        </w:rPr>
        <w:t xml:space="preserve">, www.ers.usda.gov/topics/food-choices-health/diet-quality-nutrition/background#:~:text=Food%20choices%20and%20diet%20quality%20are%20influenced,and%20Federal%20food%20and%20nutrition%20assistance%20programs. Accessed 9 Aug. 2025. </w:t>
      </w:r>
    </w:p>
    <w:p w14:paraId="5DA5A8C3" w14:textId="77777777" w:rsidR="00E053BF" w:rsidRPr="001C307A" w:rsidRDefault="00E053BF" w:rsidP="00E053BF">
      <w:pPr>
        <w:pStyle w:val="ListBullet"/>
        <w:numPr>
          <w:ilvl w:val="0"/>
          <w:numId w:val="0"/>
        </w:numPr>
        <w:rPr>
          <w:szCs w:val="24"/>
        </w:rPr>
      </w:pPr>
    </w:p>
    <w:p w14:paraId="374836DA" w14:textId="77777777" w:rsidR="00E053BF" w:rsidRPr="001C307A" w:rsidRDefault="00E053BF" w:rsidP="00E053BF">
      <w:pPr>
        <w:pStyle w:val="PartTitle"/>
        <w:framePr w:wrap="notBeside"/>
      </w:pPr>
      <w:r w:rsidRPr="001C307A">
        <w:lastRenderedPageBreak/>
        <w:t xml:space="preserve">Unit </w:t>
      </w:r>
    </w:p>
    <w:p w14:paraId="686D2641" w14:textId="77777777" w:rsidR="00E053BF" w:rsidRPr="001C307A" w:rsidRDefault="00E053BF" w:rsidP="00E053BF">
      <w:pPr>
        <w:pStyle w:val="PartLabel"/>
        <w:framePr w:wrap="notBeside"/>
        <w:rPr>
          <w:color w:val="auto"/>
        </w:rPr>
      </w:pPr>
      <w:r w:rsidRPr="001C307A">
        <w:rPr>
          <w:color w:val="auto"/>
        </w:rPr>
        <w:t>4</w:t>
      </w:r>
    </w:p>
    <w:p w14:paraId="3E617C61" w14:textId="77777777" w:rsidR="00E053BF" w:rsidRPr="001C307A" w:rsidRDefault="00E053BF" w:rsidP="00E053BF">
      <w:pPr>
        <w:pStyle w:val="ChapterTitle"/>
        <w:rPr>
          <w:color w:val="auto"/>
        </w:rPr>
      </w:pPr>
      <w:r w:rsidRPr="001C307A">
        <w:rPr>
          <w:color w:val="auto"/>
        </w:rPr>
        <w:t>Dietary Trends and Nutrition</w:t>
      </w:r>
    </w:p>
    <w:p w14:paraId="3CED7D3D" w14:textId="77777777" w:rsidR="00E053BF" w:rsidRPr="001C307A" w:rsidRDefault="00E053BF" w:rsidP="00E053BF">
      <w:pPr>
        <w:pStyle w:val="ChapterTitle"/>
        <w:rPr>
          <w:color w:val="auto"/>
        </w:rPr>
      </w:pPr>
      <w:r w:rsidRPr="001C307A">
        <w:rPr>
          <w:color w:val="auto"/>
        </w:rPr>
        <w:t>Unit 4 Dietary Trends and Nutrition</w:t>
      </w:r>
    </w:p>
    <w:p w14:paraId="7DEA6B7E" w14:textId="77777777" w:rsidR="00E053BF" w:rsidRPr="001C307A" w:rsidRDefault="00E053BF" w:rsidP="00E053BF">
      <w:pPr>
        <w:pStyle w:val="Heading1"/>
        <w:rPr>
          <w:color w:val="auto"/>
        </w:rPr>
      </w:pPr>
      <w:r w:rsidRPr="001C307A">
        <w:rPr>
          <w:color w:val="auto"/>
        </w:rPr>
        <w:t>Information to Remember:</w:t>
      </w:r>
    </w:p>
    <w:p w14:paraId="5E3273E3" w14:textId="31579294" w:rsidR="00A1731C" w:rsidRPr="00A1731C" w:rsidRDefault="00A1731C" w:rsidP="00A1731C">
      <w:pPr>
        <w:pStyle w:val="Heading1"/>
        <w:numPr>
          <w:ilvl w:val="0"/>
          <w:numId w:val="14"/>
        </w:numPr>
        <w:rPr>
          <w:rFonts w:ascii="Garamond" w:hAnsi="Garamond"/>
          <w:color w:val="000000" w:themeColor="text1"/>
          <w:sz w:val="24"/>
          <w:szCs w:val="24"/>
        </w:rPr>
      </w:pPr>
      <w:r w:rsidRPr="00A1731C">
        <w:rPr>
          <w:rFonts w:ascii="Garamond" w:hAnsi="Garamond"/>
          <w:color w:val="000000" w:themeColor="text1"/>
          <w:sz w:val="24"/>
          <w:szCs w:val="24"/>
        </w:rPr>
        <w:t>Foodborne illnesses will always be a concern for consumers as well as professionals in the field of health and well</w:t>
      </w:r>
      <w:r w:rsidR="00800E2B">
        <w:rPr>
          <w:rFonts w:ascii="Garamond" w:hAnsi="Garamond"/>
          <w:color w:val="000000" w:themeColor="text1"/>
          <w:sz w:val="24"/>
          <w:szCs w:val="24"/>
        </w:rPr>
        <w:t>n</w:t>
      </w:r>
      <w:r w:rsidRPr="00A1731C">
        <w:rPr>
          <w:rFonts w:ascii="Garamond" w:hAnsi="Garamond"/>
          <w:color w:val="000000" w:themeColor="text1"/>
          <w:sz w:val="24"/>
          <w:szCs w:val="24"/>
        </w:rPr>
        <w:t>ess. Proper food handling and the manufacturing process are crucial for food safety and health. The importance of food labels is significant, as they provide consumers with essential information. Consumers need to know what has been added to their food or drinks, especially in case of medical issues. They should also be informed if the food is organic. Additionally, food labels should indicate whether the food contains GMOs or any other preservatives.</w:t>
      </w:r>
    </w:p>
    <w:p w14:paraId="0662B3C6" w14:textId="5CD122D7" w:rsidR="00E053BF" w:rsidRPr="001C307A" w:rsidRDefault="00EC6B90" w:rsidP="00E053BF">
      <w:pPr>
        <w:pStyle w:val="Heading1"/>
        <w:rPr>
          <w:color w:val="auto"/>
        </w:rPr>
      </w:pPr>
      <w:r w:rsidRPr="00EC6B90">
        <w:rPr>
          <w:color w:val="auto"/>
        </w:rPr>
        <w:t>Resource</w:t>
      </w:r>
      <w:r w:rsidR="00E053BF" w:rsidRPr="001C307A">
        <w:rPr>
          <w:color w:val="auto"/>
        </w:rPr>
        <w:t>:</w:t>
      </w:r>
    </w:p>
    <w:p w14:paraId="370BD75C" w14:textId="2D47AA28" w:rsidR="00800E2B" w:rsidRDefault="00800E2B" w:rsidP="00800E2B">
      <w:pPr>
        <w:pStyle w:val="NormalWeb"/>
        <w:numPr>
          <w:ilvl w:val="0"/>
          <w:numId w:val="14"/>
        </w:numPr>
        <w:spacing w:after="120" w:afterAutospacing="0"/>
        <w:rPr>
          <w:rFonts w:ascii="Garamond" w:hAnsi="Garamond"/>
        </w:rPr>
      </w:pPr>
      <w:r>
        <w:rPr>
          <w:rFonts w:ascii="Garamond" w:hAnsi="Garamond"/>
        </w:rPr>
        <w:t>The labeling of food is very important, and the USDA has made vast improvements when it came to labeling as well as food handling. This website discusses everything for the labeling standards, quality food dates. Where to find the information on the proper handling of food is also found on this website.</w:t>
      </w:r>
    </w:p>
    <w:p w14:paraId="29FD11F4" w14:textId="5CF82763" w:rsidR="00A276A1" w:rsidRPr="00A1731C" w:rsidRDefault="00A276A1" w:rsidP="00EE0B84">
      <w:pPr>
        <w:pStyle w:val="NormalWeb"/>
        <w:numPr>
          <w:ilvl w:val="0"/>
          <w:numId w:val="14"/>
        </w:numPr>
        <w:rPr>
          <w:rFonts w:ascii="Garamond" w:hAnsi="Garamond"/>
        </w:rPr>
      </w:pPr>
      <w:r w:rsidRPr="00A1731C">
        <w:rPr>
          <w:rFonts w:ascii="Garamond" w:hAnsi="Garamond"/>
        </w:rPr>
        <w:t xml:space="preserve">“Food Safety and Inspection Service.” </w:t>
      </w:r>
      <w:r w:rsidRPr="00A1731C">
        <w:rPr>
          <w:rFonts w:ascii="Garamond" w:hAnsi="Garamond"/>
          <w:i/>
          <w:iCs/>
        </w:rPr>
        <w:t>Food Product Dating | Food Safety and Inspection Service</w:t>
      </w:r>
      <w:r w:rsidRPr="00A1731C">
        <w:rPr>
          <w:rFonts w:ascii="Garamond" w:hAnsi="Garamond"/>
        </w:rPr>
        <w:t xml:space="preserve">, www.fsis.usda.gov/food-safety/safe-food-handling-and-preparation/food-safety-basics/food-product-dating#:~:text=To%20reduce%20food%20waste%2C%20it,don’t%20practice%20good%20sanitation. Accessed 9 Aug. 2025. </w:t>
      </w:r>
    </w:p>
    <w:p w14:paraId="122A6BDD" w14:textId="77777777" w:rsidR="00E053BF" w:rsidRPr="001C307A" w:rsidRDefault="00E053BF" w:rsidP="00E053BF">
      <w:pPr>
        <w:pStyle w:val="ListBullet"/>
        <w:numPr>
          <w:ilvl w:val="0"/>
          <w:numId w:val="0"/>
        </w:numPr>
        <w:rPr>
          <w:szCs w:val="24"/>
        </w:rPr>
      </w:pPr>
    </w:p>
    <w:p w14:paraId="0078B243" w14:textId="77777777" w:rsidR="00E053BF" w:rsidRPr="001C307A" w:rsidRDefault="00E053BF" w:rsidP="00E053BF">
      <w:pPr>
        <w:pStyle w:val="PartTitle"/>
        <w:framePr w:wrap="notBeside"/>
      </w:pPr>
      <w:r w:rsidRPr="001C307A">
        <w:lastRenderedPageBreak/>
        <w:t xml:space="preserve">Unit </w:t>
      </w:r>
    </w:p>
    <w:p w14:paraId="315B77ED" w14:textId="77777777" w:rsidR="00E053BF" w:rsidRPr="001C307A" w:rsidRDefault="00E053BF" w:rsidP="00E053BF">
      <w:pPr>
        <w:pStyle w:val="PartLabel"/>
        <w:framePr w:wrap="notBeside"/>
        <w:rPr>
          <w:color w:val="auto"/>
        </w:rPr>
      </w:pPr>
      <w:r w:rsidRPr="001C307A">
        <w:rPr>
          <w:color w:val="auto"/>
        </w:rPr>
        <w:t>5</w:t>
      </w:r>
    </w:p>
    <w:p w14:paraId="1D1492CC" w14:textId="77777777" w:rsidR="00E053BF" w:rsidRPr="001C307A" w:rsidRDefault="00E053BF" w:rsidP="00E053BF">
      <w:pPr>
        <w:pStyle w:val="ChapterTitle"/>
        <w:rPr>
          <w:color w:val="auto"/>
        </w:rPr>
      </w:pPr>
      <w:r w:rsidRPr="001C307A">
        <w:rPr>
          <w:color w:val="auto"/>
        </w:rPr>
        <w:t>Dietary Trends and Nutrition</w:t>
      </w:r>
    </w:p>
    <w:p w14:paraId="395056F7" w14:textId="77777777" w:rsidR="00E053BF" w:rsidRPr="001C307A" w:rsidRDefault="00E053BF" w:rsidP="00E053BF">
      <w:pPr>
        <w:pStyle w:val="ChapterTitle"/>
        <w:rPr>
          <w:color w:val="auto"/>
        </w:rPr>
      </w:pPr>
      <w:r w:rsidRPr="001C307A">
        <w:rPr>
          <w:color w:val="auto"/>
        </w:rPr>
        <w:t>Unit 5 Dietary Trends and Nutrition</w:t>
      </w:r>
    </w:p>
    <w:p w14:paraId="5A25226D" w14:textId="77777777" w:rsidR="00E053BF" w:rsidRPr="001C307A" w:rsidRDefault="00E053BF" w:rsidP="00E053BF">
      <w:pPr>
        <w:pStyle w:val="Heading1"/>
        <w:rPr>
          <w:color w:val="auto"/>
        </w:rPr>
      </w:pPr>
      <w:r w:rsidRPr="001C307A">
        <w:rPr>
          <w:color w:val="auto"/>
        </w:rPr>
        <w:t>Information to Remember:</w:t>
      </w:r>
    </w:p>
    <w:p w14:paraId="6D58BF9F" w14:textId="77777777" w:rsidR="00A1731C" w:rsidRPr="00A1731C" w:rsidRDefault="00A1731C" w:rsidP="00EE0B84">
      <w:pPr>
        <w:pStyle w:val="Heading1"/>
        <w:numPr>
          <w:ilvl w:val="0"/>
          <w:numId w:val="14"/>
        </w:numPr>
        <w:rPr>
          <w:rFonts w:ascii="Garamond" w:hAnsi="Garamond"/>
          <w:color w:val="000000" w:themeColor="text1"/>
          <w:sz w:val="24"/>
          <w:szCs w:val="24"/>
        </w:rPr>
      </w:pPr>
      <w:r w:rsidRPr="00A1731C">
        <w:rPr>
          <w:rFonts w:ascii="Garamond" w:hAnsi="Garamond"/>
          <w:color w:val="000000" w:themeColor="text1"/>
          <w:sz w:val="24"/>
          <w:szCs w:val="24"/>
        </w:rPr>
        <w:t>Genetically engineered food has been a topic of discussion among consumers. Many companies agree that genetically modified foods are beneficial. However, several countries do not allow genetically modified foods. While there are cons to consuming genetically engineered foods, there are also benefits. These foods can supplement nutrients that consumers may need, but since they are scientifically made, there is no guarantee that the amount consumed meets an individual’s specific needs.</w:t>
      </w:r>
    </w:p>
    <w:p w14:paraId="321AB142" w14:textId="45C68E95" w:rsidR="00E053BF" w:rsidRPr="001C307A" w:rsidRDefault="00EC6B90" w:rsidP="00E053BF">
      <w:pPr>
        <w:pStyle w:val="Heading1"/>
        <w:rPr>
          <w:color w:val="auto"/>
        </w:rPr>
      </w:pPr>
      <w:r w:rsidRPr="00EC6B90">
        <w:rPr>
          <w:color w:val="auto"/>
        </w:rPr>
        <w:t>Resource</w:t>
      </w:r>
      <w:r w:rsidR="00E053BF" w:rsidRPr="001C307A">
        <w:rPr>
          <w:color w:val="auto"/>
        </w:rPr>
        <w:t>:</w:t>
      </w:r>
    </w:p>
    <w:p w14:paraId="60CF4B81" w14:textId="1AF60743" w:rsidR="007A3B31" w:rsidRPr="007A3B31" w:rsidRDefault="007A3B31" w:rsidP="00800E2B">
      <w:pPr>
        <w:pStyle w:val="NormalWeb"/>
        <w:numPr>
          <w:ilvl w:val="0"/>
          <w:numId w:val="14"/>
        </w:numPr>
        <w:spacing w:after="120" w:afterAutospacing="0"/>
        <w:rPr>
          <w:rFonts w:ascii="Garamond" w:hAnsi="Garamond"/>
        </w:rPr>
      </w:pPr>
      <w:r>
        <w:rPr>
          <w:rFonts w:ascii="Garamond" w:hAnsi="Garamond"/>
        </w:rPr>
        <w:t xml:space="preserve">The USDA made this site to inform the population </w:t>
      </w:r>
      <w:r w:rsidR="00800E2B">
        <w:rPr>
          <w:rFonts w:ascii="Garamond" w:hAnsi="Garamond"/>
        </w:rPr>
        <w:t>about</w:t>
      </w:r>
      <w:r>
        <w:rPr>
          <w:rFonts w:ascii="Garamond" w:hAnsi="Garamond"/>
        </w:rPr>
        <w:t xml:space="preserve"> basic facts </w:t>
      </w:r>
      <w:r w:rsidR="00800E2B">
        <w:rPr>
          <w:rFonts w:ascii="Garamond" w:hAnsi="Garamond"/>
        </w:rPr>
        <w:t xml:space="preserve">about </w:t>
      </w:r>
      <w:r>
        <w:rPr>
          <w:rFonts w:ascii="Garamond" w:hAnsi="Garamond"/>
        </w:rPr>
        <w:t>agricultural biotechnology. It does go into detail about how it is being used, what it is</w:t>
      </w:r>
      <w:r w:rsidR="00800E2B">
        <w:rPr>
          <w:rFonts w:ascii="Garamond" w:hAnsi="Garamond"/>
        </w:rPr>
        <w:t>,</w:t>
      </w:r>
      <w:r>
        <w:rPr>
          <w:rFonts w:ascii="Garamond" w:hAnsi="Garamond"/>
        </w:rPr>
        <w:t xml:space="preserve"> and some of the benefits.</w:t>
      </w:r>
      <w:r w:rsidR="00800E2B">
        <w:rPr>
          <w:rFonts w:ascii="Garamond" w:hAnsi="Garamond"/>
        </w:rPr>
        <w:t xml:space="preserve"> Safety considerations are also discussed on the website as well as well as the risk that may be associated. How the government is involved with biotechnology is also discussed.</w:t>
      </w:r>
    </w:p>
    <w:p w14:paraId="58CDF981" w14:textId="7C245D16" w:rsidR="00A276A1" w:rsidRPr="00A1731C" w:rsidRDefault="00A276A1" w:rsidP="00EE0B84">
      <w:pPr>
        <w:pStyle w:val="NormalWeb"/>
        <w:numPr>
          <w:ilvl w:val="0"/>
          <w:numId w:val="14"/>
        </w:numPr>
        <w:rPr>
          <w:rFonts w:ascii="Garamond" w:hAnsi="Garamond"/>
        </w:rPr>
      </w:pPr>
      <w:r w:rsidRPr="00A1731C">
        <w:rPr>
          <w:rFonts w:ascii="Garamond" w:hAnsi="Garamond"/>
        </w:rPr>
        <w:t xml:space="preserve">“Biotechnology </w:t>
      </w:r>
      <w:proofErr w:type="spellStart"/>
      <w:r w:rsidRPr="00A1731C">
        <w:rPr>
          <w:rFonts w:ascii="Garamond" w:hAnsi="Garamond"/>
        </w:rPr>
        <w:t>Faqs</w:t>
      </w:r>
      <w:proofErr w:type="spellEnd"/>
      <w:r w:rsidRPr="00A1731C">
        <w:rPr>
          <w:rFonts w:ascii="Garamond" w:hAnsi="Garamond"/>
        </w:rPr>
        <w:t xml:space="preserve">.” </w:t>
      </w:r>
      <w:r w:rsidRPr="00A1731C">
        <w:rPr>
          <w:rFonts w:ascii="Garamond" w:hAnsi="Garamond"/>
          <w:i/>
          <w:iCs/>
        </w:rPr>
        <w:t>Home</w:t>
      </w:r>
      <w:r w:rsidRPr="00A1731C">
        <w:rPr>
          <w:rFonts w:ascii="Garamond" w:hAnsi="Garamond"/>
        </w:rPr>
        <w:t xml:space="preserve">, www.usda.gov/farming-and-ranching/plants-and-crops/biotechnology/biotechnology-faqs#:~:text=1.,microorganisms%20for%20specific%20agricultural%20uses. Accessed 9 Aug. 2025. </w:t>
      </w:r>
    </w:p>
    <w:p w14:paraId="36A5431B" w14:textId="77777777" w:rsidR="00E053BF" w:rsidRPr="001C307A" w:rsidRDefault="00E053BF" w:rsidP="00E053BF">
      <w:pPr>
        <w:pStyle w:val="ListBullet"/>
        <w:numPr>
          <w:ilvl w:val="0"/>
          <w:numId w:val="0"/>
        </w:numPr>
        <w:rPr>
          <w:szCs w:val="24"/>
        </w:rPr>
      </w:pPr>
    </w:p>
    <w:p w14:paraId="7D0C39CC" w14:textId="77777777" w:rsidR="00E053BF" w:rsidRPr="001C307A" w:rsidRDefault="00E053BF" w:rsidP="00E053BF">
      <w:pPr>
        <w:pStyle w:val="PartTitle"/>
        <w:framePr w:wrap="notBeside"/>
      </w:pPr>
      <w:r w:rsidRPr="001C307A">
        <w:lastRenderedPageBreak/>
        <w:t xml:space="preserve">Unit </w:t>
      </w:r>
    </w:p>
    <w:p w14:paraId="591242E4" w14:textId="77777777" w:rsidR="00E053BF" w:rsidRPr="001C307A" w:rsidRDefault="00E053BF" w:rsidP="00E053BF">
      <w:pPr>
        <w:pStyle w:val="PartLabel"/>
        <w:framePr w:wrap="notBeside"/>
        <w:rPr>
          <w:color w:val="auto"/>
        </w:rPr>
      </w:pPr>
      <w:r w:rsidRPr="001C307A">
        <w:rPr>
          <w:color w:val="auto"/>
        </w:rPr>
        <w:t>6</w:t>
      </w:r>
    </w:p>
    <w:p w14:paraId="2C9D015E" w14:textId="77777777" w:rsidR="00E053BF" w:rsidRPr="001C307A" w:rsidRDefault="00E053BF" w:rsidP="00E053BF">
      <w:pPr>
        <w:pStyle w:val="ChapterTitle"/>
        <w:rPr>
          <w:color w:val="auto"/>
        </w:rPr>
      </w:pPr>
      <w:r w:rsidRPr="001C307A">
        <w:rPr>
          <w:color w:val="auto"/>
        </w:rPr>
        <w:t>Dietary Trends and Nutrition</w:t>
      </w:r>
    </w:p>
    <w:p w14:paraId="1E4A3324" w14:textId="77777777" w:rsidR="00E053BF" w:rsidRPr="001C307A" w:rsidRDefault="00E053BF" w:rsidP="00E053BF">
      <w:pPr>
        <w:pStyle w:val="ChapterTitle"/>
        <w:rPr>
          <w:color w:val="auto"/>
        </w:rPr>
      </w:pPr>
      <w:r w:rsidRPr="001C307A">
        <w:rPr>
          <w:color w:val="auto"/>
        </w:rPr>
        <w:t>Unit 6 Dietary Trends and Nutrition</w:t>
      </w:r>
    </w:p>
    <w:p w14:paraId="1F98A434" w14:textId="77777777" w:rsidR="00E053BF" w:rsidRPr="001C307A" w:rsidRDefault="00E053BF" w:rsidP="00E053BF">
      <w:pPr>
        <w:pStyle w:val="Heading1"/>
        <w:rPr>
          <w:color w:val="auto"/>
        </w:rPr>
      </w:pPr>
      <w:r w:rsidRPr="001C307A">
        <w:rPr>
          <w:color w:val="auto"/>
        </w:rPr>
        <w:t>Information to Remember:</w:t>
      </w:r>
    </w:p>
    <w:p w14:paraId="1AF952D7" w14:textId="60FE4D28" w:rsidR="00EE0B84" w:rsidRPr="00EE0B84" w:rsidRDefault="00EE0B84" w:rsidP="00EE0B84">
      <w:pPr>
        <w:pStyle w:val="Heading1"/>
        <w:numPr>
          <w:ilvl w:val="0"/>
          <w:numId w:val="14"/>
        </w:numPr>
        <w:rPr>
          <w:rFonts w:ascii="Garamond" w:hAnsi="Garamond"/>
          <w:color w:val="000000" w:themeColor="text1"/>
          <w:sz w:val="24"/>
          <w:szCs w:val="24"/>
        </w:rPr>
      </w:pPr>
      <w:r w:rsidRPr="00EE0B84">
        <w:rPr>
          <w:rFonts w:ascii="Garamond" w:hAnsi="Garamond"/>
          <w:color w:val="000000" w:themeColor="text1"/>
          <w:sz w:val="24"/>
          <w:szCs w:val="24"/>
        </w:rPr>
        <w:t xml:space="preserve">Many companies have begun to invest in organic foods. As a professional in the health and wellness field, it would be beneficial for you to join an organization focused on this for several reasons. The Organic Trade </w:t>
      </w:r>
      <w:r>
        <w:rPr>
          <w:rFonts w:ascii="Garamond" w:hAnsi="Garamond"/>
          <w:color w:val="000000" w:themeColor="text1"/>
          <w:sz w:val="24"/>
          <w:szCs w:val="24"/>
        </w:rPr>
        <w:t xml:space="preserve">Association </w:t>
      </w:r>
      <w:r w:rsidRPr="00EE0B84">
        <w:rPr>
          <w:rFonts w:ascii="Garamond" w:hAnsi="Garamond"/>
          <w:color w:val="000000" w:themeColor="text1"/>
          <w:sz w:val="24"/>
          <w:szCs w:val="24"/>
        </w:rPr>
        <w:t>ensures that the public receives accurate information about organic food. If you are a practitioner in the field involved with a group like this and specialize in organic foods, you will gain more credibility within your community. Additionally, being a member of such organizations aids in networking and connecting with peers in your field.</w:t>
      </w:r>
    </w:p>
    <w:p w14:paraId="77D4DC81" w14:textId="0E1D740A" w:rsidR="00E053BF" w:rsidRPr="001C307A" w:rsidRDefault="00EC6B90" w:rsidP="00E053BF">
      <w:pPr>
        <w:pStyle w:val="Heading1"/>
        <w:rPr>
          <w:color w:val="auto"/>
        </w:rPr>
      </w:pPr>
      <w:r w:rsidRPr="00EC6B90">
        <w:rPr>
          <w:color w:val="auto"/>
        </w:rPr>
        <w:t>Resource</w:t>
      </w:r>
      <w:r w:rsidR="00E053BF" w:rsidRPr="001C307A">
        <w:rPr>
          <w:color w:val="auto"/>
        </w:rPr>
        <w:t>:</w:t>
      </w:r>
    </w:p>
    <w:p w14:paraId="256003D7" w14:textId="1A44B665" w:rsidR="000A2C1C" w:rsidRPr="000A2C1C" w:rsidRDefault="000A2C1C" w:rsidP="000A2C1C">
      <w:pPr>
        <w:pStyle w:val="NormalWeb"/>
        <w:numPr>
          <w:ilvl w:val="0"/>
          <w:numId w:val="14"/>
        </w:numPr>
        <w:spacing w:after="120" w:afterAutospacing="0"/>
        <w:rPr>
          <w:rFonts w:ascii="Garamond" w:hAnsi="Garamond"/>
        </w:rPr>
      </w:pPr>
      <w:r w:rsidRPr="000A2C1C">
        <w:rPr>
          <w:rFonts w:ascii="Garamond" w:hAnsi="Garamond"/>
        </w:rPr>
        <w:t>The Organic Trade Association is an organization that spreads awareness about organic foods. There is a membership associated with it, but if you navigate throughout the website, you will still be able to learn about important information regarding the organic food industry. They also advocate for the organic industry on Capitol Hil</w:t>
      </w:r>
      <w:r>
        <w:rPr>
          <w:rFonts w:ascii="Garamond" w:hAnsi="Garamond"/>
        </w:rPr>
        <w:t>l</w:t>
      </w:r>
      <w:r w:rsidRPr="000A2C1C">
        <w:rPr>
          <w:rFonts w:ascii="Garamond" w:hAnsi="Garamond"/>
        </w:rPr>
        <w:t>.</w:t>
      </w:r>
    </w:p>
    <w:p w14:paraId="0F0C8F57" w14:textId="51F7AACB" w:rsidR="00EE0B84" w:rsidRDefault="00EE0B84" w:rsidP="00EE0B84">
      <w:pPr>
        <w:pStyle w:val="NormalWeb"/>
        <w:numPr>
          <w:ilvl w:val="0"/>
          <w:numId w:val="14"/>
        </w:numPr>
      </w:pPr>
      <w:r>
        <w:t xml:space="preserve">“Home.” </w:t>
      </w:r>
      <w:r>
        <w:rPr>
          <w:i/>
          <w:iCs/>
        </w:rPr>
        <w:t>OTA</w:t>
      </w:r>
      <w:r>
        <w:t xml:space="preserve">, ota.com/. Accessed 9 Aug. 2025. </w:t>
      </w:r>
    </w:p>
    <w:p w14:paraId="0D36127E" w14:textId="77777777" w:rsidR="00E053BF" w:rsidRPr="001C307A" w:rsidRDefault="00E053BF" w:rsidP="00E053BF">
      <w:pPr>
        <w:pStyle w:val="ListBullet"/>
        <w:numPr>
          <w:ilvl w:val="0"/>
          <w:numId w:val="0"/>
        </w:numPr>
        <w:rPr>
          <w:szCs w:val="24"/>
        </w:rPr>
      </w:pPr>
    </w:p>
    <w:p w14:paraId="6E701475" w14:textId="77777777" w:rsidR="00E053BF" w:rsidRPr="001C307A" w:rsidRDefault="00E053BF" w:rsidP="00E053BF">
      <w:pPr>
        <w:pStyle w:val="PartTitle"/>
        <w:framePr w:wrap="notBeside"/>
      </w:pPr>
      <w:r w:rsidRPr="001C307A">
        <w:lastRenderedPageBreak/>
        <w:t xml:space="preserve">Unit </w:t>
      </w:r>
    </w:p>
    <w:p w14:paraId="5CCDBE8B" w14:textId="77777777" w:rsidR="00E053BF" w:rsidRPr="001C307A" w:rsidRDefault="00E053BF" w:rsidP="00E053BF">
      <w:pPr>
        <w:pStyle w:val="PartLabel"/>
        <w:framePr w:wrap="notBeside"/>
        <w:rPr>
          <w:color w:val="auto"/>
        </w:rPr>
      </w:pPr>
      <w:r w:rsidRPr="001C307A">
        <w:rPr>
          <w:color w:val="auto"/>
        </w:rPr>
        <w:t>7</w:t>
      </w:r>
    </w:p>
    <w:p w14:paraId="5C13C604" w14:textId="77777777" w:rsidR="00E053BF" w:rsidRPr="001C307A" w:rsidRDefault="00E053BF" w:rsidP="00E053BF">
      <w:pPr>
        <w:pStyle w:val="ChapterTitle"/>
        <w:rPr>
          <w:color w:val="auto"/>
        </w:rPr>
      </w:pPr>
      <w:r w:rsidRPr="001C307A">
        <w:rPr>
          <w:color w:val="auto"/>
        </w:rPr>
        <w:t>Dietary Trends and Nutrition</w:t>
      </w:r>
    </w:p>
    <w:p w14:paraId="7DA07A64" w14:textId="77777777" w:rsidR="00E053BF" w:rsidRPr="001C307A" w:rsidRDefault="00E053BF" w:rsidP="00E053BF">
      <w:pPr>
        <w:pStyle w:val="ChapterTitle"/>
        <w:rPr>
          <w:color w:val="auto"/>
        </w:rPr>
      </w:pPr>
      <w:r w:rsidRPr="001C307A">
        <w:rPr>
          <w:color w:val="auto"/>
        </w:rPr>
        <w:t>Unit 7 Dietary Trends and Nutrition</w:t>
      </w:r>
    </w:p>
    <w:p w14:paraId="10844099" w14:textId="77777777" w:rsidR="00E053BF" w:rsidRPr="001C307A" w:rsidRDefault="00E053BF" w:rsidP="00E053BF">
      <w:pPr>
        <w:pStyle w:val="Heading1"/>
        <w:rPr>
          <w:color w:val="auto"/>
        </w:rPr>
      </w:pPr>
      <w:r w:rsidRPr="001C307A">
        <w:rPr>
          <w:color w:val="auto"/>
        </w:rPr>
        <w:t>Information to Remember:</w:t>
      </w:r>
    </w:p>
    <w:p w14:paraId="78197657" w14:textId="7BCD3570" w:rsidR="00EE0B84" w:rsidRPr="003B29C8" w:rsidRDefault="00EE0B84" w:rsidP="00EE0B84">
      <w:pPr>
        <w:pStyle w:val="Heading1"/>
        <w:numPr>
          <w:ilvl w:val="0"/>
          <w:numId w:val="14"/>
        </w:numPr>
        <w:rPr>
          <w:rFonts w:ascii="Garamond" w:hAnsi="Garamond"/>
          <w:color w:val="000000" w:themeColor="text1"/>
          <w:sz w:val="24"/>
          <w:szCs w:val="24"/>
        </w:rPr>
      </w:pPr>
      <w:r w:rsidRPr="003B29C8">
        <w:rPr>
          <w:rFonts w:ascii="Garamond" w:hAnsi="Garamond"/>
          <w:color w:val="000000" w:themeColor="text1"/>
          <w:sz w:val="24"/>
          <w:szCs w:val="24"/>
        </w:rPr>
        <w:t>There are multiple reasons why the United States’ fast-food industry has set its sights on overseas markets. One significant factor is the intense competition within the U.S. market. Many companies offer similar options, and healthier alternatives can make it challenging for others to compete. In some instances, businesses can expand overseas and earn more money for the same offerings. By using the same inexpensive ingredients and packaging, they can increase their profit margins.</w:t>
      </w:r>
    </w:p>
    <w:p w14:paraId="5F60F94C" w14:textId="5372D9C7" w:rsidR="00E053BF" w:rsidRPr="001C307A" w:rsidRDefault="00EC6B90" w:rsidP="00E053BF">
      <w:pPr>
        <w:pStyle w:val="Heading1"/>
        <w:rPr>
          <w:color w:val="auto"/>
        </w:rPr>
      </w:pPr>
      <w:r w:rsidRPr="00EC6B90">
        <w:rPr>
          <w:color w:val="auto"/>
        </w:rPr>
        <w:t>Resource</w:t>
      </w:r>
      <w:r w:rsidR="00E053BF" w:rsidRPr="001C307A">
        <w:rPr>
          <w:color w:val="auto"/>
        </w:rPr>
        <w:t>:</w:t>
      </w:r>
    </w:p>
    <w:p w14:paraId="4F680244" w14:textId="43D783D0" w:rsidR="000A2C1C" w:rsidRPr="000A2C1C" w:rsidRDefault="000A2C1C" w:rsidP="000A2C1C">
      <w:pPr>
        <w:pStyle w:val="NormalWeb"/>
        <w:numPr>
          <w:ilvl w:val="0"/>
          <w:numId w:val="14"/>
        </w:numPr>
        <w:spacing w:after="120" w:afterAutospacing="0"/>
        <w:rPr>
          <w:rFonts w:ascii="Garamond" w:hAnsi="Garamond"/>
        </w:rPr>
      </w:pPr>
      <w:r w:rsidRPr="000A2C1C">
        <w:rPr>
          <w:rFonts w:ascii="Garamond" w:hAnsi="Garamond"/>
        </w:rPr>
        <w:t xml:space="preserve">The global </w:t>
      </w:r>
      <w:proofErr w:type="gramStart"/>
      <w:r w:rsidRPr="000A2C1C">
        <w:rPr>
          <w:rFonts w:ascii="Garamond" w:hAnsi="Garamond"/>
        </w:rPr>
        <w:t>fast food</w:t>
      </w:r>
      <w:proofErr w:type="gramEnd"/>
      <w:r w:rsidRPr="000A2C1C">
        <w:rPr>
          <w:rFonts w:ascii="Garamond" w:hAnsi="Garamond"/>
        </w:rPr>
        <w:t xml:space="preserve"> chain is a topic that is gaining popularity in the health and wellness industry. Globalization of fast food is a trending topic for many reasons. The quality of the food that is being produced. The cost of labor and the significant profit margins with fast food chains that are opening oversees.</w:t>
      </w:r>
    </w:p>
    <w:p w14:paraId="08147CDC" w14:textId="7074E452" w:rsidR="00EE0B84" w:rsidRDefault="00EE0B84" w:rsidP="00EE0B84">
      <w:pPr>
        <w:pStyle w:val="NormalWeb"/>
        <w:numPr>
          <w:ilvl w:val="0"/>
          <w:numId w:val="14"/>
        </w:numPr>
      </w:pPr>
      <w:r>
        <w:t>“</w:t>
      </w:r>
      <w:r w:rsidRPr="003B29C8">
        <w:rPr>
          <w:rFonts w:ascii="Garamond" w:hAnsi="Garamond"/>
        </w:rPr>
        <w:t xml:space="preserve">Globalization of American Fast-Food Chains: The Pinnacle of Effective Management and Adaptability.” </w:t>
      </w:r>
      <w:r w:rsidRPr="003B29C8">
        <w:rPr>
          <w:rFonts w:ascii="Garamond" w:hAnsi="Garamond"/>
          <w:i/>
          <w:iCs/>
        </w:rPr>
        <w:t>The Yale Globalist</w:t>
      </w:r>
      <w:r w:rsidRPr="003B29C8">
        <w:rPr>
          <w:rFonts w:ascii="Garamond" w:hAnsi="Garamond"/>
        </w:rPr>
        <w:t>, 8 Apr. 2019, globalist.yale.edu/in-the-magazine/globalization-of-american-fast-food-chains-the-pinnacle-of-effective-management-and-adaptability/.</w:t>
      </w:r>
      <w:r>
        <w:t xml:space="preserve"> </w:t>
      </w:r>
    </w:p>
    <w:p w14:paraId="65DBC274" w14:textId="77777777" w:rsidR="00E053BF" w:rsidRPr="001C307A" w:rsidRDefault="00E053BF" w:rsidP="00E053BF">
      <w:pPr>
        <w:pStyle w:val="ListBullet"/>
        <w:numPr>
          <w:ilvl w:val="0"/>
          <w:numId w:val="0"/>
        </w:numPr>
        <w:rPr>
          <w:szCs w:val="24"/>
        </w:rPr>
      </w:pPr>
    </w:p>
    <w:p w14:paraId="3ABFB9F4" w14:textId="77777777" w:rsidR="00E053BF" w:rsidRPr="001C307A" w:rsidRDefault="00E053BF" w:rsidP="00E053BF">
      <w:pPr>
        <w:pStyle w:val="PartTitle"/>
        <w:framePr w:wrap="notBeside"/>
      </w:pPr>
      <w:r w:rsidRPr="001C307A">
        <w:lastRenderedPageBreak/>
        <w:t xml:space="preserve">Unit </w:t>
      </w:r>
    </w:p>
    <w:p w14:paraId="684D8900" w14:textId="77777777" w:rsidR="00E053BF" w:rsidRPr="001C307A" w:rsidRDefault="00E053BF" w:rsidP="00E053BF">
      <w:pPr>
        <w:pStyle w:val="PartLabel"/>
        <w:framePr w:wrap="notBeside"/>
        <w:rPr>
          <w:color w:val="auto"/>
        </w:rPr>
      </w:pPr>
      <w:r w:rsidRPr="001C307A">
        <w:rPr>
          <w:color w:val="auto"/>
        </w:rPr>
        <w:t>8</w:t>
      </w:r>
    </w:p>
    <w:p w14:paraId="018DAA28" w14:textId="77777777" w:rsidR="00E053BF" w:rsidRPr="001C307A" w:rsidRDefault="00E053BF" w:rsidP="00E053BF">
      <w:pPr>
        <w:pStyle w:val="ChapterTitle"/>
        <w:rPr>
          <w:color w:val="auto"/>
        </w:rPr>
      </w:pPr>
      <w:r w:rsidRPr="001C307A">
        <w:rPr>
          <w:color w:val="auto"/>
        </w:rPr>
        <w:t>Dietary Trends and Nutrition</w:t>
      </w:r>
    </w:p>
    <w:p w14:paraId="32C57C40" w14:textId="77777777" w:rsidR="00E053BF" w:rsidRPr="001C307A" w:rsidRDefault="00E053BF" w:rsidP="00E053BF">
      <w:pPr>
        <w:pStyle w:val="ChapterTitle"/>
        <w:rPr>
          <w:color w:val="auto"/>
        </w:rPr>
      </w:pPr>
      <w:r w:rsidRPr="001C307A">
        <w:rPr>
          <w:color w:val="auto"/>
        </w:rPr>
        <w:t>Unit 8 Dietary Trends and Nutrition</w:t>
      </w:r>
    </w:p>
    <w:p w14:paraId="5D3C742C" w14:textId="77777777" w:rsidR="00E053BF" w:rsidRPr="001C307A" w:rsidRDefault="00E053BF" w:rsidP="00E053BF">
      <w:pPr>
        <w:pStyle w:val="Heading1"/>
        <w:rPr>
          <w:color w:val="auto"/>
        </w:rPr>
      </w:pPr>
      <w:r w:rsidRPr="001C307A">
        <w:rPr>
          <w:color w:val="auto"/>
        </w:rPr>
        <w:t>Information to Remember:</w:t>
      </w:r>
    </w:p>
    <w:p w14:paraId="0370337E" w14:textId="77777777" w:rsidR="003B29C8" w:rsidRDefault="003B29C8" w:rsidP="003B29C8">
      <w:pPr>
        <w:pStyle w:val="Heading1"/>
        <w:numPr>
          <w:ilvl w:val="0"/>
          <w:numId w:val="14"/>
        </w:numPr>
        <w:rPr>
          <w:rFonts w:ascii="Garamond" w:hAnsi="Garamond"/>
          <w:color w:val="auto"/>
          <w:spacing w:val="-5"/>
          <w:kern w:val="0"/>
          <w:sz w:val="24"/>
        </w:rPr>
      </w:pPr>
      <w:r w:rsidRPr="003B29C8">
        <w:rPr>
          <w:rFonts w:ascii="Garamond" w:hAnsi="Garamond"/>
          <w:color w:val="auto"/>
          <w:spacing w:val="-5"/>
          <w:kern w:val="0"/>
          <w:sz w:val="24"/>
        </w:rPr>
        <w:t>There are three FDA-approved weight loss medications and there are many weight loss clinics. One advantage I’ve noticed is that these medications can assist with quick weight loss, as they help with appetite suppression. However, some drawbacks include the fact that they are not meant for long-term use. Once you stop taking the medication, if you don’t maintain good eating habits and a robust exercise routine, the weight tends to return, and often more is gained. Many people view these medications as a solution for weight loss, but they shouldn’t be relied upon solely, as the medication industry is ultimately a business. If someone decides to use these medications, they should seek guidance from a professional and a nutritionist as well.</w:t>
      </w:r>
    </w:p>
    <w:p w14:paraId="48119E60" w14:textId="0D40A114" w:rsidR="00E053BF" w:rsidRPr="001C307A" w:rsidRDefault="00EC6B90" w:rsidP="00E053BF">
      <w:pPr>
        <w:pStyle w:val="Heading1"/>
        <w:rPr>
          <w:color w:val="auto"/>
        </w:rPr>
      </w:pPr>
      <w:r w:rsidRPr="00EC6B90">
        <w:rPr>
          <w:color w:val="auto"/>
        </w:rPr>
        <w:t>Resource</w:t>
      </w:r>
      <w:r w:rsidR="00E053BF" w:rsidRPr="001C307A">
        <w:rPr>
          <w:color w:val="auto"/>
        </w:rPr>
        <w:t>:</w:t>
      </w:r>
    </w:p>
    <w:p w14:paraId="157AFAC0" w14:textId="3350E360" w:rsidR="000A2C1C" w:rsidRPr="000A2C1C" w:rsidRDefault="000A2C1C" w:rsidP="000A2C1C">
      <w:pPr>
        <w:pStyle w:val="NormalWeb"/>
        <w:numPr>
          <w:ilvl w:val="0"/>
          <w:numId w:val="14"/>
        </w:numPr>
        <w:spacing w:after="120" w:afterAutospacing="0"/>
        <w:rPr>
          <w:rFonts w:ascii="Garamond" w:hAnsi="Garamond"/>
        </w:rPr>
      </w:pPr>
      <w:r>
        <w:rPr>
          <w:rFonts w:ascii="Garamond" w:hAnsi="Garamond"/>
        </w:rPr>
        <w:t>This website talks about the difference between overweight and obesity. It also discusses weight loss medication and how they can impact an individual who is interested in going that route. The financial aspect ant if it is covered by insurance is also covered.</w:t>
      </w:r>
    </w:p>
    <w:p w14:paraId="2B73AE66" w14:textId="18B7EF95" w:rsidR="003B29C8" w:rsidRPr="003B29C8" w:rsidRDefault="003B29C8" w:rsidP="003B29C8">
      <w:pPr>
        <w:pStyle w:val="NormalWeb"/>
        <w:numPr>
          <w:ilvl w:val="0"/>
          <w:numId w:val="14"/>
        </w:numPr>
        <w:rPr>
          <w:rFonts w:ascii="Garamond" w:hAnsi="Garamond"/>
        </w:rPr>
      </w:pPr>
      <w:r w:rsidRPr="003B29C8">
        <w:rPr>
          <w:rFonts w:ascii="Garamond" w:hAnsi="Garamond"/>
        </w:rPr>
        <w:t xml:space="preserve">“Prescription Medications to Treat Overweight &amp; Obesity - NIDDK.” </w:t>
      </w:r>
      <w:r w:rsidRPr="003B29C8">
        <w:rPr>
          <w:rFonts w:ascii="Garamond" w:hAnsi="Garamond"/>
          <w:i/>
          <w:iCs/>
        </w:rPr>
        <w:t>National Institute of Diabetes and Digestive and Kidney Diseases</w:t>
      </w:r>
      <w:r w:rsidRPr="003B29C8">
        <w:rPr>
          <w:rFonts w:ascii="Garamond" w:hAnsi="Garamond"/>
        </w:rPr>
        <w:t xml:space="preserve">, U.S. Department of </w:t>
      </w:r>
      <w:proofErr w:type="gramStart"/>
      <w:r w:rsidRPr="003B29C8">
        <w:rPr>
          <w:rFonts w:ascii="Garamond" w:hAnsi="Garamond"/>
        </w:rPr>
        <w:t>Health</w:t>
      </w:r>
      <w:proofErr w:type="gramEnd"/>
      <w:r w:rsidRPr="003B29C8">
        <w:rPr>
          <w:rFonts w:ascii="Garamond" w:hAnsi="Garamond"/>
        </w:rPr>
        <w:t xml:space="preserve"> and Human Services, www.niddk.nih.gov/health-information/weight-management/prescription-medications-treat-overweight-obesity#:~:text=The%20table%20below%20lists%20prescription,be%20confirmed%20by%20genetic%20testing. Accessed 9 Aug. 2025. </w:t>
      </w:r>
    </w:p>
    <w:p w14:paraId="3B660504" w14:textId="77777777" w:rsidR="00E053BF" w:rsidRPr="001C307A" w:rsidRDefault="00E053BF" w:rsidP="00E053BF">
      <w:pPr>
        <w:pStyle w:val="ListBullet"/>
        <w:numPr>
          <w:ilvl w:val="0"/>
          <w:numId w:val="0"/>
        </w:numPr>
        <w:rPr>
          <w:szCs w:val="24"/>
        </w:rPr>
      </w:pPr>
    </w:p>
    <w:p w14:paraId="53DB4005" w14:textId="77777777" w:rsidR="00E053BF" w:rsidRPr="001C307A" w:rsidRDefault="00E053BF" w:rsidP="00E053BF">
      <w:pPr>
        <w:pStyle w:val="PartTitle"/>
        <w:framePr w:wrap="notBeside"/>
      </w:pPr>
      <w:r w:rsidRPr="001C307A">
        <w:lastRenderedPageBreak/>
        <w:t xml:space="preserve">Unit </w:t>
      </w:r>
    </w:p>
    <w:p w14:paraId="1D33EA4B" w14:textId="77777777" w:rsidR="00E053BF" w:rsidRPr="001C307A" w:rsidRDefault="00E053BF" w:rsidP="00E053BF">
      <w:pPr>
        <w:pStyle w:val="PartLabel"/>
        <w:framePr w:wrap="notBeside"/>
        <w:rPr>
          <w:color w:val="auto"/>
        </w:rPr>
      </w:pPr>
      <w:r w:rsidRPr="001C307A">
        <w:rPr>
          <w:color w:val="auto"/>
        </w:rPr>
        <w:t>9</w:t>
      </w:r>
    </w:p>
    <w:p w14:paraId="6BAFF6FE" w14:textId="77777777" w:rsidR="00E053BF" w:rsidRPr="001C307A" w:rsidRDefault="00E053BF" w:rsidP="00E053BF">
      <w:pPr>
        <w:pStyle w:val="ChapterTitle"/>
        <w:rPr>
          <w:color w:val="auto"/>
        </w:rPr>
      </w:pPr>
      <w:r w:rsidRPr="001C307A">
        <w:rPr>
          <w:color w:val="auto"/>
        </w:rPr>
        <w:t>Dietary Trends and Nutrition</w:t>
      </w:r>
    </w:p>
    <w:p w14:paraId="58A34D82" w14:textId="77777777" w:rsidR="00E053BF" w:rsidRPr="001C307A" w:rsidRDefault="00E053BF" w:rsidP="00E053BF">
      <w:pPr>
        <w:pStyle w:val="ChapterTitle"/>
        <w:rPr>
          <w:color w:val="auto"/>
        </w:rPr>
      </w:pPr>
      <w:r w:rsidRPr="001C307A">
        <w:rPr>
          <w:color w:val="auto"/>
        </w:rPr>
        <w:t>Unit 9 Dietary Trends and Nutrition</w:t>
      </w:r>
    </w:p>
    <w:p w14:paraId="0BE148F9" w14:textId="77777777" w:rsidR="00E053BF" w:rsidRPr="001C307A" w:rsidRDefault="00E053BF" w:rsidP="00E053BF">
      <w:pPr>
        <w:pStyle w:val="Heading1"/>
        <w:rPr>
          <w:color w:val="auto"/>
        </w:rPr>
      </w:pPr>
      <w:r w:rsidRPr="001C307A">
        <w:rPr>
          <w:color w:val="auto"/>
        </w:rPr>
        <w:t>Information to Remember:</w:t>
      </w:r>
    </w:p>
    <w:p w14:paraId="23DB37AE" w14:textId="77777777" w:rsidR="003B29C8" w:rsidRPr="003B29C8" w:rsidRDefault="003B29C8" w:rsidP="00257350">
      <w:pPr>
        <w:pStyle w:val="Heading1"/>
        <w:numPr>
          <w:ilvl w:val="0"/>
          <w:numId w:val="14"/>
        </w:numPr>
        <w:rPr>
          <w:rFonts w:ascii="Garamond" w:hAnsi="Garamond"/>
          <w:color w:val="000000" w:themeColor="text1"/>
          <w:sz w:val="24"/>
          <w:szCs w:val="24"/>
        </w:rPr>
      </w:pPr>
      <w:r w:rsidRPr="003B29C8">
        <w:rPr>
          <w:rFonts w:ascii="Garamond" w:hAnsi="Garamond"/>
          <w:color w:val="000000" w:themeColor="text1"/>
          <w:sz w:val="24"/>
          <w:szCs w:val="24"/>
        </w:rPr>
        <w:t>A nutrition-based certification that would benefit the local community is the Certified Nutrition Specialist (CNS) designation. This certification is particularly advantageous because many areas are culturally diverse. Expertise in this field would enable professionals to assist a broader range of people within the community. With the CNS certification, professionals can build rapport with the local population in their chosen country. By fostering relationships with the community and holding various relevant certifications, they can create opportunities for individuals to learn about improving their eating habits and overall nutrition.</w:t>
      </w:r>
    </w:p>
    <w:p w14:paraId="1994AC7D" w14:textId="16A3C578" w:rsidR="00E053BF" w:rsidRDefault="00EC6B90" w:rsidP="00E053BF">
      <w:pPr>
        <w:pStyle w:val="Heading1"/>
        <w:rPr>
          <w:color w:val="auto"/>
        </w:rPr>
      </w:pPr>
      <w:r>
        <w:rPr>
          <w:color w:val="auto"/>
        </w:rPr>
        <w:t>Resource</w:t>
      </w:r>
      <w:r w:rsidR="00E053BF" w:rsidRPr="001C307A">
        <w:rPr>
          <w:color w:val="auto"/>
        </w:rPr>
        <w:t>:</w:t>
      </w:r>
    </w:p>
    <w:p w14:paraId="43A0E244" w14:textId="39E58DA0" w:rsidR="00DE2BCF" w:rsidRPr="00DE2BCF" w:rsidRDefault="00DE2BCF" w:rsidP="00DE2BCF">
      <w:pPr>
        <w:pStyle w:val="BodyText"/>
        <w:numPr>
          <w:ilvl w:val="0"/>
          <w:numId w:val="14"/>
        </w:numPr>
      </w:pPr>
      <w:r>
        <w:t>This website describes the details on how to acquire this certification. This is also a website that gives you other resources to obtain other certification in the health and wellness field. It breaks down every class that is needed as well as the supervised practice experience hours that are needed as well. The certification examination information is also listed as well as the cost.</w:t>
      </w:r>
    </w:p>
    <w:p w14:paraId="4AF8E34F" w14:textId="77777777" w:rsidR="00257350" w:rsidRPr="00257350" w:rsidRDefault="00257350" w:rsidP="00257350">
      <w:pPr>
        <w:pStyle w:val="NormalWeb"/>
        <w:numPr>
          <w:ilvl w:val="0"/>
          <w:numId w:val="14"/>
        </w:numPr>
        <w:rPr>
          <w:rFonts w:ascii="Garamond" w:hAnsi="Garamond"/>
        </w:rPr>
      </w:pPr>
      <w:r w:rsidRPr="00257350">
        <w:rPr>
          <w:rFonts w:ascii="Garamond" w:hAnsi="Garamond"/>
        </w:rPr>
        <w:t xml:space="preserve">“Nutritionists &amp; Health Professionals.” </w:t>
      </w:r>
      <w:r w:rsidRPr="00257350">
        <w:rPr>
          <w:rFonts w:ascii="Garamond" w:hAnsi="Garamond"/>
          <w:i/>
          <w:iCs/>
        </w:rPr>
        <w:t>American Nutrition Association</w:t>
      </w:r>
      <w:r w:rsidRPr="00257350">
        <w:rPr>
          <w:rFonts w:ascii="Garamond" w:hAnsi="Garamond"/>
        </w:rPr>
        <w:t xml:space="preserve">, www.theana.org/certify/become-a-cns/nutritionists-health-professionals/. Accessed 9 Aug. 2025. </w:t>
      </w:r>
    </w:p>
    <w:p w14:paraId="33E71E98" w14:textId="208FE37C" w:rsidR="00E053BF" w:rsidRDefault="00E053BF" w:rsidP="00E053BF">
      <w:pPr>
        <w:pStyle w:val="ListBullet"/>
        <w:numPr>
          <w:ilvl w:val="0"/>
          <w:numId w:val="0"/>
        </w:numPr>
        <w:rPr>
          <w:szCs w:val="24"/>
        </w:rPr>
      </w:pPr>
    </w:p>
    <w:p w14:paraId="4B16DF84" w14:textId="683617E9" w:rsidR="00EC6B90" w:rsidRDefault="00EC6B90" w:rsidP="00E053BF">
      <w:pPr>
        <w:pStyle w:val="ListBullet"/>
        <w:numPr>
          <w:ilvl w:val="0"/>
          <w:numId w:val="0"/>
        </w:numPr>
        <w:rPr>
          <w:b/>
          <w:bCs/>
          <w:sz w:val="32"/>
          <w:szCs w:val="32"/>
        </w:rPr>
      </w:pPr>
      <w:r w:rsidRPr="004A2D51">
        <w:rPr>
          <w:b/>
          <w:bCs/>
          <w:sz w:val="32"/>
          <w:szCs w:val="32"/>
        </w:rPr>
        <w:t>Part 2: Cultural Food Choice Explanation and Screenshot</w:t>
      </w:r>
    </w:p>
    <w:p w14:paraId="1B38AA71" w14:textId="5AF2C34C" w:rsidR="003D76BF" w:rsidRDefault="003D76BF" w:rsidP="00E053BF">
      <w:pPr>
        <w:pStyle w:val="Heading1"/>
        <w:rPr>
          <w:rFonts w:ascii="Garamond" w:hAnsi="Garamond"/>
          <w:color w:val="000000" w:themeColor="text1"/>
          <w:sz w:val="24"/>
          <w:szCs w:val="24"/>
        </w:rPr>
      </w:pPr>
      <w:r w:rsidRPr="003D76BF">
        <w:rPr>
          <w:rFonts w:ascii="Garamond" w:hAnsi="Garamond"/>
          <w:color w:val="000000" w:themeColor="text1"/>
          <w:sz w:val="24"/>
          <w:szCs w:val="24"/>
        </w:rPr>
        <w:t xml:space="preserve">The cultural food option I chose is spaghetti. While it may sound simple, I love incorporating my Jamaican heritage into everything I cook for my family. I prepare spaghetti with Jamaican spices, often using jerk sauce, and sometimes I add a small sliver of scotch bonnet, which is a hot pepper. Depending on my kids' moods, I might make it as a seafood spaghetti. This meal has become a staple in our home, blending my Jamaican culture with my American upbringing. We usually pair it with a </w:t>
      </w:r>
      <w:r w:rsidRPr="003D76BF">
        <w:rPr>
          <w:rFonts w:ascii="Garamond" w:hAnsi="Garamond"/>
          <w:color w:val="000000" w:themeColor="text1"/>
          <w:sz w:val="24"/>
          <w:szCs w:val="24"/>
        </w:rPr>
        <w:lastRenderedPageBreak/>
        <w:t>light salad, and on this occasion, we had a Caesar salad. In our household, we don’t drink much juice or soda, so dinner is typically accompanied by flavored water.</w:t>
      </w:r>
      <w:r w:rsidR="00D96BCD">
        <w:rPr>
          <w:rFonts w:ascii="Garamond" w:hAnsi="Garamond"/>
          <w:color w:val="000000" w:themeColor="text1"/>
          <w:sz w:val="24"/>
          <w:szCs w:val="24"/>
        </w:rPr>
        <w:t xml:space="preserve"> Both of my parents are Jamaican</w:t>
      </w:r>
      <w:r w:rsidR="003112AF">
        <w:rPr>
          <w:rFonts w:ascii="Garamond" w:hAnsi="Garamond"/>
          <w:color w:val="000000" w:themeColor="text1"/>
          <w:sz w:val="24"/>
          <w:szCs w:val="24"/>
        </w:rPr>
        <w:t>,</w:t>
      </w:r>
      <w:r w:rsidR="00D96BCD">
        <w:rPr>
          <w:rFonts w:ascii="Garamond" w:hAnsi="Garamond"/>
          <w:color w:val="000000" w:themeColor="text1"/>
          <w:sz w:val="24"/>
          <w:szCs w:val="24"/>
        </w:rPr>
        <w:t xml:space="preserve"> so a lot of the American dishes I prepare are infused with Jamaican ingredients</w:t>
      </w:r>
      <w:r w:rsidR="003112AF">
        <w:rPr>
          <w:rFonts w:ascii="Garamond" w:hAnsi="Garamond"/>
          <w:color w:val="000000" w:themeColor="text1"/>
          <w:sz w:val="24"/>
          <w:szCs w:val="24"/>
        </w:rPr>
        <w:t>,</w:t>
      </w:r>
      <w:r w:rsidR="00D96BCD">
        <w:rPr>
          <w:rFonts w:ascii="Garamond" w:hAnsi="Garamond"/>
          <w:color w:val="000000" w:themeColor="text1"/>
          <w:sz w:val="24"/>
          <w:szCs w:val="24"/>
        </w:rPr>
        <w:t xml:space="preserve"> or the meal itself is Jamaican/ American. My kids have gotten used to the </w:t>
      </w:r>
      <w:r w:rsidR="003112AF">
        <w:rPr>
          <w:rFonts w:ascii="Garamond" w:hAnsi="Garamond"/>
          <w:color w:val="000000" w:themeColor="text1"/>
          <w:sz w:val="24"/>
          <w:szCs w:val="24"/>
        </w:rPr>
        <w:t>spiciness</w:t>
      </w:r>
      <w:r w:rsidR="00D96BCD">
        <w:rPr>
          <w:rFonts w:ascii="Garamond" w:hAnsi="Garamond"/>
          <w:color w:val="000000" w:themeColor="text1"/>
          <w:sz w:val="24"/>
          <w:szCs w:val="24"/>
        </w:rPr>
        <w:t xml:space="preserve"> of the meals</w:t>
      </w:r>
      <w:r w:rsidR="003112AF">
        <w:rPr>
          <w:rFonts w:ascii="Garamond" w:hAnsi="Garamond"/>
          <w:color w:val="000000" w:themeColor="text1"/>
          <w:sz w:val="24"/>
          <w:szCs w:val="24"/>
        </w:rPr>
        <w:t>,</w:t>
      </w:r>
      <w:r w:rsidR="00D96BCD">
        <w:rPr>
          <w:rFonts w:ascii="Garamond" w:hAnsi="Garamond"/>
          <w:color w:val="000000" w:themeColor="text1"/>
          <w:sz w:val="24"/>
          <w:szCs w:val="24"/>
        </w:rPr>
        <w:t xml:space="preserve"> and if it </w:t>
      </w:r>
      <w:proofErr w:type="spellStart"/>
      <w:r w:rsidR="00D96BCD">
        <w:rPr>
          <w:rFonts w:ascii="Garamond" w:hAnsi="Garamond"/>
          <w:color w:val="000000" w:themeColor="text1"/>
          <w:sz w:val="24"/>
          <w:szCs w:val="24"/>
        </w:rPr>
        <w:t>to</w:t>
      </w:r>
      <w:proofErr w:type="spellEnd"/>
      <w:r w:rsidR="00D96BCD">
        <w:rPr>
          <w:rFonts w:ascii="Garamond" w:hAnsi="Garamond"/>
          <w:color w:val="000000" w:themeColor="text1"/>
          <w:sz w:val="24"/>
          <w:szCs w:val="24"/>
        </w:rPr>
        <w:t xml:space="preserve"> hot</w:t>
      </w:r>
      <w:r w:rsidR="003112AF">
        <w:rPr>
          <w:rFonts w:ascii="Garamond" w:hAnsi="Garamond"/>
          <w:color w:val="000000" w:themeColor="text1"/>
          <w:sz w:val="24"/>
          <w:szCs w:val="24"/>
        </w:rPr>
        <w:t>,</w:t>
      </w:r>
      <w:r w:rsidR="00D96BCD">
        <w:rPr>
          <w:rFonts w:ascii="Garamond" w:hAnsi="Garamond"/>
          <w:color w:val="000000" w:themeColor="text1"/>
          <w:sz w:val="24"/>
          <w:szCs w:val="24"/>
        </w:rPr>
        <w:t xml:space="preserve"> they drink milk. I was always given milk as a child if </w:t>
      </w:r>
      <w:r w:rsidR="003112AF">
        <w:rPr>
          <w:rFonts w:ascii="Garamond" w:hAnsi="Garamond"/>
          <w:color w:val="000000" w:themeColor="text1"/>
          <w:sz w:val="24"/>
          <w:szCs w:val="24"/>
        </w:rPr>
        <w:t xml:space="preserve">the </w:t>
      </w:r>
      <w:r w:rsidR="00D96BCD">
        <w:rPr>
          <w:rFonts w:ascii="Garamond" w:hAnsi="Garamond"/>
          <w:color w:val="000000" w:themeColor="text1"/>
          <w:sz w:val="24"/>
          <w:szCs w:val="24"/>
        </w:rPr>
        <w:t xml:space="preserve">food was too spicy. I am not sure if that is a </w:t>
      </w:r>
      <w:r w:rsidR="00D96BCD">
        <w:rPr>
          <w:rFonts w:ascii="Garamond" w:hAnsi="Garamond"/>
          <w:color w:val="000000" w:themeColor="text1"/>
          <w:sz w:val="24"/>
          <w:szCs w:val="24"/>
        </w:rPr>
        <w:lastRenderedPageBreak/>
        <w:t xml:space="preserve">Jamaican </w:t>
      </w:r>
      <w:proofErr w:type="gramStart"/>
      <w:r w:rsidR="00D96BCD">
        <w:rPr>
          <w:rFonts w:ascii="Garamond" w:hAnsi="Garamond"/>
          <w:color w:val="000000" w:themeColor="text1"/>
          <w:sz w:val="24"/>
          <w:szCs w:val="24"/>
        </w:rPr>
        <w:t>tradition</w:t>
      </w:r>
      <w:proofErr w:type="gramEnd"/>
      <w:r w:rsidR="00D96BCD">
        <w:rPr>
          <w:rFonts w:ascii="Garamond" w:hAnsi="Garamond"/>
          <w:color w:val="000000" w:themeColor="text1"/>
          <w:sz w:val="24"/>
          <w:szCs w:val="24"/>
        </w:rPr>
        <w:t xml:space="preserve"> but it is something that I was raised with.  After dinner</w:t>
      </w:r>
      <w:r w:rsidR="003112AF">
        <w:rPr>
          <w:rFonts w:ascii="Garamond" w:hAnsi="Garamond"/>
          <w:color w:val="000000" w:themeColor="text1"/>
          <w:sz w:val="24"/>
          <w:szCs w:val="24"/>
        </w:rPr>
        <w:t>,</w:t>
      </w:r>
      <w:r w:rsidR="00D96BCD">
        <w:rPr>
          <w:rFonts w:ascii="Garamond" w:hAnsi="Garamond"/>
          <w:color w:val="000000" w:themeColor="text1"/>
          <w:sz w:val="24"/>
          <w:szCs w:val="24"/>
        </w:rPr>
        <w:t xml:space="preserve"> my kids usually get a bowl of fruit if they have a sugar craving. </w:t>
      </w:r>
    </w:p>
    <w:p w14:paraId="01BF70C0" w14:textId="77777777" w:rsidR="003D76BF" w:rsidRDefault="003D76BF" w:rsidP="00E053BF">
      <w:pPr>
        <w:pStyle w:val="Heading1"/>
        <w:rPr>
          <w:color w:val="auto"/>
        </w:rPr>
      </w:pPr>
    </w:p>
    <w:p w14:paraId="62E82C9A" w14:textId="4F3DD0BB" w:rsidR="003D76BF" w:rsidRDefault="00256DB0" w:rsidP="00E053BF">
      <w:pPr>
        <w:pStyle w:val="Heading1"/>
        <w:rPr>
          <w:color w:val="auto"/>
        </w:rPr>
      </w:pPr>
      <w:r>
        <w:rPr>
          <w:noProof/>
          <w:color w:val="auto"/>
        </w:rPr>
        <w:drawing>
          <wp:inline distT="0" distB="0" distL="0" distR="0" wp14:anchorId="4E726AC8" wp14:editId="7495D11F">
            <wp:extent cx="3185020" cy="2388765"/>
            <wp:effectExtent l="4445" t="0" r="0" b="0"/>
            <wp:docPr id="1003646615" name="Picture 1" descr="A bowl of salad with white sau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46615" name="Picture 1" descr="A bowl of salad with white sauc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3197599" cy="2398199"/>
                    </a:xfrm>
                    <a:prstGeom prst="rect">
                      <a:avLst/>
                    </a:prstGeom>
                  </pic:spPr>
                </pic:pic>
              </a:graphicData>
            </a:graphic>
          </wp:inline>
        </w:drawing>
      </w:r>
      <w:r>
        <w:rPr>
          <w:noProof/>
          <w:color w:val="auto"/>
        </w:rPr>
        <w:drawing>
          <wp:inline distT="0" distB="0" distL="0" distR="0" wp14:anchorId="117D691B" wp14:editId="4AECAC2B">
            <wp:extent cx="3162821" cy="2372115"/>
            <wp:effectExtent l="1587" t="0" r="1588" b="1587"/>
            <wp:docPr id="197827450" name="Picture 2" descr="A plate of spaghetti with meatballs and sau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7450" name="Picture 2" descr="A plate of spaghetti with meatballs and sauc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3210628" cy="2407970"/>
                    </a:xfrm>
                    <a:prstGeom prst="rect">
                      <a:avLst/>
                    </a:prstGeom>
                  </pic:spPr>
                </pic:pic>
              </a:graphicData>
            </a:graphic>
          </wp:inline>
        </w:drawing>
      </w:r>
    </w:p>
    <w:p w14:paraId="3257883E" w14:textId="77F519D1" w:rsidR="003D76BF" w:rsidRDefault="003D76BF" w:rsidP="00E053BF">
      <w:pPr>
        <w:pStyle w:val="Heading1"/>
        <w:rPr>
          <w:color w:val="auto"/>
        </w:rPr>
      </w:pPr>
    </w:p>
    <w:p w14:paraId="58917770" w14:textId="77777777" w:rsidR="003D76BF" w:rsidRDefault="003D76BF" w:rsidP="00E053BF">
      <w:pPr>
        <w:pStyle w:val="Heading1"/>
        <w:rPr>
          <w:color w:val="auto"/>
        </w:rPr>
      </w:pPr>
    </w:p>
    <w:p w14:paraId="1394EF1F" w14:textId="77777777" w:rsidR="003D76BF" w:rsidRDefault="003D76BF" w:rsidP="00E053BF">
      <w:pPr>
        <w:pStyle w:val="Heading1"/>
        <w:rPr>
          <w:color w:val="auto"/>
        </w:rPr>
      </w:pPr>
    </w:p>
    <w:p w14:paraId="2BD70194" w14:textId="77777777" w:rsidR="003D76BF" w:rsidRDefault="003D76BF" w:rsidP="00E053BF">
      <w:pPr>
        <w:pStyle w:val="Heading1"/>
        <w:rPr>
          <w:color w:val="auto"/>
        </w:rPr>
      </w:pPr>
    </w:p>
    <w:p w14:paraId="102C8338" w14:textId="77777777" w:rsidR="003D76BF" w:rsidRDefault="003D76BF" w:rsidP="00E053BF">
      <w:pPr>
        <w:pStyle w:val="Heading1"/>
        <w:rPr>
          <w:color w:val="auto"/>
        </w:rPr>
      </w:pPr>
    </w:p>
    <w:p w14:paraId="5E0C556D" w14:textId="77777777" w:rsidR="003D76BF" w:rsidRDefault="003D76BF" w:rsidP="00E053BF">
      <w:pPr>
        <w:pStyle w:val="Heading1"/>
        <w:rPr>
          <w:color w:val="auto"/>
        </w:rPr>
      </w:pPr>
    </w:p>
    <w:p w14:paraId="2BD8B40B" w14:textId="77777777" w:rsidR="003D76BF" w:rsidRDefault="003D76BF" w:rsidP="00E053BF">
      <w:pPr>
        <w:pStyle w:val="Heading1"/>
        <w:rPr>
          <w:color w:val="auto"/>
        </w:rPr>
      </w:pPr>
    </w:p>
    <w:p w14:paraId="4B96A2F3" w14:textId="77777777" w:rsidR="003D76BF" w:rsidRDefault="003D76BF" w:rsidP="00E053BF">
      <w:pPr>
        <w:pStyle w:val="Heading1"/>
        <w:rPr>
          <w:color w:val="auto"/>
        </w:rPr>
      </w:pPr>
    </w:p>
    <w:p w14:paraId="39613166" w14:textId="77777777" w:rsidR="003D76BF" w:rsidRDefault="003D76BF" w:rsidP="00E053BF">
      <w:pPr>
        <w:pStyle w:val="Heading1"/>
        <w:rPr>
          <w:color w:val="auto"/>
        </w:rPr>
      </w:pPr>
    </w:p>
    <w:p w14:paraId="7D29CA4B" w14:textId="77777777" w:rsidR="003D76BF" w:rsidRDefault="003D76BF" w:rsidP="00E053BF">
      <w:pPr>
        <w:pStyle w:val="Heading1"/>
        <w:rPr>
          <w:color w:val="auto"/>
        </w:rPr>
      </w:pPr>
    </w:p>
    <w:p w14:paraId="61B2531C" w14:textId="77777777" w:rsidR="003D76BF" w:rsidRDefault="003D76BF" w:rsidP="00E053BF">
      <w:pPr>
        <w:pStyle w:val="Heading1"/>
        <w:rPr>
          <w:color w:val="auto"/>
        </w:rPr>
      </w:pPr>
    </w:p>
    <w:p w14:paraId="432556AF" w14:textId="77777777" w:rsidR="003D76BF" w:rsidRDefault="003D76BF" w:rsidP="00E053BF">
      <w:pPr>
        <w:pStyle w:val="Heading1"/>
        <w:rPr>
          <w:color w:val="auto"/>
        </w:rPr>
      </w:pPr>
    </w:p>
    <w:p w14:paraId="34EFA3B6" w14:textId="77777777" w:rsidR="003D76BF" w:rsidRDefault="003D76BF" w:rsidP="00E053BF">
      <w:pPr>
        <w:pStyle w:val="Heading1"/>
        <w:rPr>
          <w:color w:val="auto"/>
        </w:rPr>
      </w:pPr>
    </w:p>
    <w:p w14:paraId="03F6FC89" w14:textId="77777777" w:rsidR="003D76BF" w:rsidRDefault="003D76BF" w:rsidP="00E053BF">
      <w:pPr>
        <w:pStyle w:val="Heading1"/>
        <w:rPr>
          <w:color w:val="auto"/>
        </w:rPr>
      </w:pPr>
    </w:p>
    <w:p w14:paraId="71DF45F5" w14:textId="77777777" w:rsidR="003D76BF" w:rsidRDefault="003D76BF" w:rsidP="00E053BF">
      <w:pPr>
        <w:pStyle w:val="Heading1"/>
        <w:rPr>
          <w:color w:val="auto"/>
        </w:rPr>
      </w:pPr>
    </w:p>
    <w:p w14:paraId="448D8C9A" w14:textId="71E178AC" w:rsidR="00E053BF" w:rsidRDefault="00E053BF" w:rsidP="003D76BF">
      <w:pPr>
        <w:pStyle w:val="Heading1"/>
        <w:jc w:val="center"/>
        <w:rPr>
          <w:color w:val="auto"/>
        </w:rPr>
      </w:pPr>
      <w:r w:rsidRPr="001C307A">
        <w:rPr>
          <w:color w:val="auto"/>
        </w:rPr>
        <w:t>References</w:t>
      </w:r>
      <w:r w:rsidR="00024D51">
        <w:rPr>
          <w:color w:val="auto"/>
        </w:rPr>
        <w:t>:</w:t>
      </w:r>
    </w:p>
    <w:p w14:paraId="26983307" w14:textId="3E59B2C1" w:rsidR="00D96BCD" w:rsidRPr="00D96BCD" w:rsidRDefault="00D96BCD" w:rsidP="00D96BCD">
      <w:pPr>
        <w:pStyle w:val="NormalWeb"/>
        <w:numPr>
          <w:ilvl w:val="0"/>
          <w:numId w:val="17"/>
        </w:numPr>
        <w:spacing w:after="120" w:afterAutospacing="0"/>
        <w:rPr>
          <w:rFonts w:ascii="Garamond" w:hAnsi="Garamond"/>
        </w:rPr>
      </w:pPr>
      <w:r w:rsidRPr="00A1731C">
        <w:rPr>
          <w:rFonts w:ascii="Garamond" w:hAnsi="Garamond"/>
        </w:rPr>
        <w:t xml:space="preserve">“Biotechnology </w:t>
      </w:r>
      <w:proofErr w:type="spellStart"/>
      <w:r w:rsidRPr="00A1731C">
        <w:rPr>
          <w:rFonts w:ascii="Garamond" w:hAnsi="Garamond"/>
        </w:rPr>
        <w:t>Faqs</w:t>
      </w:r>
      <w:proofErr w:type="spellEnd"/>
      <w:r w:rsidRPr="00A1731C">
        <w:rPr>
          <w:rFonts w:ascii="Garamond" w:hAnsi="Garamond"/>
        </w:rPr>
        <w:t xml:space="preserve">.” </w:t>
      </w:r>
      <w:r w:rsidRPr="00A1731C">
        <w:rPr>
          <w:rFonts w:ascii="Garamond" w:hAnsi="Garamond"/>
          <w:i/>
          <w:iCs/>
        </w:rPr>
        <w:t>Home</w:t>
      </w:r>
      <w:r w:rsidRPr="00A1731C">
        <w:rPr>
          <w:rFonts w:ascii="Garamond" w:hAnsi="Garamond"/>
        </w:rPr>
        <w:t xml:space="preserve">, www.usda.gov/farming-and-ranching/plants-and-crops/biotechnology/biotechnology-faqs#:~:text=1.,microorganisms%20for%20specific%20agricultural%20uses. Accessed 9Aug. 2025. </w:t>
      </w:r>
    </w:p>
    <w:p w14:paraId="3755F753" w14:textId="2705DA66" w:rsidR="00D96BCD" w:rsidRDefault="00D96BCD" w:rsidP="00D96BCD">
      <w:pPr>
        <w:pStyle w:val="NormalWeb"/>
        <w:numPr>
          <w:ilvl w:val="0"/>
          <w:numId w:val="17"/>
        </w:numPr>
        <w:spacing w:after="120" w:afterAutospacing="0"/>
        <w:rPr>
          <w:rFonts w:ascii="Garamond" w:hAnsi="Garamond"/>
        </w:rPr>
      </w:pPr>
      <w:r w:rsidRPr="00A1731C">
        <w:rPr>
          <w:rFonts w:ascii="Garamond" w:hAnsi="Garamond"/>
        </w:rPr>
        <w:t xml:space="preserve">“Diet Quality &amp; Nutrition - Background.” </w:t>
      </w:r>
      <w:r w:rsidRPr="00A1731C">
        <w:rPr>
          <w:rFonts w:ascii="Garamond" w:hAnsi="Garamond"/>
          <w:i/>
          <w:iCs/>
        </w:rPr>
        <w:t>Diet Quality &amp; Nutrition - Background | Economic Research Service</w:t>
      </w:r>
      <w:r w:rsidRPr="00A1731C">
        <w:rPr>
          <w:rFonts w:ascii="Garamond" w:hAnsi="Garamond"/>
        </w:rPr>
        <w:t xml:space="preserve">, www.ers.usda.gov/topics/food-choices-health/diet-quality-nutrition/background#:~:text=Food%20choices%20and%20diet%20quality%20are%20influenced,and%20Federal%20food%20and%20nutrition%20assistance%20programs. Accessed 9 Aug. 2025. </w:t>
      </w:r>
    </w:p>
    <w:p w14:paraId="4998F6E9" w14:textId="7AE40BB4" w:rsidR="004565DF" w:rsidRDefault="004565DF" w:rsidP="004565DF">
      <w:pPr>
        <w:pStyle w:val="NormalWeb"/>
        <w:numPr>
          <w:ilvl w:val="0"/>
          <w:numId w:val="17"/>
        </w:numPr>
        <w:spacing w:after="120" w:afterAutospacing="0"/>
        <w:rPr>
          <w:rFonts w:ascii="Garamond" w:hAnsi="Garamond"/>
        </w:rPr>
      </w:pPr>
      <w:r w:rsidRPr="00A1731C">
        <w:rPr>
          <w:rFonts w:ascii="Garamond" w:hAnsi="Garamond"/>
        </w:rPr>
        <w:t xml:space="preserve">“Food Safety and Inspection Service.” </w:t>
      </w:r>
      <w:r w:rsidRPr="00A1731C">
        <w:rPr>
          <w:rFonts w:ascii="Garamond" w:hAnsi="Garamond"/>
          <w:i/>
          <w:iCs/>
        </w:rPr>
        <w:t>Food Product Dating | Food Safety and Inspection Service</w:t>
      </w:r>
      <w:r w:rsidRPr="00A1731C">
        <w:rPr>
          <w:rFonts w:ascii="Garamond" w:hAnsi="Garamond"/>
        </w:rPr>
        <w:t>, www.fsis.usda.gov/food-safety/safe-food-handling-and-preparation/food-safety-basics/food-product-dating#:~:text=To%20reduce%20food%20waste%2C%20it,don’</w:t>
      </w:r>
      <w:r>
        <w:rPr>
          <w:rFonts w:ascii="Garamond" w:hAnsi="Garamond"/>
        </w:rPr>
        <w:t xml:space="preserve"> </w:t>
      </w:r>
      <w:r w:rsidRPr="00A1731C">
        <w:rPr>
          <w:rFonts w:ascii="Garamond" w:hAnsi="Garamond"/>
        </w:rPr>
        <w:t xml:space="preserve">t%20practice%20good%20sanitation. Accessed 9 Aug. 2025. </w:t>
      </w:r>
    </w:p>
    <w:p w14:paraId="3B327FA7" w14:textId="1D943ABF" w:rsidR="004565DF" w:rsidRDefault="004565DF" w:rsidP="004565DF">
      <w:pPr>
        <w:pStyle w:val="NormalWeb"/>
        <w:numPr>
          <w:ilvl w:val="0"/>
          <w:numId w:val="17"/>
        </w:numPr>
        <w:spacing w:after="120" w:afterAutospacing="0"/>
      </w:pPr>
      <w:r>
        <w:t>“</w:t>
      </w:r>
      <w:r w:rsidRPr="003B29C8">
        <w:rPr>
          <w:rFonts w:ascii="Garamond" w:hAnsi="Garamond"/>
        </w:rPr>
        <w:t xml:space="preserve">Globalization of American Fast-Food Chains: The Pinnacle of Effective Management and Adaptability.” </w:t>
      </w:r>
      <w:r w:rsidRPr="003B29C8">
        <w:rPr>
          <w:rFonts w:ascii="Garamond" w:hAnsi="Garamond"/>
          <w:i/>
          <w:iCs/>
        </w:rPr>
        <w:t>The Yale Globalist</w:t>
      </w:r>
      <w:r w:rsidRPr="003B29C8">
        <w:rPr>
          <w:rFonts w:ascii="Garamond" w:hAnsi="Garamond"/>
        </w:rPr>
        <w:t>, 8 Apr. 2019, globalist.yale.edu/in-the-magazine/globalization-of-american-fast-food-chains-the-pinnacle-of-effective</w:t>
      </w:r>
      <w:r>
        <w:rPr>
          <w:rFonts w:ascii="Garamond" w:hAnsi="Garamond"/>
        </w:rPr>
        <w:t xml:space="preserve"> </w:t>
      </w:r>
      <w:r w:rsidRPr="003B29C8">
        <w:rPr>
          <w:rFonts w:ascii="Garamond" w:hAnsi="Garamond"/>
        </w:rPr>
        <w:t>management-and-adaptability/.</w:t>
      </w:r>
      <w:r>
        <w:t xml:space="preserve"> </w:t>
      </w:r>
    </w:p>
    <w:p w14:paraId="39566BB0" w14:textId="3DCBCE39" w:rsidR="004565DF" w:rsidRDefault="004565DF" w:rsidP="004565DF">
      <w:pPr>
        <w:pStyle w:val="NormalWeb"/>
        <w:numPr>
          <w:ilvl w:val="0"/>
          <w:numId w:val="17"/>
        </w:numPr>
        <w:spacing w:after="120" w:afterAutospacing="0"/>
        <w:rPr>
          <w:rFonts w:ascii="Garamond" w:hAnsi="Garamond"/>
        </w:rPr>
      </w:pPr>
      <w:r w:rsidRPr="00D96BCD">
        <w:rPr>
          <w:rFonts w:ascii="Garamond" w:hAnsi="Garamond"/>
        </w:rPr>
        <w:t xml:space="preserve">Hardcastle, Sarah J, et al. “Food Choice and Nutrition: A Social Psychological Perspective.” </w:t>
      </w:r>
      <w:r w:rsidRPr="00D96BCD">
        <w:rPr>
          <w:rFonts w:ascii="Garamond" w:hAnsi="Garamond"/>
          <w:i/>
          <w:iCs/>
        </w:rPr>
        <w:t>Nutrients</w:t>
      </w:r>
      <w:r w:rsidRPr="00D96BCD">
        <w:rPr>
          <w:rFonts w:ascii="Garamond" w:hAnsi="Garamond"/>
        </w:rPr>
        <w:t xml:space="preserve">, U.S. National Library of Medicine, Oct. 2015,pmc.ncbi.nlm.nih.gov/articles/PMC4632444/. </w:t>
      </w:r>
    </w:p>
    <w:p w14:paraId="53994F5E" w14:textId="00227AC3" w:rsidR="004565DF" w:rsidRDefault="004565DF" w:rsidP="004565DF">
      <w:pPr>
        <w:pStyle w:val="NormalWeb"/>
        <w:numPr>
          <w:ilvl w:val="0"/>
          <w:numId w:val="17"/>
        </w:numPr>
        <w:spacing w:after="120" w:afterAutospacing="0"/>
        <w:rPr>
          <w:rFonts w:ascii="Garamond" w:hAnsi="Garamond"/>
        </w:rPr>
      </w:pPr>
      <w:r w:rsidRPr="00D96BCD">
        <w:rPr>
          <w:rFonts w:ascii="Garamond" w:hAnsi="Garamond"/>
        </w:rPr>
        <w:t xml:space="preserve">“Home.” </w:t>
      </w:r>
      <w:r w:rsidRPr="00D96BCD">
        <w:rPr>
          <w:rFonts w:ascii="Garamond" w:hAnsi="Garamond"/>
          <w:i/>
          <w:iCs/>
        </w:rPr>
        <w:t>OTA</w:t>
      </w:r>
      <w:r w:rsidRPr="00D96BCD">
        <w:rPr>
          <w:rFonts w:ascii="Garamond" w:hAnsi="Garamond"/>
        </w:rPr>
        <w:t xml:space="preserve">, ota.com/. Accessed 9 Aug. 2025. </w:t>
      </w:r>
    </w:p>
    <w:p w14:paraId="5EEE5263" w14:textId="096FCC08" w:rsidR="004565DF" w:rsidRPr="004565DF" w:rsidRDefault="004565DF" w:rsidP="004565DF">
      <w:pPr>
        <w:pStyle w:val="NormalWeb"/>
        <w:numPr>
          <w:ilvl w:val="0"/>
          <w:numId w:val="17"/>
        </w:numPr>
        <w:spacing w:after="120" w:afterAutospacing="0"/>
        <w:rPr>
          <w:rFonts w:ascii="Garamond" w:hAnsi="Garamond"/>
        </w:rPr>
      </w:pPr>
      <w:r w:rsidRPr="00257350">
        <w:rPr>
          <w:rFonts w:ascii="Garamond" w:hAnsi="Garamond"/>
        </w:rPr>
        <w:t xml:space="preserve">“Nutritionists &amp; Health Professionals.” </w:t>
      </w:r>
      <w:r w:rsidRPr="00257350">
        <w:rPr>
          <w:rFonts w:ascii="Garamond" w:hAnsi="Garamond"/>
          <w:i/>
          <w:iCs/>
        </w:rPr>
        <w:t>American Nutrition Association</w:t>
      </w:r>
      <w:r w:rsidRPr="00257350">
        <w:rPr>
          <w:rFonts w:ascii="Garamond" w:hAnsi="Garamond"/>
        </w:rPr>
        <w:t>, www.theana.org/certify/become-a-cns/nutritionists-health-professionals/. Accessed 9</w:t>
      </w:r>
      <w:r>
        <w:rPr>
          <w:rFonts w:ascii="Garamond" w:hAnsi="Garamond"/>
        </w:rPr>
        <w:t xml:space="preserve"> Aug. 2025</w:t>
      </w:r>
    </w:p>
    <w:p w14:paraId="3DC08762" w14:textId="39020066" w:rsidR="00D96BCD" w:rsidRPr="004565DF" w:rsidRDefault="00D96BCD" w:rsidP="004565DF">
      <w:pPr>
        <w:pStyle w:val="NormalWeb"/>
        <w:numPr>
          <w:ilvl w:val="0"/>
          <w:numId w:val="16"/>
        </w:numPr>
        <w:spacing w:after="120" w:afterAutospacing="0"/>
        <w:rPr>
          <w:rFonts w:ascii="Garamond" w:hAnsi="Garamond"/>
        </w:rPr>
      </w:pPr>
      <w:r w:rsidRPr="003B29C8">
        <w:rPr>
          <w:rFonts w:ascii="Garamond" w:hAnsi="Garamond"/>
        </w:rPr>
        <w:lastRenderedPageBreak/>
        <w:t xml:space="preserve">“Prescription Medications to Treat Overweight &amp; Obesity - NIDDK.” </w:t>
      </w:r>
      <w:r w:rsidRPr="003B29C8">
        <w:rPr>
          <w:rFonts w:ascii="Garamond" w:hAnsi="Garamond"/>
          <w:i/>
          <w:iCs/>
        </w:rPr>
        <w:t>National Institute of Diabetes and Digestive and Kidney Diseases</w:t>
      </w:r>
      <w:r w:rsidRPr="003B29C8">
        <w:rPr>
          <w:rFonts w:ascii="Garamond" w:hAnsi="Garamond"/>
        </w:rPr>
        <w:t xml:space="preserve">, U.S. Department of </w:t>
      </w:r>
      <w:proofErr w:type="gramStart"/>
      <w:r w:rsidRPr="003B29C8">
        <w:rPr>
          <w:rFonts w:ascii="Garamond" w:hAnsi="Garamond"/>
        </w:rPr>
        <w:t>Health</w:t>
      </w:r>
      <w:proofErr w:type="gramEnd"/>
      <w:r w:rsidRPr="003B29C8">
        <w:rPr>
          <w:rFonts w:ascii="Garamond" w:hAnsi="Garamond"/>
        </w:rPr>
        <w:t xml:space="preserve"> and Human Services, www.niddk.nih.gov/health-information/weight-management/prescription-medications-treat-overweight-obesity#:~:text=The%20table%20below%20lists%20prescription,be%20confirmed%2by%20genetic%20testing. Accessed 9 Aug. 2025. </w:t>
      </w:r>
      <w:r w:rsidRPr="004565DF">
        <w:rPr>
          <w:rFonts w:ascii="Garamond" w:hAnsi="Garamond"/>
        </w:rPr>
        <w:t xml:space="preserve">Aug. 2025. </w:t>
      </w:r>
    </w:p>
    <w:p w14:paraId="52567F0D" w14:textId="77777777" w:rsidR="004565DF" w:rsidRPr="00D96BCD" w:rsidRDefault="004565DF" w:rsidP="004565DF">
      <w:pPr>
        <w:pStyle w:val="NormalWeb"/>
        <w:numPr>
          <w:ilvl w:val="0"/>
          <w:numId w:val="16"/>
        </w:numPr>
        <w:rPr>
          <w:rFonts w:ascii="Garamond" w:hAnsi="Garamond"/>
        </w:rPr>
      </w:pPr>
      <w:r w:rsidRPr="003B29C8">
        <w:rPr>
          <w:rFonts w:ascii="Garamond" w:hAnsi="Garamond"/>
        </w:rPr>
        <w:t xml:space="preserve">“10 Ways to Show Professionalism in the Health Care Field.” </w:t>
      </w:r>
      <w:r w:rsidRPr="003B29C8">
        <w:rPr>
          <w:rFonts w:ascii="Garamond" w:hAnsi="Garamond"/>
          <w:i/>
          <w:iCs/>
        </w:rPr>
        <w:t>Professionalism in Health Care | U of M CCAPS HSM</w:t>
      </w:r>
      <w:r w:rsidRPr="003B29C8">
        <w:rPr>
          <w:rFonts w:ascii="Garamond" w:hAnsi="Garamond"/>
        </w:rPr>
        <w:t xml:space="preserve">, 14 June 2023, ccaps.umn.edu/story/10-ways-show-professionalism-health-care-field. </w:t>
      </w:r>
    </w:p>
    <w:p w14:paraId="1851777A" w14:textId="77777777" w:rsidR="00D96BCD" w:rsidRDefault="00D96BCD" w:rsidP="004565DF">
      <w:pPr>
        <w:pStyle w:val="NormalWeb"/>
        <w:ind w:left="360"/>
        <w:rPr>
          <w:rFonts w:ascii="Garamond" w:hAnsi="Garamond"/>
        </w:rPr>
      </w:pPr>
    </w:p>
    <w:p w14:paraId="4AFD9252" w14:textId="77777777" w:rsidR="00D96BCD" w:rsidRDefault="00D96BCD" w:rsidP="00D96BCD">
      <w:pPr>
        <w:pStyle w:val="NormalWeb"/>
        <w:rPr>
          <w:rFonts w:ascii="Garamond" w:hAnsi="Garamond"/>
        </w:rPr>
      </w:pPr>
    </w:p>
    <w:p w14:paraId="414B1BB0" w14:textId="77777777" w:rsidR="00D96BCD" w:rsidRPr="00D96BCD" w:rsidRDefault="00D96BCD" w:rsidP="00D96BCD">
      <w:pPr>
        <w:pStyle w:val="NormalWeb"/>
        <w:rPr>
          <w:rFonts w:ascii="Garamond" w:hAnsi="Garamond"/>
        </w:rPr>
      </w:pPr>
    </w:p>
    <w:p w14:paraId="37E0C5E6" w14:textId="77777777" w:rsidR="00CB70C7" w:rsidRPr="001C307A" w:rsidRDefault="00CB70C7">
      <w:pPr>
        <w:rPr>
          <w:rFonts w:ascii="Garamond" w:hAnsi="Garamond"/>
          <w:sz w:val="24"/>
          <w:szCs w:val="24"/>
        </w:rPr>
      </w:pPr>
    </w:p>
    <w:sectPr w:rsidR="00CB70C7" w:rsidRPr="001C307A">
      <w:headerReference w:type="even" r:id="rId18"/>
      <w:headerReference w:type="default" r:id="rId19"/>
      <w:footerReference w:type="default" r:id="rId20"/>
      <w:headerReference w:type="first" r:id="rId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5DA9F" w14:textId="77777777" w:rsidR="00CE4E9F" w:rsidRDefault="00CE4E9F">
      <w:r>
        <w:separator/>
      </w:r>
    </w:p>
  </w:endnote>
  <w:endnote w:type="continuationSeparator" w:id="0">
    <w:p w14:paraId="459AD5D3" w14:textId="77777777" w:rsidR="00CE4E9F" w:rsidRDefault="00CE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Inter-Regular">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B3E2" w14:textId="49256C6D" w:rsidR="00E053BF" w:rsidRDefault="00E053BF">
    <w:pPr>
      <w:pStyle w:val="Footer"/>
    </w:pPr>
    <w:r>
      <w:rPr>
        <w:rStyle w:val="PageNumber"/>
      </w:rPr>
      <w:fldChar w:fldCharType="begin"/>
    </w:r>
    <w:r>
      <w:rPr>
        <w:rStyle w:val="PageNumber"/>
      </w:rPr>
      <w:instrText xml:space="preserve"> PAGE </w:instrText>
    </w:r>
    <w:r>
      <w:rPr>
        <w:rStyle w:val="PageNumber"/>
      </w:rPr>
      <w:fldChar w:fldCharType="separate"/>
    </w:r>
    <w:r w:rsidR="00631021">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1010" w14:textId="77777777" w:rsidR="00E053BF" w:rsidRDefault="00E05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9B83" w14:textId="77777777" w:rsidR="00E053BF" w:rsidRDefault="00E053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408F" w14:textId="0D5B1F7A" w:rsidR="00E053BF" w:rsidRDefault="00E053BF">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1021">
      <w:rPr>
        <w:rStyle w:val="PageNumber"/>
        <w:noProof/>
      </w:rPr>
      <w:t>3</w:t>
    </w:r>
    <w:r>
      <w:rPr>
        <w:rStyle w:val="PageNumber"/>
      </w:rPr>
      <w:fldChar w:fldCharType="end"/>
    </w:r>
  </w:p>
  <w:p w14:paraId="18DA69E5" w14:textId="77777777" w:rsidR="00E053BF" w:rsidRDefault="00E053BF">
    <w:pPr>
      <w:pStyle w:val="Footer"/>
      <w:pBdr>
        <w:top w:val="single" w:sz="6"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4C8D6" w14:textId="77777777" w:rsidR="00CE4E9F" w:rsidRDefault="00CE4E9F">
      <w:r>
        <w:separator/>
      </w:r>
    </w:p>
  </w:footnote>
  <w:footnote w:type="continuationSeparator" w:id="0">
    <w:p w14:paraId="6C1D9522" w14:textId="77777777" w:rsidR="00CE4E9F" w:rsidRDefault="00CE4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3896" w14:textId="77777777" w:rsidR="00E053BF" w:rsidRDefault="00E05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1908" w14:textId="77777777" w:rsidR="00E053BF" w:rsidRDefault="00E05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EAA0" w14:textId="77777777" w:rsidR="00E053BF" w:rsidRDefault="00E053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BB82" w14:textId="77777777" w:rsidR="00E053BF" w:rsidRDefault="00E053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10DF" w14:textId="77777777" w:rsidR="00E053BF" w:rsidRDefault="00E053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6A16" w14:textId="77777777" w:rsidR="00E053BF" w:rsidRDefault="00E053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842D" w14:textId="77777777" w:rsidR="00E053BF" w:rsidRDefault="00E053B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6D06" w14:textId="77777777" w:rsidR="00E053BF" w:rsidRDefault="00E053B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421B" w14:textId="77777777" w:rsidR="00E053BF" w:rsidRDefault="00E05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527B58"/>
    <w:multiLevelType w:val="hybridMultilevel"/>
    <w:tmpl w:val="470AD4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F25A1"/>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3" w15:restartNumberingAfterBreak="0">
    <w:nsid w:val="21945F8E"/>
    <w:multiLevelType w:val="hybridMultilevel"/>
    <w:tmpl w:val="CF7C4D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B901CC"/>
    <w:multiLevelType w:val="hybridMultilevel"/>
    <w:tmpl w:val="7C6CB7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510602"/>
    <w:multiLevelType w:val="singleLevel"/>
    <w:tmpl w:val="F1444738"/>
    <w:lvl w:ilvl="0">
      <w:start w:val="1"/>
      <w:numFmt w:val="bullet"/>
      <w:pStyle w:val="ListBullet5"/>
      <w:lvlText w:val=""/>
      <w:lvlJc w:val="left"/>
      <w:pPr>
        <w:tabs>
          <w:tab w:val="num" w:pos="360"/>
        </w:tabs>
        <w:ind w:left="360" w:right="360" w:hanging="360"/>
      </w:pPr>
      <w:rPr>
        <w:rFonts w:ascii="Wingdings" w:hAnsi="Wingdings" w:hint="default"/>
      </w:rPr>
    </w:lvl>
  </w:abstractNum>
  <w:abstractNum w:abstractNumId="6" w15:restartNumberingAfterBreak="0">
    <w:nsid w:val="52277A35"/>
    <w:multiLevelType w:val="hybridMultilevel"/>
    <w:tmpl w:val="D16480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CE5FB0"/>
    <w:multiLevelType w:val="hybridMultilevel"/>
    <w:tmpl w:val="CC02F4FC"/>
    <w:lvl w:ilvl="0" w:tplc="075EEF3E">
      <w:start w:val="1"/>
      <w:numFmt w:val="upperLetter"/>
      <w:lvlText w:val="%1)"/>
      <w:lvlJc w:val="left"/>
      <w:pPr>
        <w:ind w:left="540" w:hanging="360"/>
      </w:pPr>
      <w:rPr>
        <w:rFonts w:ascii="Verdana" w:hAnsi="Verdana"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579B0C49"/>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9" w15:restartNumberingAfterBreak="0">
    <w:nsid w:val="5F436190"/>
    <w:multiLevelType w:val="singleLevel"/>
    <w:tmpl w:val="D7CE7166"/>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10" w15:restartNumberingAfterBreak="0">
    <w:nsid w:val="5F4B07A5"/>
    <w:multiLevelType w:val="multilevel"/>
    <w:tmpl w:val="60BC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540DA9"/>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num w:numId="1" w16cid:durableId="280457431">
    <w:abstractNumId w:val="9"/>
  </w:num>
  <w:num w:numId="2" w16cid:durableId="1915966820">
    <w:abstractNumId w:val="5"/>
  </w:num>
  <w:num w:numId="3" w16cid:durableId="1407455923">
    <w:abstractNumId w:val="0"/>
    <w:lvlOverride w:ilvl="0">
      <w:lvl w:ilvl="0">
        <w:numFmt w:val="bullet"/>
        <w:lvlText w:val=""/>
        <w:legacy w:legacy="1" w:legacySpace="0" w:legacyIndent="360"/>
        <w:lvlJc w:val="left"/>
        <w:pPr>
          <w:ind w:left="360" w:right="360" w:hanging="360"/>
        </w:pPr>
        <w:rPr>
          <w:rFonts w:ascii="Wingdings" w:hAnsi="Wingdings"/>
          <w:sz w:val="22"/>
        </w:rPr>
      </w:lvl>
    </w:lvlOverride>
  </w:num>
  <w:num w:numId="4" w16cid:durableId="302121171">
    <w:abstractNumId w:val="0"/>
    <w:lvlOverride w:ilvl="0">
      <w:lvl w:ilvl="0">
        <w:numFmt w:val="bullet"/>
        <w:lvlText w:val=""/>
        <w:legacy w:legacy="1" w:legacySpace="0" w:legacyIndent="360"/>
        <w:lvlJc w:val="left"/>
        <w:pPr>
          <w:ind w:left="360" w:right="360" w:hanging="360"/>
        </w:pPr>
        <w:rPr>
          <w:rFonts w:ascii="Wingdings" w:hAnsi="Wingdings"/>
          <w:sz w:val="24"/>
        </w:rPr>
      </w:lvl>
    </w:lvlOverride>
  </w:num>
  <w:num w:numId="5" w16cid:durableId="630987209">
    <w:abstractNumId w:val="0"/>
    <w:lvlOverride w:ilvl="0">
      <w:lvl w:ilvl="0">
        <w:numFmt w:val="bullet"/>
        <w:lvlText w:val=""/>
        <w:legacy w:legacy="1" w:legacySpace="0" w:legacyIndent="360"/>
        <w:lvlJc w:val="left"/>
        <w:pPr>
          <w:ind w:left="360" w:right="360" w:hanging="360"/>
        </w:pPr>
        <w:rPr>
          <w:rFonts w:ascii="Wingdings" w:hAnsi="Wingdings"/>
          <w:sz w:val="22"/>
        </w:rPr>
      </w:lvl>
    </w:lvlOverride>
  </w:num>
  <w:num w:numId="6" w16cid:durableId="1131947003">
    <w:abstractNumId w:val="0"/>
    <w:lvlOverride w:ilvl="0">
      <w:lvl w:ilvl="0">
        <w:numFmt w:val="bullet"/>
        <w:lvlText w:val=""/>
        <w:legacy w:legacy="1" w:legacySpace="0" w:legacyIndent="360"/>
        <w:lvlJc w:val="left"/>
        <w:pPr>
          <w:ind w:left="360" w:right="360" w:hanging="360"/>
        </w:pPr>
        <w:rPr>
          <w:rFonts w:ascii="Wingdings" w:hAnsi="Wingdings"/>
          <w:sz w:val="20"/>
        </w:rPr>
      </w:lvl>
    </w:lvlOverride>
  </w:num>
  <w:num w:numId="7" w16cid:durableId="1152940909">
    <w:abstractNumId w:val="0"/>
    <w:lvlOverride w:ilvl="0">
      <w:lvl w:ilvl="0">
        <w:numFmt w:val="bullet"/>
        <w:lvlText w:val=""/>
        <w:legacy w:legacy="1" w:legacySpace="0" w:legacyIndent="360"/>
        <w:lvlJc w:val="left"/>
        <w:pPr>
          <w:ind w:left="0" w:right="720" w:hanging="360"/>
        </w:pPr>
        <w:rPr>
          <w:rFonts w:ascii="Symbol" w:hAnsi="Symbol"/>
          <w:sz w:val="28"/>
        </w:rPr>
      </w:lvl>
    </w:lvlOverride>
  </w:num>
  <w:num w:numId="8" w16cid:durableId="1379234766">
    <w:abstractNumId w:val="0"/>
    <w:lvlOverride w:ilvl="0">
      <w:lvl w:ilvl="0">
        <w:numFmt w:val="bullet"/>
        <w:lvlText w:val=""/>
        <w:legacy w:legacy="1" w:legacySpace="0" w:legacyIndent="360"/>
        <w:lvlJc w:val="left"/>
        <w:pPr>
          <w:ind w:left="0" w:right="720" w:hanging="360"/>
        </w:pPr>
        <w:rPr>
          <w:rFonts w:ascii="Symbol" w:hAnsi="Symbol"/>
          <w:sz w:val="28"/>
        </w:rPr>
      </w:lvl>
    </w:lvlOverride>
  </w:num>
  <w:num w:numId="9" w16cid:durableId="1896701905">
    <w:abstractNumId w:val="2"/>
    <w:lvlOverride w:ilvl="0">
      <w:startOverride w:val="1"/>
    </w:lvlOverride>
  </w:num>
  <w:num w:numId="10" w16cid:durableId="904031731">
    <w:abstractNumId w:val="8"/>
    <w:lvlOverride w:ilvl="0">
      <w:startOverride w:val="1"/>
    </w:lvlOverride>
  </w:num>
  <w:num w:numId="11" w16cid:durableId="1248733101">
    <w:abstractNumId w:val="11"/>
    <w:lvlOverride w:ilvl="0">
      <w:startOverride w:val="1"/>
    </w:lvlOverride>
  </w:num>
  <w:num w:numId="12" w16cid:durableId="989555292">
    <w:abstractNumId w:val="10"/>
  </w:num>
  <w:num w:numId="13" w16cid:durableId="778136664">
    <w:abstractNumId w:val="7"/>
  </w:num>
  <w:num w:numId="14" w16cid:durableId="941956750">
    <w:abstractNumId w:val="6"/>
  </w:num>
  <w:num w:numId="15" w16cid:durableId="686518916">
    <w:abstractNumId w:val="1"/>
  </w:num>
  <w:num w:numId="16" w16cid:durableId="31469601">
    <w:abstractNumId w:val="4"/>
  </w:num>
  <w:num w:numId="17" w16cid:durableId="223641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5E"/>
    <w:rsid w:val="00024D51"/>
    <w:rsid w:val="00030EFF"/>
    <w:rsid w:val="000A2C1C"/>
    <w:rsid w:val="00113459"/>
    <w:rsid w:val="001E5880"/>
    <w:rsid w:val="00207EF2"/>
    <w:rsid w:val="00256DB0"/>
    <w:rsid w:val="00257350"/>
    <w:rsid w:val="003112AF"/>
    <w:rsid w:val="003900A4"/>
    <w:rsid w:val="003B29C8"/>
    <w:rsid w:val="003D76BF"/>
    <w:rsid w:val="003E200D"/>
    <w:rsid w:val="004027BD"/>
    <w:rsid w:val="00411731"/>
    <w:rsid w:val="004565DF"/>
    <w:rsid w:val="00481539"/>
    <w:rsid w:val="004A2D51"/>
    <w:rsid w:val="00535A3B"/>
    <w:rsid w:val="00540DD2"/>
    <w:rsid w:val="005D4A19"/>
    <w:rsid w:val="00631021"/>
    <w:rsid w:val="007619B5"/>
    <w:rsid w:val="0078692E"/>
    <w:rsid w:val="007A3B31"/>
    <w:rsid w:val="00800E2B"/>
    <w:rsid w:val="0082173C"/>
    <w:rsid w:val="008472B9"/>
    <w:rsid w:val="00995F69"/>
    <w:rsid w:val="00A1731C"/>
    <w:rsid w:val="00A24D7C"/>
    <w:rsid w:val="00A276A1"/>
    <w:rsid w:val="00A50F5E"/>
    <w:rsid w:val="00A8372F"/>
    <w:rsid w:val="00C05111"/>
    <w:rsid w:val="00C3236A"/>
    <w:rsid w:val="00C44C63"/>
    <w:rsid w:val="00C5734B"/>
    <w:rsid w:val="00CB70C7"/>
    <w:rsid w:val="00CE4E9F"/>
    <w:rsid w:val="00CF0140"/>
    <w:rsid w:val="00D81921"/>
    <w:rsid w:val="00D918A3"/>
    <w:rsid w:val="00D96BCD"/>
    <w:rsid w:val="00DB34F0"/>
    <w:rsid w:val="00DE2BCF"/>
    <w:rsid w:val="00E053BF"/>
    <w:rsid w:val="00EC6B90"/>
    <w:rsid w:val="00EE0B84"/>
    <w:rsid w:val="00F77136"/>
    <w:rsid w:val="00F83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61E27"/>
  <w15:docId w15:val="{B4534710-9C4F-4FB0-8E80-C9879770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rPr>
  </w:style>
  <w:style w:type="paragraph" w:styleId="Heading1">
    <w:name w:val="heading 1"/>
    <w:basedOn w:val="Normal"/>
    <w:next w:val="BodyText"/>
    <w:qFormat/>
    <w:rsid w:val="00A50F5E"/>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rsid w:val="00A50F5E"/>
    <w:pPr>
      <w:keepNext/>
      <w:spacing w:line="240" w:lineRule="atLeast"/>
      <w:outlineLvl w:val="1"/>
    </w:pPr>
    <w:rPr>
      <w:rFonts w:ascii="Arial Black" w:hAnsi="Arial Black"/>
      <w:spacing w:val="-10"/>
      <w:kern w:val="28"/>
      <w:sz w:val="16"/>
    </w:rPr>
  </w:style>
  <w:style w:type="paragraph" w:styleId="Heading5">
    <w:name w:val="heading 5"/>
    <w:basedOn w:val="Normal"/>
    <w:next w:val="BodyText"/>
    <w:qFormat/>
    <w:rsid w:val="00A50F5E"/>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rsid w:val="00A50F5E"/>
    <w:pPr>
      <w:keepNext/>
      <w:framePr w:w="1800" w:wrap="around" w:vAnchor="text" w:hAnchor="page" w:x="1201" w:y="1"/>
      <w:outlineLvl w:val="5"/>
    </w:pPr>
    <w:rPr>
      <w:rFonts w:ascii="Garamond" w:hAnsi="Garamond"/>
      <w:sz w:val="16"/>
    </w:rPr>
  </w:style>
  <w:style w:type="paragraph" w:styleId="Heading8">
    <w:name w:val="heading 8"/>
    <w:basedOn w:val="Normal"/>
    <w:next w:val="BodyText"/>
    <w:qFormat/>
    <w:rsid w:val="00A50F5E"/>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A50F5E"/>
    <w:rPr>
      <w:rFonts w:ascii="Arial Black" w:hAnsi="Arial Black" w:hint="default"/>
      <w:i w:val="0"/>
      <w:iCs w:val="0"/>
      <w:sz w:val="18"/>
    </w:rPr>
  </w:style>
  <w:style w:type="paragraph" w:styleId="BodyText">
    <w:name w:val="Body Text"/>
    <w:basedOn w:val="Normal"/>
    <w:rsid w:val="00A50F5E"/>
    <w:pPr>
      <w:spacing w:after="240"/>
      <w:jc w:val="both"/>
    </w:pPr>
    <w:rPr>
      <w:rFonts w:ascii="Garamond" w:hAnsi="Garamond"/>
      <w:spacing w:val="-5"/>
      <w:sz w:val="24"/>
    </w:rPr>
  </w:style>
  <w:style w:type="paragraph" w:styleId="Index1">
    <w:name w:val="index 1"/>
    <w:basedOn w:val="Normal"/>
    <w:semiHidden/>
    <w:rsid w:val="00A50F5E"/>
    <w:pPr>
      <w:tabs>
        <w:tab w:val="right" w:leader="dot" w:pos="3960"/>
      </w:tabs>
      <w:spacing w:line="240" w:lineRule="atLeast"/>
      <w:ind w:left="720" w:hanging="720"/>
    </w:pPr>
    <w:rPr>
      <w:rFonts w:ascii="Arial Black" w:hAnsi="Arial Black"/>
      <w:sz w:val="15"/>
    </w:rPr>
  </w:style>
  <w:style w:type="paragraph" w:styleId="Index2">
    <w:name w:val="index 2"/>
    <w:basedOn w:val="Normal"/>
    <w:semiHidden/>
    <w:rsid w:val="00A50F5E"/>
    <w:pPr>
      <w:tabs>
        <w:tab w:val="right" w:leader="dot" w:pos="3960"/>
      </w:tabs>
      <w:spacing w:line="240" w:lineRule="atLeast"/>
      <w:ind w:left="180"/>
    </w:pPr>
    <w:rPr>
      <w:rFonts w:ascii="Arial Black" w:hAnsi="Arial Black"/>
      <w:sz w:val="15"/>
    </w:rPr>
  </w:style>
  <w:style w:type="paragraph" w:styleId="Index3">
    <w:name w:val="index 3"/>
    <w:basedOn w:val="Normal"/>
    <w:semiHidden/>
    <w:rsid w:val="00A50F5E"/>
    <w:pPr>
      <w:tabs>
        <w:tab w:val="right" w:leader="dot" w:pos="3960"/>
      </w:tabs>
      <w:spacing w:line="240" w:lineRule="atLeast"/>
      <w:ind w:left="180"/>
    </w:pPr>
    <w:rPr>
      <w:rFonts w:ascii="Garamond" w:hAnsi="Garamond"/>
      <w:sz w:val="18"/>
    </w:rPr>
  </w:style>
  <w:style w:type="paragraph" w:styleId="TOC1">
    <w:name w:val="toc 1"/>
    <w:basedOn w:val="Normal"/>
    <w:semiHidden/>
    <w:rsid w:val="00A50F5E"/>
    <w:pPr>
      <w:tabs>
        <w:tab w:val="right" w:pos="3600"/>
      </w:tabs>
      <w:spacing w:line="320" w:lineRule="atLeast"/>
    </w:pPr>
    <w:rPr>
      <w:rFonts w:ascii="Arial Black" w:hAnsi="Arial Black"/>
      <w:sz w:val="15"/>
    </w:rPr>
  </w:style>
  <w:style w:type="paragraph" w:styleId="Header">
    <w:name w:val="header"/>
    <w:basedOn w:val="Normal"/>
    <w:rsid w:val="00A50F5E"/>
    <w:pPr>
      <w:keepLines/>
      <w:tabs>
        <w:tab w:val="center" w:pos="4320"/>
        <w:tab w:val="right" w:pos="8640"/>
      </w:tabs>
    </w:pPr>
    <w:rPr>
      <w:rFonts w:ascii="Arial Black" w:hAnsi="Arial Black"/>
      <w:caps/>
      <w:spacing w:val="60"/>
      <w:sz w:val="14"/>
    </w:rPr>
  </w:style>
  <w:style w:type="paragraph" w:styleId="Footer">
    <w:name w:val="footer"/>
    <w:basedOn w:val="Normal"/>
    <w:rsid w:val="00A50F5E"/>
    <w:pPr>
      <w:keepLines/>
      <w:pBdr>
        <w:top w:val="single" w:sz="6" w:space="3" w:color="auto"/>
      </w:pBdr>
      <w:tabs>
        <w:tab w:val="center" w:pos="4320"/>
        <w:tab w:val="right" w:pos="8640"/>
      </w:tabs>
      <w:jc w:val="center"/>
    </w:pPr>
    <w:rPr>
      <w:rFonts w:ascii="Arial Black" w:hAnsi="Arial Black"/>
      <w:sz w:val="16"/>
    </w:rPr>
  </w:style>
  <w:style w:type="paragraph" w:styleId="IndexHeading">
    <w:name w:val="index heading"/>
    <w:basedOn w:val="Normal"/>
    <w:next w:val="Index1"/>
    <w:semiHidden/>
    <w:rsid w:val="00A50F5E"/>
    <w:pPr>
      <w:keepNext/>
      <w:spacing w:line="480" w:lineRule="exact"/>
    </w:pPr>
    <w:rPr>
      <w:rFonts w:ascii="Garamond" w:hAnsi="Garamond"/>
      <w:caps/>
      <w:color w:val="808080"/>
      <w:kern w:val="28"/>
      <w:sz w:val="36"/>
    </w:rPr>
  </w:style>
  <w:style w:type="paragraph" w:styleId="Caption">
    <w:name w:val="caption"/>
    <w:basedOn w:val="Normal"/>
    <w:next w:val="BodyText"/>
    <w:qFormat/>
    <w:rsid w:val="00A50F5E"/>
    <w:pPr>
      <w:spacing w:after="240"/>
    </w:pPr>
    <w:rPr>
      <w:rFonts w:ascii="Garamond" w:hAnsi="Garamond"/>
      <w:spacing w:val="-5"/>
      <w:sz w:val="16"/>
    </w:rPr>
  </w:style>
  <w:style w:type="paragraph" w:styleId="ListBullet">
    <w:name w:val="List Bullet"/>
    <w:basedOn w:val="List"/>
    <w:rsid w:val="00A50F5E"/>
    <w:pPr>
      <w:numPr>
        <w:numId w:val="1"/>
      </w:numPr>
      <w:spacing w:after="240"/>
      <w:jc w:val="both"/>
    </w:pPr>
    <w:rPr>
      <w:rFonts w:ascii="Garamond" w:hAnsi="Garamond"/>
      <w:spacing w:val="-5"/>
      <w:sz w:val="24"/>
    </w:rPr>
  </w:style>
  <w:style w:type="paragraph" w:styleId="ListNumber">
    <w:name w:val="List Number"/>
    <w:basedOn w:val="List"/>
    <w:rsid w:val="00A50F5E"/>
    <w:pPr>
      <w:spacing w:after="240"/>
      <w:ind w:left="720" w:right="360"/>
      <w:jc w:val="both"/>
    </w:pPr>
    <w:rPr>
      <w:rFonts w:ascii="Garamond" w:hAnsi="Garamond"/>
      <w:spacing w:val="-5"/>
      <w:sz w:val="24"/>
    </w:rPr>
  </w:style>
  <w:style w:type="paragraph" w:styleId="ListBullet5">
    <w:name w:val="List Bullet 5"/>
    <w:basedOn w:val="Normal"/>
    <w:rsid w:val="00A50F5E"/>
    <w:pPr>
      <w:framePr w:w="1860" w:wrap="around" w:vAnchor="text" w:hAnchor="page" w:x="1201" w:y="1"/>
      <w:numPr>
        <w:numId w:val="2"/>
      </w:numPr>
      <w:pBdr>
        <w:bottom w:val="single" w:sz="6" w:space="0" w:color="auto"/>
      </w:pBdr>
      <w:spacing w:line="320" w:lineRule="exact"/>
    </w:pPr>
    <w:rPr>
      <w:rFonts w:ascii="Garamond" w:hAnsi="Garamond"/>
      <w:sz w:val="18"/>
    </w:rPr>
  </w:style>
  <w:style w:type="paragraph" w:styleId="Title">
    <w:name w:val="Title"/>
    <w:basedOn w:val="Normal"/>
    <w:qFormat/>
    <w:rsid w:val="00A50F5E"/>
    <w:pPr>
      <w:keepNext/>
      <w:pBdr>
        <w:bottom w:val="single" w:sz="6" w:space="14" w:color="808080"/>
      </w:pBdr>
      <w:spacing w:before="100" w:after="3600" w:line="600" w:lineRule="exact"/>
      <w:jc w:val="center"/>
    </w:pPr>
    <w:rPr>
      <w:rFonts w:ascii="Arial Black" w:hAnsi="Arial Black"/>
      <w:color w:val="808080"/>
      <w:spacing w:val="-35"/>
      <w:kern w:val="28"/>
      <w:sz w:val="48"/>
    </w:rPr>
  </w:style>
  <w:style w:type="paragraph" w:styleId="Subtitle">
    <w:name w:val="Subtitle"/>
    <w:basedOn w:val="Title"/>
    <w:next w:val="BodyText"/>
    <w:qFormat/>
    <w:rsid w:val="00A50F5E"/>
    <w:pPr>
      <w:spacing w:before="1940" w:after="0" w:line="200" w:lineRule="atLeast"/>
    </w:pPr>
    <w:rPr>
      <w:rFonts w:ascii="Garamond" w:hAnsi="Garamond"/>
      <w:bCs/>
      <w:caps/>
      <w:spacing w:val="30"/>
      <w:sz w:val="18"/>
    </w:rPr>
  </w:style>
  <w:style w:type="paragraph" w:customStyle="1" w:styleId="BlockQuotation">
    <w:name w:val="Block Quotation"/>
    <w:basedOn w:val="Normal"/>
    <w:next w:val="BodyText"/>
    <w:rsid w:val="00A50F5E"/>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spacing w:val="-5"/>
      <w:sz w:val="24"/>
    </w:rPr>
  </w:style>
  <w:style w:type="paragraph" w:customStyle="1" w:styleId="BlockQuotationFirst">
    <w:name w:val="Block Quotation First"/>
    <w:basedOn w:val="Normal"/>
    <w:next w:val="BlockQuotation"/>
    <w:rsid w:val="00A50F5E"/>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odyTextKeep">
    <w:name w:val="Body Text Keep"/>
    <w:basedOn w:val="BodyText"/>
    <w:next w:val="BodyText"/>
    <w:rsid w:val="00A50F5E"/>
    <w:pPr>
      <w:keepNext/>
    </w:pPr>
  </w:style>
  <w:style w:type="paragraph" w:customStyle="1" w:styleId="ChapterSubtitle">
    <w:name w:val="Chapter Subtitle"/>
    <w:basedOn w:val="Normal"/>
    <w:next w:val="BodyText"/>
    <w:rsid w:val="00A50F5E"/>
    <w:pPr>
      <w:keepNext/>
      <w:keepLines/>
      <w:spacing w:after="360" w:line="240" w:lineRule="atLeast"/>
      <w:ind w:right="1800"/>
    </w:pPr>
    <w:rPr>
      <w:rFonts w:ascii="Garamond" w:hAnsi="Garamond"/>
      <w:i/>
      <w:spacing w:val="-20"/>
      <w:kern w:val="28"/>
      <w:sz w:val="28"/>
    </w:rPr>
  </w:style>
  <w:style w:type="paragraph" w:customStyle="1" w:styleId="ChapterTitle">
    <w:name w:val="Chapter Title"/>
    <w:basedOn w:val="Normal"/>
    <w:next w:val="ChapterSubtitle"/>
    <w:rsid w:val="00A50F5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A50F5E"/>
    <w:pPr>
      <w:spacing w:before="420" w:after="60" w:line="320" w:lineRule="exact"/>
    </w:pPr>
    <w:rPr>
      <w:rFonts w:ascii="Garamond" w:hAnsi="Garamond"/>
      <w:caps/>
      <w:kern w:val="36"/>
      <w:sz w:val="38"/>
    </w:rPr>
  </w:style>
  <w:style w:type="paragraph" w:customStyle="1" w:styleId="Icon1">
    <w:name w:val="Icon 1"/>
    <w:basedOn w:val="Normal"/>
    <w:rsid w:val="00A50F5E"/>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PartLabel">
    <w:name w:val="Part Label"/>
    <w:basedOn w:val="Normal"/>
    <w:next w:val="Normal"/>
    <w:rsid w:val="00A50F5E"/>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Title">
    <w:name w:val="Part Title"/>
    <w:basedOn w:val="Normal"/>
    <w:next w:val="PartLabel"/>
    <w:rsid w:val="00A50F5E"/>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A50F5E"/>
    <w:pPr>
      <w:keepNext/>
    </w:pPr>
  </w:style>
  <w:style w:type="paragraph" w:customStyle="1" w:styleId="ReturnAddress">
    <w:name w:val="Return Address"/>
    <w:basedOn w:val="Normal"/>
    <w:rsid w:val="00A50F5E"/>
    <w:pPr>
      <w:jc w:val="center"/>
    </w:pPr>
    <w:rPr>
      <w:rFonts w:ascii="Garamond" w:hAnsi="Garamond"/>
      <w:spacing w:val="-3"/>
    </w:rPr>
  </w:style>
  <w:style w:type="paragraph" w:customStyle="1" w:styleId="SectionHeading">
    <w:name w:val="Section Heading"/>
    <w:basedOn w:val="Normal"/>
    <w:next w:val="BodyText"/>
    <w:rsid w:val="00A50F5E"/>
    <w:pPr>
      <w:spacing w:line="640" w:lineRule="atLeast"/>
    </w:pPr>
    <w:rPr>
      <w:rFonts w:ascii="Arial Black" w:hAnsi="Arial Black"/>
      <w:caps/>
      <w:spacing w:val="60"/>
      <w:sz w:val="15"/>
    </w:rPr>
  </w:style>
  <w:style w:type="paragraph" w:customStyle="1" w:styleId="SectionLabel">
    <w:name w:val="Section Label"/>
    <w:basedOn w:val="Normal"/>
    <w:next w:val="Normal"/>
    <w:rsid w:val="00A50F5E"/>
    <w:pPr>
      <w:spacing w:before="2040" w:after="360" w:line="480" w:lineRule="atLeast"/>
    </w:pPr>
    <w:rPr>
      <w:rFonts w:ascii="Arial Black" w:hAnsi="Arial Black"/>
      <w:color w:val="808080"/>
      <w:spacing w:val="-35"/>
      <w:sz w:val="48"/>
    </w:rPr>
  </w:style>
  <w:style w:type="paragraph" w:customStyle="1" w:styleId="SubtitleCover">
    <w:name w:val="Subtitle Cover"/>
    <w:basedOn w:val="Normal"/>
    <w:next w:val="Normal"/>
    <w:rsid w:val="00A50F5E"/>
    <w:pPr>
      <w:keepNext/>
      <w:pBdr>
        <w:top w:val="single" w:sz="6" w:space="1" w:color="auto"/>
      </w:pBdr>
      <w:spacing w:after="5280" w:line="480" w:lineRule="exact"/>
    </w:pPr>
    <w:rPr>
      <w:rFonts w:ascii="Garamond" w:hAnsi="Garamond"/>
      <w:spacing w:val="-15"/>
      <w:kern w:val="28"/>
      <w:sz w:val="44"/>
    </w:rPr>
  </w:style>
  <w:style w:type="paragraph" w:customStyle="1" w:styleId="TitleCover">
    <w:name w:val="Title Cover"/>
    <w:basedOn w:val="Normal"/>
    <w:next w:val="SubtitleCover"/>
    <w:rsid w:val="00A50F5E"/>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rPr>
  </w:style>
  <w:style w:type="character" w:styleId="PageNumber">
    <w:name w:val="page number"/>
    <w:rsid w:val="00A50F5E"/>
    <w:rPr>
      <w:b/>
      <w:bCs w:val="0"/>
    </w:rPr>
  </w:style>
  <w:style w:type="character" w:customStyle="1" w:styleId="Lead-inEmphasis">
    <w:name w:val="Lead-in Emphasis"/>
    <w:rsid w:val="00A50F5E"/>
    <w:rPr>
      <w:caps/>
      <w:sz w:val="22"/>
    </w:rPr>
  </w:style>
  <w:style w:type="paragraph" w:styleId="List">
    <w:name w:val="List"/>
    <w:basedOn w:val="Normal"/>
    <w:rsid w:val="00A50F5E"/>
    <w:pPr>
      <w:ind w:left="360" w:hanging="360"/>
    </w:pPr>
  </w:style>
  <w:style w:type="character" w:styleId="CommentReference">
    <w:name w:val="annotation reference"/>
    <w:rsid w:val="00753868"/>
    <w:rPr>
      <w:sz w:val="16"/>
      <w:szCs w:val="16"/>
    </w:rPr>
  </w:style>
  <w:style w:type="paragraph" w:styleId="CommentText">
    <w:name w:val="annotation text"/>
    <w:basedOn w:val="Normal"/>
    <w:link w:val="CommentTextChar"/>
    <w:rsid w:val="00753868"/>
    <w:rPr>
      <w:lang w:val="x-none" w:eastAsia="x-none"/>
    </w:rPr>
  </w:style>
  <w:style w:type="character" w:customStyle="1" w:styleId="CommentTextChar">
    <w:name w:val="Comment Text Char"/>
    <w:link w:val="CommentText"/>
    <w:rsid w:val="00753868"/>
    <w:rPr>
      <w:rFonts w:ascii="Verdana" w:hAnsi="Verdana"/>
    </w:rPr>
  </w:style>
  <w:style w:type="paragraph" w:styleId="CommentSubject">
    <w:name w:val="annotation subject"/>
    <w:basedOn w:val="CommentText"/>
    <w:next w:val="CommentText"/>
    <w:link w:val="CommentSubjectChar"/>
    <w:rsid w:val="00753868"/>
    <w:rPr>
      <w:b/>
      <w:bCs/>
    </w:rPr>
  </w:style>
  <w:style w:type="character" w:customStyle="1" w:styleId="CommentSubjectChar">
    <w:name w:val="Comment Subject Char"/>
    <w:link w:val="CommentSubject"/>
    <w:rsid w:val="00753868"/>
    <w:rPr>
      <w:rFonts w:ascii="Verdana" w:hAnsi="Verdana"/>
      <w:b/>
      <w:bCs/>
    </w:rPr>
  </w:style>
  <w:style w:type="paragraph" w:styleId="BalloonText">
    <w:name w:val="Balloon Text"/>
    <w:basedOn w:val="Normal"/>
    <w:link w:val="BalloonTextChar"/>
    <w:rsid w:val="00753868"/>
    <w:rPr>
      <w:rFonts w:ascii="Tahoma" w:hAnsi="Tahoma"/>
      <w:sz w:val="16"/>
      <w:szCs w:val="16"/>
      <w:lang w:val="x-none" w:eastAsia="x-none"/>
    </w:rPr>
  </w:style>
  <w:style w:type="character" w:customStyle="1" w:styleId="BalloonTextChar">
    <w:name w:val="Balloon Text Char"/>
    <w:link w:val="BalloonText"/>
    <w:rsid w:val="00753868"/>
    <w:rPr>
      <w:rFonts w:ascii="Tahoma" w:hAnsi="Tahoma" w:cs="Tahoma"/>
      <w:sz w:val="16"/>
      <w:szCs w:val="16"/>
    </w:rPr>
  </w:style>
  <w:style w:type="paragraph" w:styleId="Revision">
    <w:name w:val="Revision"/>
    <w:hidden/>
    <w:semiHidden/>
    <w:rsid w:val="008472B9"/>
    <w:rPr>
      <w:rFonts w:ascii="Verdana" w:hAnsi="Verdana"/>
    </w:rPr>
  </w:style>
  <w:style w:type="paragraph" w:styleId="NormalWeb">
    <w:name w:val="Normal (Web)"/>
    <w:basedOn w:val="Normal"/>
    <w:uiPriority w:val="99"/>
    <w:unhideWhenUsed/>
    <w:rsid w:val="00535A3B"/>
    <w:pPr>
      <w:spacing w:before="100" w:beforeAutospacing="1" w:after="100" w:afterAutospacing="1"/>
    </w:pPr>
    <w:rPr>
      <w:rFonts w:ascii="Times New Roman" w:hAnsi="Times New Roman"/>
      <w:sz w:val="24"/>
      <w:szCs w:val="24"/>
    </w:rPr>
  </w:style>
  <w:style w:type="character" w:styleId="Hyperlink">
    <w:name w:val="Hyperlink"/>
    <w:basedOn w:val="DefaultParagraphFont"/>
    <w:unhideWhenUsed/>
    <w:rsid w:val="004027BD"/>
    <w:rPr>
      <w:color w:val="0000FF" w:themeColor="hyperlink"/>
      <w:u w:val="single"/>
    </w:rPr>
  </w:style>
  <w:style w:type="character" w:styleId="UnresolvedMention">
    <w:name w:val="Unresolved Mention"/>
    <w:basedOn w:val="DefaultParagraphFont"/>
    <w:uiPriority w:val="99"/>
    <w:semiHidden/>
    <w:unhideWhenUsed/>
    <w:rsid w:val="00402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103">
      <w:bodyDiv w:val="1"/>
      <w:marLeft w:val="0"/>
      <w:marRight w:val="0"/>
      <w:marTop w:val="0"/>
      <w:marBottom w:val="0"/>
      <w:divBdr>
        <w:top w:val="none" w:sz="0" w:space="0" w:color="auto"/>
        <w:left w:val="none" w:sz="0" w:space="0" w:color="auto"/>
        <w:bottom w:val="none" w:sz="0" w:space="0" w:color="auto"/>
        <w:right w:val="none" w:sz="0" w:space="0" w:color="auto"/>
      </w:divBdr>
    </w:div>
    <w:div w:id="385298461">
      <w:bodyDiv w:val="1"/>
      <w:marLeft w:val="0"/>
      <w:marRight w:val="0"/>
      <w:marTop w:val="0"/>
      <w:marBottom w:val="0"/>
      <w:divBdr>
        <w:top w:val="none" w:sz="0" w:space="0" w:color="auto"/>
        <w:left w:val="none" w:sz="0" w:space="0" w:color="auto"/>
        <w:bottom w:val="none" w:sz="0" w:space="0" w:color="auto"/>
        <w:right w:val="none" w:sz="0" w:space="0" w:color="auto"/>
      </w:divBdr>
      <w:divsChild>
        <w:div w:id="1034891117">
          <w:marLeft w:val="0"/>
          <w:marRight w:val="0"/>
          <w:marTop w:val="0"/>
          <w:marBottom w:val="0"/>
          <w:divBdr>
            <w:top w:val="none" w:sz="0" w:space="0" w:color="auto"/>
            <w:left w:val="none" w:sz="0" w:space="0" w:color="auto"/>
            <w:bottom w:val="none" w:sz="0" w:space="0" w:color="auto"/>
            <w:right w:val="none" w:sz="0" w:space="0" w:color="auto"/>
          </w:divBdr>
        </w:div>
        <w:div w:id="1116018515">
          <w:marLeft w:val="0"/>
          <w:marRight w:val="0"/>
          <w:marTop w:val="0"/>
          <w:marBottom w:val="0"/>
          <w:divBdr>
            <w:top w:val="none" w:sz="0" w:space="0" w:color="auto"/>
            <w:left w:val="none" w:sz="0" w:space="0" w:color="auto"/>
            <w:bottom w:val="none" w:sz="0" w:space="0" w:color="auto"/>
            <w:right w:val="none" w:sz="0" w:space="0" w:color="auto"/>
          </w:divBdr>
        </w:div>
        <w:div w:id="1307466272">
          <w:marLeft w:val="0"/>
          <w:marRight w:val="0"/>
          <w:marTop w:val="0"/>
          <w:marBottom w:val="0"/>
          <w:divBdr>
            <w:top w:val="none" w:sz="0" w:space="0" w:color="auto"/>
            <w:left w:val="none" w:sz="0" w:space="0" w:color="auto"/>
            <w:bottom w:val="none" w:sz="0" w:space="0" w:color="auto"/>
            <w:right w:val="none" w:sz="0" w:space="0" w:color="auto"/>
          </w:divBdr>
        </w:div>
        <w:div w:id="1511678784">
          <w:marLeft w:val="0"/>
          <w:marRight w:val="0"/>
          <w:marTop w:val="0"/>
          <w:marBottom w:val="0"/>
          <w:divBdr>
            <w:top w:val="none" w:sz="0" w:space="0" w:color="auto"/>
            <w:left w:val="none" w:sz="0" w:space="0" w:color="auto"/>
            <w:bottom w:val="none" w:sz="0" w:space="0" w:color="auto"/>
            <w:right w:val="none" w:sz="0" w:space="0" w:color="auto"/>
          </w:divBdr>
        </w:div>
        <w:div w:id="1726830774">
          <w:marLeft w:val="0"/>
          <w:marRight w:val="0"/>
          <w:marTop w:val="0"/>
          <w:marBottom w:val="0"/>
          <w:divBdr>
            <w:top w:val="none" w:sz="0" w:space="0" w:color="auto"/>
            <w:left w:val="none" w:sz="0" w:space="0" w:color="auto"/>
            <w:bottom w:val="none" w:sz="0" w:space="0" w:color="auto"/>
            <w:right w:val="none" w:sz="0" w:space="0" w:color="auto"/>
          </w:divBdr>
        </w:div>
        <w:div w:id="1758287721">
          <w:marLeft w:val="0"/>
          <w:marRight w:val="0"/>
          <w:marTop w:val="0"/>
          <w:marBottom w:val="0"/>
          <w:divBdr>
            <w:top w:val="none" w:sz="0" w:space="0" w:color="auto"/>
            <w:left w:val="none" w:sz="0" w:space="0" w:color="auto"/>
            <w:bottom w:val="none" w:sz="0" w:space="0" w:color="auto"/>
            <w:right w:val="none" w:sz="0" w:space="0" w:color="auto"/>
          </w:divBdr>
        </w:div>
        <w:div w:id="1889295326">
          <w:marLeft w:val="0"/>
          <w:marRight w:val="0"/>
          <w:marTop w:val="0"/>
          <w:marBottom w:val="0"/>
          <w:divBdr>
            <w:top w:val="none" w:sz="0" w:space="0" w:color="auto"/>
            <w:left w:val="none" w:sz="0" w:space="0" w:color="auto"/>
            <w:bottom w:val="none" w:sz="0" w:space="0" w:color="auto"/>
            <w:right w:val="none" w:sz="0" w:space="0" w:color="auto"/>
          </w:divBdr>
        </w:div>
        <w:div w:id="1904103578">
          <w:marLeft w:val="0"/>
          <w:marRight w:val="0"/>
          <w:marTop w:val="0"/>
          <w:marBottom w:val="0"/>
          <w:divBdr>
            <w:top w:val="none" w:sz="0" w:space="0" w:color="auto"/>
            <w:left w:val="none" w:sz="0" w:space="0" w:color="auto"/>
            <w:bottom w:val="none" w:sz="0" w:space="0" w:color="auto"/>
            <w:right w:val="none" w:sz="0" w:space="0" w:color="auto"/>
          </w:divBdr>
        </w:div>
      </w:divsChild>
    </w:div>
    <w:div w:id="453136210">
      <w:bodyDiv w:val="1"/>
      <w:marLeft w:val="0"/>
      <w:marRight w:val="0"/>
      <w:marTop w:val="0"/>
      <w:marBottom w:val="0"/>
      <w:divBdr>
        <w:top w:val="none" w:sz="0" w:space="0" w:color="auto"/>
        <w:left w:val="none" w:sz="0" w:space="0" w:color="auto"/>
        <w:bottom w:val="none" w:sz="0" w:space="0" w:color="auto"/>
        <w:right w:val="none" w:sz="0" w:space="0" w:color="auto"/>
      </w:divBdr>
    </w:div>
    <w:div w:id="472673028">
      <w:bodyDiv w:val="1"/>
      <w:marLeft w:val="0"/>
      <w:marRight w:val="0"/>
      <w:marTop w:val="0"/>
      <w:marBottom w:val="0"/>
      <w:divBdr>
        <w:top w:val="none" w:sz="0" w:space="0" w:color="auto"/>
        <w:left w:val="none" w:sz="0" w:space="0" w:color="auto"/>
        <w:bottom w:val="none" w:sz="0" w:space="0" w:color="auto"/>
        <w:right w:val="none" w:sz="0" w:space="0" w:color="auto"/>
      </w:divBdr>
    </w:div>
    <w:div w:id="930546354">
      <w:bodyDiv w:val="1"/>
      <w:marLeft w:val="0"/>
      <w:marRight w:val="0"/>
      <w:marTop w:val="0"/>
      <w:marBottom w:val="0"/>
      <w:divBdr>
        <w:top w:val="none" w:sz="0" w:space="0" w:color="auto"/>
        <w:left w:val="none" w:sz="0" w:space="0" w:color="auto"/>
        <w:bottom w:val="none" w:sz="0" w:space="0" w:color="auto"/>
        <w:right w:val="none" w:sz="0" w:space="0" w:color="auto"/>
      </w:divBdr>
    </w:div>
    <w:div w:id="1007756059">
      <w:bodyDiv w:val="1"/>
      <w:marLeft w:val="0"/>
      <w:marRight w:val="0"/>
      <w:marTop w:val="0"/>
      <w:marBottom w:val="0"/>
      <w:divBdr>
        <w:top w:val="none" w:sz="0" w:space="0" w:color="auto"/>
        <w:left w:val="none" w:sz="0" w:space="0" w:color="auto"/>
        <w:bottom w:val="none" w:sz="0" w:space="0" w:color="auto"/>
        <w:right w:val="none" w:sz="0" w:space="0" w:color="auto"/>
      </w:divBdr>
    </w:div>
    <w:div w:id="1286884109">
      <w:bodyDiv w:val="1"/>
      <w:marLeft w:val="0"/>
      <w:marRight w:val="0"/>
      <w:marTop w:val="0"/>
      <w:marBottom w:val="0"/>
      <w:divBdr>
        <w:top w:val="none" w:sz="0" w:space="0" w:color="auto"/>
        <w:left w:val="none" w:sz="0" w:space="0" w:color="auto"/>
        <w:bottom w:val="none" w:sz="0" w:space="0" w:color="auto"/>
        <w:right w:val="none" w:sz="0" w:space="0" w:color="auto"/>
      </w:divBdr>
    </w:div>
    <w:div w:id="1562910983">
      <w:bodyDiv w:val="1"/>
      <w:marLeft w:val="0"/>
      <w:marRight w:val="0"/>
      <w:marTop w:val="0"/>
      <w:marBottom w:val="0"/>
      <w:divBdr>
        <w:top w:val="none" w:sz="0" w:space="0" w:color="auto"/>
        <w:left w:val="none" w:sz="0" w:space="0" w:color="auto"/>
        <w:bottom w:val="none" w:sz="0" w:space="0" w:color="auto"/>
        <w:right w:val="none" w:sz="0" w:space="0" w:color="auto"/>
      </w:divBdr>
    </w:div>
    <w:div w:id="1576695631">
      <w:bodyDiv w:val="1"/>
      <w:marLeft w:val="0"/>
      <w:marRight w:val="0"/>
      <w:marTop w:val="0"/>
      <w:marBottom w:val="0"/>
      <w:divBdr>
        <w:top w:val="none" w:sz="0" w:space="0" w:color="auto"/>
        <w:left w:val="none" w:sz="0" w:space="0" w:color="auto"/>
        <w:bottom w:val="none" w:sz="0" w:space="0" w:color="auto"/>
        <w:right w:val="none" w:sz="0" w:space="0" w:color="auto"/>
      </w:divBdr>
    </w:div>
    <w:div w:id="193219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R.G.A. and Associates</Company>
  <LinksUpToDate>false</LinksUpToDate>
  <CharactersWithSpaces>15438</CharactersWithSpaces>
  <SharedDoc>false</SharedDoc>
  <HLinks>
    <vt:vector size="6" baseType="variant">
      <vt:variant>
        <vt:i4>8126514</vt:i4>
      </vt:variant>
      <vt:variant>
        <vt:i4>2048</vt:i4>
      </vt:variant>
      <vt:variant>
        <vt:i4>1025</vt:i4>
      </vt:variant>
      <vt:variant>
        <vt:i4>1</vt:i4>
      </vt:variant>
      <vt:variant>
        <vt:lpwstr>ku_logo2006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Felicia Simpson</cp:lastModifiedBy>
  <cp:revision>2</cp:revision>
  <dcterms:created xsi:type="dcterms:W3CDTF">2026-01-13T22:41:00Z</dcterms:created>
  <dcterms:modified xsi:type="dcterms:W3CDTF">2026-01-13T22:41:00Z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rm (ex: 0904A)">
    <vt:lpwstr>1501A</vt:lpwstr>
  </property>
  <property fmtid="{D5CDD505-2E9C-101B-9397-08002B2CF9AE}" pid="3" name="Code">
    <vt:lpwstr>HW</vt:lpwstr>
  </property>
  <property fmtid="{D5CDD505-2E9C-101B-9397-08002B2CF9AE}" pid="4" name="Course Version">
    <vt:lpwstr/>
  </property>
  <property fmtid="{D5CDD505-2E9C-101B-9397-08002B2CF9AE}" pid="5" name="Course Number">
    <vt:lpwstr>HW320</vt:lpwstr>
  </property>
  <property fmtid="{D5CDD505-2E9C-101B-9397-08002B2CF9AE}" pid="6" name="Number">
    <vt:lpwstr>320</vt:lpwstr>
  </property>
  <property fmtid="{D5CDD505-2E9C-101B-9397-08002B2CF9AE}" pid="7" name="School">
    <vt:lpwstr>School of Health Sciences</vt:lpwstr>
  </property>
  <property fmtid="{D5CDD505-2E9C-101B-9397-08002B2CF9AE}" pid="8" name="Course Name">
    <vt:lpwstr/>
  </property>
  <property fmtid="{D5CDD505-2E9C-101B-9397-08002B2CF9AE}" pid="9" name="Degree">
    <vt:lpwstr/>
  </property>
  <property fmtid="{D5CDD505-2E9C-101B-9397-08002B2CF9AE}" pid="10" name="Document Type">
    <vt:lpwstr>Supplemental Documents</vt:lpwstr>
  </property>
  <property fmtid="{D5CDD505-2E9C-101B-9397-08002B2CF9AE}" pid="11" name="Curriculum Manager">
    <vt:lpwstr/>
  </property>
</Properties>
</file>