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5D28C" w14:textId="0E25CA7C" w:rsidR="005C1B3D" w:rsidRDefault="00C225B3" w:rsidP="00C225B3">
      <w:pPr>
        <w:pStyle w:val="NoSpacing"/>
        <w:jc w:val="center"/>
        <w:rPr>
          <w:rFonts w:ascii="Calibri" w:hAnsi="Calibri" w:cs="Calibri"/>
          <w:sz w:val="32"/>
          <w:szCs w:val="32"/>
        </w:rPr>
      </w:pPr>
      <w:r>
        <w:rPr>
          <w:rFonts w:ascii="Calibri" w:hAnsi="Calibri" w:cs="Calibri"/>
          <w:sz w:val="32"/>
          <w:szCs w:val="32"/>
        </w:rPr>
        <w:t>Constitution and Bylaws</w:t>
      </w:r>
    </w:p>
    <w:p w14:paraId="38851CAB" w14:textId="3F84130F" w:rsidR="00C225B3" w:rsidRDefault="00C225B3" w:rsidP="00C225B3">
      <w:pPr>
        <w:pStyle w:val="NoSpacing"/>
        <w:jc w:val="center"/>
        <w:rPr>
          <w:rFonts w:ascii="Calibri" w:hAnsi="Calibri" w:cs="Calibri"/>
          <w:sz w:val="32"/>
          <w:szCs w:val="32"/>
        </w:rPr>
      </w:pPr>
      <w:r>
        <w:rPr>
          <w:rFonts w:ascii="Calibri" w:hAnsi="Calibri" w:cs="Calibri"/>
          <w:sz w:val="32"/>
          <w:szCs w:val="32"/>
        </w:rPr>
        <w:t>Program Engagement Plan</w:t>
      </w:r>
    </w:p>
    <w:p w14:paraId="39773A67" w14:textId="486EE2C2" w:rsidR="00C225B3" w:rsidRDefault="00C225B3" w:rsidP="00C225B3">
      <w:pPr>
        <w:pStyle w:val="NoSpacing"/>
        <w:jc w:val="center"/>
        <w:rPr>
          <w:rFonts w:ascii="Calibri" w:hAnsi="Calibri" w:cs="Calibri"/>
          <w:sz w:val="32"/>
          <w:szCs w:val="32"/>
        </w:rPr>
      </w:pPr>
      <w:r>
        <w:rPr>
          <w:rFonts w:ascii="Calibri" w:hAnsi="Calibri" w:cs="Calibri"/>
          <w:sz w:val="32"/>
          <w:szCs w:val="32"/>
        </w:rPr>
        <w:t>202</w:t>
      </w:r>
      <w:r w:rsidR="00C7739A">
        <w:rPr>
          <w:rFonts w:ascii="Calibri" w:hAnsi="Calibri" w:cs="Calibri"/>
          <w:sz w:val="32"/>
          <w:szCs w:val="32"/>
        </w:rPr>
        <w:t>5</w:t>
      </w:r>
      <w:r>
        <w:rPr>
          <w:rFonts w:ascii="Calibri" w:hAnsi="Calibri" w:cs="Calibri"/>
          <w:sz w:val="32"/>
          <w:szCs w:val="32"/>
        </w:rPr>
        <w:t>-202</w:t>
      </w:r>
      <w:r w:rsidR="00C7739A">
        <w:rPr>
          <w:rFonts w:ascii="Calibri" w:hAnsi="Calibri" w:cs="Calibri"/>
          <w:sz w:val="32"/>
          <w:szCs w:val="32"/>
        </w:rPr>
        <w:t>6</w:t>
      </w:r>
    </w:p>
    <w:p w14:paraId="569EFE51" w14:textId="77777777" w:rsidR="00C225B3" w:rsidRDefault="00C225B3" w:rsidP="00C225B3">
      <w:pPr>
        <w:pStyle w:val="NoSpacing"/>
        <w:jc w:val="center"/>
        <w:rPr>
          <w:rFonts w:ascii="Calibri" w:hAnsi="Calibri" w:cs="Calibri"/>
          <w:sz w:val="32"/>
          <w:szCs w:val="32"/>
        </w:rPr>
      </w:pPr>
    </w:p>
    <w:p w14:paraId="104DAB48" w14:textId="49BA80BF" w:rsidR="00C225B3" w:rsidRDefault="00C225B3" w:rsidP="00C225B3">
      <w:pPr>
        <w:pStyle w:val="NoSpacing"/>
        <w:rPr>
          <w:rFonts w:ascii="Calibri" w:hAnsi="Calibri" w:cs="Calibri"/>
          <w:sz w:val="28"/>
          <w:szCs w:val="28"/>
        </w:rPr>
      </w:pPr>
      <w:r>
        <w:rPr>
          <w:rFonts w:ascii="Calibri" w:hAnsi="Calibri" w:cs="Calibri"/>
          <w:sz w:val="28"/>
          <w:szCs w:val="28"/>
        </w:rPr>
        <w:t>The success of any non-profit organization depends on governance structure that relies on efficient governance documents to frame the organization’s fundamental policies for driving the mission. Our constitution, bylaws, and standing rules ensure we are operating according to our agreed-upon rules.</w:t>
      </w:r>
    </w:p>
    <w:p w14:paraId="33812976" w14:textId="77777777" w:rsidR="00C225B3" w:rsidRDefault="00C225B3" w:rsidP="00C225B3">
      <w:pPr>
        <w:pStyle w:val="NoSpacing"/>
        <w:rPr>
          <w:rFonts w:ascii="Calibri" w:hAnsi="Calibri" w:cs="Calibri"/>
          <w:sz w:val="28"/>
          <w:szCs w:val="28"/>
        </w:rPr>
      </w:pPr>
    </w:p>
    <w:p w14:paraId="5E6B7DF4" w14:textId="6D480677" w:rsidR="00C225B3" w:rsidRDefault="00C225B3" w:rsidP="00C225B3">
      <w:pPr>
        <w:pStyle w:val="NoSpacing"/>
        <w:rPr>
          <w:rFonts w:ascii="Calibri" w:hAnsi="Calibri" w:cs="Calibri"/>
          <w:sz w:val="28"/>
          <w:szCs w:val="28"/>
        </w:rPr>
      </w:pPr>
      <w:r>
        <w:rPr>
          <w:rFonts w:ascii="Calibri" w:hAnsi="Calibri" w:cs="Calibri"/>
          <w:sz w:val="28"/>
          <w:szCs w:val="28"/>
        </w:rPr>
        <w:t xml:space="preserve">State Laws supersede everything. Constitution and </w:t>
      </w:r>
      <w:proofErr w:type="gramStart"/>
      <w:r>
        <w:rPr>
          <w:rFonts w:ascii="Calibri" w:hAnsi="Calibri" w:cs="Calibri"/>
          <w:sz w:val="28"/>
          <w:szCs w:val="28"/>
        </w:rPr>
        <w:t>Bylaws-provide</w:t>
      </w:r>
      <w:proofErr w:type="gramEnd"/>
      <w:r>
        <w:rPr>
          <w:rFonts w:ascii="Calibri" w:hAnsi="Calibri" w:cs="Calibri"/>
          <w:sz w:val="28"/>
          <w:szCs w:val="28"/>
        </w:rPr>
        <w:t xml:space="preserve"> the governance structure for how your Unit will function. It includes the basic rules that are so important that they cannot be changed without prior notice.</w:t>
      </w:r>
    </w:p>
    <w:p w14:paraId="7B349EBA" w14:textId="77777777" w:rsidR="00C225B3" w:rsidRDefault="00C225B3" w:rsidP="00C225B3">
      <w:pPr>
        <w:pStyle w:val="NoSpacing"/>
        <w:rPr>
          <w:rFonts w:ascii="Calibri" w:hAnsi="Calibri" w:cs="Calibri"/>
          <w:sz w:val="28"/>
          <w:szCs w:val="28"/>
        </w:rPr>
      </w:pPr>
    </w:p>
    <w:p w14:paraId="7E33AFC8" w14:textId="175765FE" w:rsidR="00C225B3" w:rsidRDefault="00C225B3" w:rsidP="00C225B3">
      <w:pPr>
        <w:pStyle w:val="NoSpacing"/>
        <w:rPr>
          <w:rFonts w:ascii="Calibri" w:hAnsi="Calibri" w:cs="Calibri"/>
          <w:sz w:val="28"/>
          <w:szCs w:val="28"/>
        </w:rPr>
      </w:pPr>
      <w:r>
        <w:rPr>
          <w:rFonts w:ascii="Calibri" w:hAnsi="Calibri" w:cs="Calibri"/>
          <w:sz w:val="28"/>
          <w:szCs w:val="28"/>
        </w:rPr>
        <w:t>These are the basic sections of the Unit’s Constitution:</w:t>
      </w:r>
    </w:p>
    <w:p w14:paraId="3A2EB640" w14:textId="44AD26BD" w:rsidR="00C225B3" w:rsidRDefault="00C225B3" w:rsidP="00C225B3">
      <w:pPr>
        <w:pStyle w:val="NoSpacing"/>
        <w:numPr>
          <w:ilvl w:val="0"/>
          <w:numId w:val="1"/>
        </w:numPr>
        <w:rPr>
          <w:rFonts w:ascii="Calibri" w:hAnsi="Calibri" w:cs="Calibri"/>
          <w:sz w:val="28"/>
          <w:szCs w:val="28"/>
        </w:rPr>
      </w:pPr>
      <w:r>
        <w:rPr>
          <w:rFonts w:ascii="Calibri" w:hAnsi="Calibri" w:cs="Calibri"/>
          <w:sz w:val="28"/>
          <w:szCs w:val="28"/>
        </w:rPr>
        <w:t>Preamble</w:t>
      </w:r>
    </w:p>
    <w:p w14:paraId="303C1692" w14:textId="3D4808B7" w:rsidR="00C225B3" w:rsidRDefault="00C225B3" w:rsidP="00C225B3">
      <w:pPr>
        <w:pStyle w:val="NoSpacing"/>
        <w:numPr>
          <w:ilvl w:val="0"/>
          <w:numId w:val="1"/>
        </w:numPr>
        <w:rPr>
          <w:rFonts w:ascii="Calibri" w:hAnsi="Calibri" w:cs="Calibri"/>
          <w:sz w:val="28"/>
          <w:szCs w:val="28"/>
        </w:rPr>
      </w:pPr>
      <w:r>
        <w:rPr>
          <w:rFonts w:ascii="Calibri" w:hAnsi="Calibri" w:cs="Calibri"/>
          <w:sz w:val="28"/>
          <w:szCs w:val="28"/>
        </w:rPr>
        <w:t>Name</w:t>
      </w:r>
    </w:p>
    <w:p w14:paraId="35BA5B4A" w14:textId="2B8DDD5C" w:rsidR="00C225B3" w:rsidRDefault="00C225B3" w:rsidP="00C225B3">
      <w:pPr>
        <w:pStyle w:val="NoSpacing"/>
        <w:numPr>
          <w:ilvl w:val="0"/>
          <w:numId w:val="1"/>
        </w:numPr>
        <w:rPr>
          <w:rFonts w:ascii="Calibri" w:hAnsi="Calibri" w:cs="Calibri"/>
          <w:sz w:val="28"/>
          <w:szCs w:val="28"/>
        </w:rPr>
      </w:pPr>
      <w:r>
        <w:rPr>
          <w:rFonts w:ascii="Calibri" w:hAnsi="Calibri" w:cs="Calibri"/>
          <w:sz w:val="28"/>
          <w:szCs w:val="28"/>
        </w:rPr>
        <w:t xml:space="preserve">Nature </w:t>
      </w:r>
    </w:p>
    <w:p w14:paraId="5D576393" w14:textId="5340C073" w:rsidR="00C225B3" w:rsidRDefault="00C225B3" w:rsidP="00FB0EB5">
      <w:pPr>
        <w:pStyle w:val="NoSpacing"/>
        <w:numPr>
          <w:ilvl w:val="0"/>
          <w:numId w:val="1"/>
        </w:numPr>
        <w:rPr>
          <w:rFonts w:ascii="Calibri" w:hAnsi="Calibri" w:cs="Calibri"/>
          <w:sz w:val="28"/>
          <w:szCs w:val="28"/>
        </w:rPr>
      </w:pPr>
      <w:r>
        <w:rPr>
          <w:rFonts w:ascii="Calibri" w:hAnsi="Calibri" w:cs="Calibri"/>
          <w:sz w:val="28"/>
          <w:szCs w:val="28"/>
        </w:rPr>
        <w:t>Objec</w:t>
      </w:r>
      <w:r w:rsidR="00FB0EB5">
        <w:rPr>
          <w:rFonts w:ascii="Calibri" w:hAnsi="Calibri" w:cs="Calibri"/>
          <w:sz w:val="28"/>
          <w:szCs w:val="28"/>
        </w:rPr>
        <w:t>t</w:t>
      </w:r>
    </w:p>
    <w:p w14:paraId="57FA9DBE" w14:textId="52225EF7" w:rsidR="00FB0EB5" w:rsidRDefault="00FB0EB5" w:rsidP="00FB0EB5">
      <w:pPr>
        <w:pStyle w:val="NoSpacing"/>
        <w:numPr>
          <w:ilvl w:val="0"/>
          <w:numId w:val="1"/>
        </w:numPr>
        <w:rPr>
          <w:rFonts w:ascii="Calibri" w:hAnsi="Calibri" w:cs="Calibri"/>
          <w:sz w:val="28"/>
          <w:szCs w:val="28"/>
        </w:rPr>
      </w:pPr>
      <w:r>
        <w:rPr>
          <w:rFonts w:ascii="Calibri" w:hAnsi="Calibri" w:cs="Calibri"/>
          <w:sz w:val="28"/>
          <w:szCs w:val="28"/>
        </w:rPr>
        <w:t>Eligibility</w:t>
      </w:r>
    </w:p>
    <w:p w14:paraId="61A9471F" w14:textId="5A9F4E1D" w:rsidR="00FB0EB5" w:rsidRDefault="00FB0EB5" w:rsidP="00FB0EB5">
      <w:pPr>
        <w:pStyle w:val="NoSpacing"/>
        <w:numPr>
          <w:ilvl w:val="0"/>
          <w:numId w:val="1"/>
        </w:numPr>
        <w:rPr>
          <w:rFonts w:ascii="Calibri" w:hAnsi="Calibri" w:cs="Calibri"/>
          <w:sz w:val="28"/>
          <w:szCs w:val="28"/>
        </w:rPr>
      </w:pPr>
      <w:r>
        <w:rPr>
          <w:rFonts w:ascii="Calibri" w:hAnsi="Calibri" w:cs="Calibri"/>
          <w:sz w:val="28"/>
          <w:szCs w:val="28"/>
        </w:rPr>
        <w:t>Unit Officers</w:t>
      </w:r>
    </w:p>
    <w:p w14:paraId="7786ED78" w14:textId="31D7E65E" w:rsidR="00FB0EB5" w:rsidRDefault="00FB0EB5" w:rsidP="00FB0EB5">
      <w:pPr>
        <w:pStyle w:val="NoSpacing"/>
        <w:numPr>
          <w:ilvl w:val="0"/>
          <w:numId w:val="1"/>
        </w:numPr>
        <w:rPr>
          <w:rFonts w:ascii="Calibri" w:hAnsi="Calibri" w:cs="Calibri"/>
          <w:sz w:val="28"/>
          <w:szCs w:val="28"/>
        </w:rPr>
      </w:pPr>
      <w:r>
        <w:rPr>
          <w:rFonts w:ascii="Calibri" w:hAnsi="Calibri" w:cs="Calibri"/>
          <w:sz w:val="28"/>
          <w:szCs w:val="28"/>
        </w:rPr>
        <w:t>Executive Committee (who will serve)</w:t>
      </w:r>
    </w:p>
    <w:p w14:paraId="14D2AE41" w14:textId="6303482B" w:rsidR="00FB0EB5" w:rsidRDefault="00FB0EB5" w:rsidP="00FB0EB5">
      <w:pPr>
        <w:pStyle w:val="NoSpacing"/>
        <w:numPr>
          <w:ilvl w:val="0"/>
          <w:numId w:val="1"/>
        </w:numPr>
        <w:rPr>
          <w:rFonts w:ascii="Calibri" w:hAnsi="Calibri" w:cs="Calibri"/>
          <w:sz w:val="28"/>
          <w:szCs w:val="28"/>
        </w:rPr>
      </w:pPr>
      <w:r>
        <w:rPr>
          <w:rFonts w:ascii="Calibri" w:hAnsi="Calibri" w:cs="Calibri"/>
          <w:sz w:val="28"/>
          <w:szCs w:val="28"/>
        </w:rPr>
        <w:t>Amendments</w:t>
      </w:r>
    </w:p>
    <w:p w14:paraId="32514CC5" w14:textId="77777777" w:rsidR="00FB0EB5" w:rsidRDefault="00FB0EB5" w:rsidP="00FB0EB5">
      <w:pPr>
        <w:pStyle w:val="NoSpacing"/>
        <w:rPr>
          <w:rFonts w:ascii="Calibri" w:hAnsi="Calibri" w:cs="Calibri"/>
          <w:sz w:val="28"/>
          <w:szCs w:val="28"/>
        </w:rPr>
      </w:pPr>
    </w:p>
    <w:p w14:paraId="1C50FC5D" w14:textId="31657CDB" w:rsidR="00FB0EB5" w:rsidRDefault="00FB0EB5" w:rsidP="00FB0EB5">
      <w:pPr>
        <w:pStyle w:val="NoSpacing"/>
        <w:rPr>
          <w:rFonts w:ascii="Calibri" w:hAnsi="Calibri" w:cs="Calibri"/>
          <w:sz w:val="28"/>
          <w:szCs w:val="28"/>
        </w:rPr>
      </w:pPr>
      <w:r>
        <w:rPr>
          <w:rFonts w:ascii="Calibri" w:hAnsi="Calibri" w:cs="Calibri"/>
          <w:sz w:val="28"/>
          <w:szCs w:val="28"/>
        </w:rPr>
        <w:t>These are the basic sections of the Unit’s Bylaws:</w:t>
      </w:r>
    </w:p>
    <w:p w14:paraId="7B97727D" w14:textId="2662DBA1" w:rsidR="00FB0EB5" w:rsidRDefault="00FB0EB5" w:rsidP="00FB0EB5">
      <w:pPr>
        <w:pStyle w:val="NoSpacing"/>
        <w:numPr>
          <w:ilvl w:val="0"/>
          <w:numId w:val="2"/>
        </w:numPr>
        <w:rPr>
          <w:rFonts w:ascii="Calibri" w:hAnsi="Calibri" w:cs="Calibri"/>
          <w:sz w:val="28"/>
          <w:szCs w:val="28"/>
        </w:rPr>
      </w:pPr>
      <w:r>
        <w:rPr>
          <w:rFonts w:ascii="Calibri" w:hAnsi="Calibri" w:cs="Calibri"/>
          <w:sz w:val="28"/>
          <w:szCs w:val="28"/>
        </w:rPr>
        <w:t>Executive Committee (</w:t>
      </w:r>
      <w:r w:rsidR="00DE4F7C">
        <w:rPr>
          <w:rFonts w:ascii="Calibri" w:hAnsi="Calibri" w:cs="Calibri"/>
          <w:sz w:val="28"/>
          <w:szCs w:val="28"/>
        </w:rPr>
        <w:t>who will serve, how many will constitute a quorum, special meeting called by president ___ hours in advance)</w:t>
      </w:r>
    </w:p>
    <w:p w14:paraId="03918A29" w14:textId="496F9FB0" w:rsidR="00FB0EB5" w:rsidRDefault="00FB0EB5" w:rsidP="00FB0EB5">
      <w:pPr>
        <w:pStyle w:val="NoSpacing"/>
        <w:numPr>
          <w:ilvl w:val="0"/>
          <w:numId w:val="2"/>
        </w:numPr>
        <w:rPr>
          <w:rFonts w:ascii="Calibri" w:hAnsi="Calibri" w:cs="Calibri"/>
          <w:sz w:val="28"/>
          <w:szCs w:val="28"/>
        </w:rPr>
      </w:pPr>
      <w:r>
        <w:rPr>
          <w:rFonts w:ascii="Calibri" w:hAnsi="Calibri" w:cs="Calibri"/>
          <w:sz w:val="28"/>
          <w:szCs w:val="28"/>
        </w:rPr>
        <w:t>Duties and Powers of Officers</w:t>
      </w:r>
    </w:p>
    <w:p w14:paraId="7FDE0DD2" w14:textId="587CEDA7" w:rsidR="00FB0EB5" w:rsidRDefault="00FB0EB5" w:rsidP="00FB0EB5">
      <w:pPr>
        <w:pStyle w:val="NoSpacing"/>
        <w:numPr>
          <w:ilvl w:val="0"/>
          <w:numId w:val="2"/>
        </w:numPr>
        <w:rPr>
          <w:rFonts w:ascii="Calibri" w:hAnsi="Calibri" w:cs="Calibri"/>
          <w:sz w:val="28"/>
          <w:szCs w:val="28"/>
        </w:rPr>
      </w:pPr>
      <w:r>
        <w:rPr>
          <w:rFonts w:ascii="Calibri" w:hAnsi="Calibri" w:cs="Calibri"/>
          <w:sz w:val="28"/>
          <w:szCs w:val="28"/>
        </w:rPr>
        <w:t>Elections</w:t>
      </w:r>
      <w:r w:rsidR="0025499D">
        <w:rPr>
          <w:rFonts w:ascii="Calibri" w:hAnsi="Calibri" w:cs="Calibri"/>
          <w:sz w:val="28"/>
          <w:szCs w:val="28"/>
        </w:rPr>
        <w:t xml:space="preserve"> </w:t>
      </w:r>
    </w:p>
    <w:p w14:paraId="000EEEE7" w14:textId="022CFE95" w:rsidR="00FB0EB5" w:rsidRDefault="00FB0EB5" w:rsidP="00FB0EB5">
      <w:pPr>
        <w:pStyle w:val="NoSpacing"/>
        <w:numPr>
          <w:ilvl w:val="0"/>
          <w:numId w:val="2"/>
        </w:numPr>
        <w:rPr>
          <w:rFonts w:ascii="Calibri" w:hAnsi="Calibri" w:cs="Calibri"/>
          <w:sz w:val="28"/>
          <w:szCs w:val="28"/>
        </w:rPr>
      </w:pPr>
      <w:r>
        <w:rPr>
          <w:rFonts w:ascii="Calibri" w:hAnsi="Calibri" w:cs="Calibri"/>
          <w:sz w:val="28"/>
          <w:szCs w:val="28"/>
        </w:rPr>
        <w:t>Committees</w:t>
      </w:r>
    </w:p>
    <w:p w14:paraId="17681481" w14:textId="417C60BC" w:rsidR="00FB0EB5" w:rsidRDefault="00FB0EB5" w:rsidP="00FB0EB5">
      <w:pPr>
        <w:pStyle w:val="NoSpacing"/>
        <w:numPr>
          <w:ilvl w:val="0"/>
          <w:numId w:val="2"/>
        </w:numPr>
        <w:rPr>
          <w:rFonts w:ascii="Calibri" w:hAnsi="Calibri" w:cs="Calibri"/>
          <w:sz w:val="28"/>
          <w:szCs w:val="28"/>
        </w:rPr>
      </w:pPr>
      <w:r>
        <w:rPr>
          <w:rFonts w:ascii="Calibri" w:hAnsi="Calibri" w:cs="Calibri"/>
          <w:sz w:val="28"/>
          <w:szCs w:val="28"/>
        </w:rPr>
        <w:t xml:space="preserve">Transfers </w:t>
      </w:r>
    </w:p>
    <w:p w14:paraId="6BACD22C" w14:textId="7D57F624" w:rsidR="00FB0EB5" w:rsidRDefault="00FB0EB5" w:rsidP="00FB0EB5">
      <w:pPr>
        <w:pStyle w:val="NoSpacing"/>
        <w:numPr>
          <w:ilvl w:val="0"/>
          <w:numId w:val="2"/>
        </w:numPr>
        <w:rPr>
          <w:rFonts w:ascii="Calibri" w:hAnsi="Calibri" w:cs="Calibri"/>
          <w:sz w:val="28"/>
          <w:szCs w:val="28"/>
        </w:rPr>
      </w:pPr>
      <w:r>
        <w:rPr>
          <w:rFonts w:ascii="Calibri" w:hAnsi="Calibri" w:cs="Calibri"/>
          <w:sz w:val="28"/>
          <w:szCs w:val="28"/>
        </w:rPr>
        <w:t>Discipline</w:t>
      </w:r>
    </w:p>
    <w:p w14:paraId="10FF4C7F" w14:textId="7F5E0354" w:rsidR="00FB0EB5" w:rsidRDefault="00FB0EB5" w:rsidP="00FB0EB5">
      <w:pPr>
        <w:pStyle w:val="NoSpacing"/>
        <w:numPr>
          <w:ilvl w:val="0"/>
          <w:numId w:val="2"/>
        </w:numPr>
        <w:rPr>
          <w:rFonts w:ascii="Calibri" w:hAnsi="Calibri" w:cs="Calibri"/>
          <w:sz w:val="28"/>
          <w:szCs w:val="28"/>
        </w:rPr>
      </w:pPr>
      <w:r>
        <w:rPr>
          <w:rFonts w:ascii="Calibri" w:hAnsi="Calibri" w:cs="Calibri"/>
          <w:sz w:val="28"/>
          <w:szCs w:val="28"/>
        </w:rPr>
        <w:t>Parliamentary Authority</w:t>
      </w:r>
    </w:p>
    <w:p w14:paraId="668B547B" w14:textId="0C65A518" w:rsidR="00FB0EB5" w:rsidRDefault="00FB0EB5" w:rsidP="00FB0EB5">
      <w:pPr>
        <w:pStyle w:val="NoSpacing"/>
        <w:numPr>
          <w:ilvl w:val="0"/>
          <w:numId w:val="2"/>
        </w:numPr>
        <w:rPr>
          <w:rFonts w:ascii="Calibri" w:hAnsi="Calibri" w:cs="Calibri"/>
          <w:sz w:val="28"/>
          <w:szCs w:val="28"/>
        </w:rPr>
      </w:pPr>
      <w:r>
        <w:rPr>
          <w:rFonts w:ascii="Calibri" w:hAnsi="Calibri" w:cs="Calibri"/>
          <w:sz w:val="28"/>
          <w:szCs w:val="28"/>
        </w:rPr>
        <w:t>Amendments</w:t>
      </w:r>
    </w:p>
    <w:p w14:paraId="59C24B02" w14:textId="77777777" w:rsidR="008B30CF" w:rsidRDefault="008B30CF" w:rsidP="008B30CF">
      <w:pPr>
        <w:pStyle w:val="NoSpacing"/>
        <w:rPr>
          <w:rFonts w:ascii="Calibri" w:hAnsi="Calibri" w:cs="Calibri"/>
          <w:sz w:val="28"/>
          <w:szCs w:val="28"/>
        </w:rPr>
      </w:pPr>
    </w:p>
    <w:p w14:paraId="45684339" w14:textId="7DA93460" w:rsidR="008B30CF" w:rsidRDefault="008B30CF" w:rsidP="008B30CF">
      <w:pPr>
        <w:pStyle w:val="NoSpacing"/>
        <w:rPr>
          <w:rFonts w:ascii="Calibri" w:hAnsi="Calibri" w:cs="Calibri"/>
          <w:sz w:val="28"/>
          <w:szCs w:val="28"/>
        </w:rPr>
      </w:pPr>
      <w:r>
        <w:rPr>
          <w:rFonts w:ascii="Calibri" w:hAnsi="Calibri" w:cs="Calibri"/>
          <w:sz w:val="28"/>
          <w:szCs w:val="28"/>
        </w:rPr>
        <w:lastRenderedPageBreak/>
        <w:t>Robert’s Rules of Order, Newly Revised is the parliamentary authority of the American Legion Auxiliary and will be the authority on issues not otherwise addressed by state law, the constitution and bylaws, or special/standing rules.</w:t>
      </w:r>
    </w:p>
    <w:p w14:paraId="3F3D5DF0" w14:textId="77777777" w:rsidR="00FB0EB5" w:rsidRDefault="00FB0EB5" w:rsidP="00FB0EB5">
      <w:pPr>
        <w:pStyle w:val="NoSpacing"/>
        <w:rPr>
          <w:rFonts w:ascii="Calibri" w:hAnsi="Calibri" w:cs="Calibri"/>
          <w:sz w:val="28"/>
          <w:szCs w:val="28"/>
        </w:rPr>
      </w:pPr>
    </w:p>
    <w:p w14:paraId="798F71A5" w14:textId="63B2D519" w:rsidR="00FB0EB5" w:rsidRDefault="00FB0EB5" w:rsidP="00FB0EB5">
      <w:pPr>
        <w:pStyle w:val="NoSpacing"/>
        <w:rPr>
          <w:rFonts w:ascii="Calibri" w:hAnsi="Calibri" w:cs="Calibri"/>
          <w:sz w:val="28"/>
          <w:szCs w:val="28"/>
        </w:rPr>
      </w:pPr>
      <w:r>
        <w:rPr>
          <w:rFonts w:ascii="Calibri" w:hAnsi="Calibri" w:cs="Calibri"/>
          <w:sz w:val="28"/>
          <w:szCs w:val="28"/>
        </w:rPr>
        <w:t>These are the basic sections of Standing Rules:</w:t>
      </w:r>
    </w:p>
    <w:p w14:paraId="10FF2A51" w14:textId="3A1CCA11" w:rsidR="002364C7" w:rsidRPr="00113646" w:rsidRDefault="002364C7" w:rsidP="00113646">
      <w:pPr>
        <w:pStyle w:val="NoSpacing"/>
        <w:numPr>
          <w:ilvl w:val="0"/>
          <w:numId w:val="3"/>
        </w:numPr>
        <w:rPr>
          <w:rFonts w:ascii="Calibri" w:hAnsi="Calibri" w:cs="Calibri"/>
          <w:sz w:val="28"/>
          <w:szCs w:val="28"/>
        </w:rPr>
      </w:pPr>
      <w:r>
        <w:rPr>
          <w:rFonts w:ascii="Calibri" w:hAnsi="Calibri" w:cs="Calibri"/>
          <w:sz w:val="28"/>
          <w:szCs w:val="28"/>
        </w:rPr>
        <w:t>Meeting Dates and Time</w:t>
      </w:r>
      <w:r w:rsidR="00DE4F7C">
        <w:rPr>
          <w:rFonts w:ascii="Calibri" w:hAnsi="Calibri" w:cs="Calibri"/>
          <w:sz w:val="28"/>
          <w:szCs w:val="28"/>
        </w:rPr>
        <w:t xml:space="preserve"> (</w:t>
      </w:r>
      <w:proofErr w:type="gramStart"/>
      <w:r w:rsidR="00DE4F7C">
        <w:rPr>
          <w:rFonts w:ascii="Calibri" w:hAnsi="Calibri" w:cs="Calibri"/>
          <w:sz w:val="28"/>
          <w:szCs w:val="28"/>
        </w:rPr>
        <w:t>if</w:t>
      </w:r>
      <w:proofErr w:type="gramEnd"/>
      <w:r w:rsidR="00DE4F7C">
        <w:rPr>
          <w:rFonts w:ascii="Calibri" w:hAnsi="Calibri" w:cs="Calibri"/>
          <w:sz w:val="28"/>
          <w:szCs w:val="28"/>
        </w:rPr>
        <w:t xml:space="preserve"> electronic, needs to be added)</w:t>
      </w:r>
    </w:p>
    <w:p w14:paraId="4010B2BD" w14:textId="76C13B91" w:rsidR="002364C7" w:rsidRDefault="002364C7" w:rsidP="00FB0EB5">
      <w:pPr>
        <w:pStyle w:val="NoSpacing"/>
        <w:numPr>
          <w:ilvl w:val="0"/>
          <w:numId w:val="3"/>
        </w:numPr>
        <w:rPr>
          <w:rFonts w:ascii="Calibri" w:hAnsi="Calibri" w:cs="Calibri"/>
          <w:sz w:val="28"/>
          <w:szCs w:val="28"/>
        </w:rPr>
      </w:pPr>
      <w:r>
        <w:rPr>
          <w:rFonts w:ascii="Calibri" w:hAnsi="Calibri" w:cs="Calibri"/>
          <w:sz w:val="28"/>
          <w:szCs w:val="28"/>
        </w:rPr>
        <w:t>Dues for Seniors and Juniors</w:t>
      </w:r>
    </w:p>
    <w:p w14:paraId="09A2EF02" w14:textId="7E9564C1" w:rsidR="002364C7" w:rsidRDefault="002364C7" w:rsidP="00FB0EB5">
      <w:pPr>
        <w:pStyle w:val="NoSpacing"/>
        <w:numPr>
          <w:ilvl w:val="0"/>
          <w:numId w:val="3"/>
        </w:numPr>
        <w:rPr>
          <w:rFonts w:ascii="Calibri" w:hAnsi="Calibri" w:cs="Calibri"/>
          <w:sz w:val="28"/>
          <w:szCs w:val="28"/>
        </w:rPr>
      </w:pPr>
      <w:r>
        <w:rPr>
          <w:rFonts w:ascii="Calibri" w:hAnsi="Calibri" w:cs="Calibri"/>
          <w:sz w:val="28"/>
          <w:szCs w:val="28"/>
        </w:rPr>
        <w:t>Elections (officers, delegates)</w:t>
      </w:r>
    </w:p>
    <w:p w14:paraId="1408FF37" w14:textId="5470DAEA" w:rsidR="002364C7" w:rsidRDefault="002364C7" w:rsidP="002364C7">
      <w:pPr>
        <w:pStyle w:val="NoSpacing"/>
        <w:numPr>
          <w:ilvl w:val="0"/>
          <w:numId w:val="3"/>
        </w:numPr>
        <w:rPr>
          <w:rFonts w:ascii="Calibri" w:hAnsi="Calibri" w:cs="Calibri"/>
          <w:sz w:val="28"/>
          <w:szCs w:val="28"/>
        </w:rPr>
      </w:pPr>
      <w:r>
        <w:rPr>
          <w:rFonts w:ascii="Calibri" w:hAnsi="Calibri" w:cs="Calibri"/>
          <w:sz w:val="28"/>
          <w:szCs w:val="28"/>
        </w:rPr>
        <w:t>Installation (incoming president’s discretion)</w:t>
      </w:r>
    </w:p>
    <w:p w14:paraId="1E77C5FB" w14:textId="5A538259" w:rsidR="00E6337B" w:rsidRDefault="00E6337B" w:rsidP="002364C7">
      <w:pPr>
        <w:pStyle w:val="NoSpacing"/>
        <w:numPr>
          <w:ilvl w:val="0"/>
          <w:numId w:val="3"/>
        </w:numPr>
        <w:rPr>
          <w:rFonts w:ascii="Calibri" w:hAnsi="Calibri" w:cs="Calibri"/>
          <w:sz w:val="28"/>
          <w:szCs w:val="28"/>
        </w:rPr>
      </w:pPr>
      <w:r>
        <w:rPr>
          <w:rFonts w:ascii="Calibri" w:hAnsi="Calibri" w:cs="Calibri"/>
          <w:sz w:val="28"/>
          <w:szCs w:val="28"/>
        </w:rPr>
        <w:t>Finances</w:t>
      </w:r>
    </w:p>
    <w:p w14:paraId="3321983B" w14:textId="28068DB9" w:rsidR="001F0AAE" w:rsidRDefault="001F0AAE" w:rsidP="002364C7">
      <w:pPr>
        <w:pStyle w:val="NoSpacing"/>
        <w:numPr>
          <w:ilvl w:val="0"/>
          <w:numId w:val="3"/>
        </w:numPr>
        <w:rPr>
          <w:rFonts w:ascii="Calibri" w:hAnsi="Calibri" w:cs="Calibri"/>
          <w:sz w:val="28"/>
          <w:szCs w:val="28"/>
        </w:rPr>
      </w:pPr>
      <w:r>
        <w:rPr>
          <w:rFonts w:ascii="Calibri" w:hAnsi="Calibri" w:cs="Calibri"/>
          <w:sz w:val="28"/>
          <w:szCs w:val="28"/>
        </w:rPr>
        <w:t>Fiscal Year (July 1</w:t>
      </w:r>
      <w:r w:rsidRPr="001F0AAE">
        <w:rPr>
          <w:rFonts w:ascii="Calibri" w:hAnsi="Calibri" w:cs="Calibri"/>
          <w:sz w:val="28"/>
          <w:szCs w:val="28"/>
          <w:vertAlign w:val="superscript"/>
        </w:rPr>
        <w:t>st</w:t>
      </w:r>
      <w:r>
        <w:rPr>
          <w:rFonts w:ascii="Calibri" w:hAnsi="Calibri" w:cs="Calibri"/>
          <w:sz w:val="28"/>
          <w:szCs w:val="28"/>
        </w:rPr>
        <w:t xml:space="preserve">, </w:t>
      </w:r>
      <w:proofErr w:type="gramStart"/>
      <w:r>
        <w:rPr>
          <w:rFonts w:ascii="Calibri" w:hAnsi="Calibri" w:cs="Calibri"/>
          <w:sz w:val="28"/>
          <w:szCs w:val="28"/>
        </w:rPr>
        <w:t>thru</w:t>
      </w:r>
      <w:proofErr w:type="gramEnd"/>
      <w:r>
        <w:rPr>
          <w:rFonts w:ascii="Calibri" w:hAnsi="Calibri" w:cs="Calibri"/>
          <w:sz w:val="28"/>
          <w:szCs w:val="28"/>
        </w:rPr>
        <w:t xml:space="preserve"> June 30</w:t>
      </w:r>
      <w:r w:rsidRPr="001F0AAE">
        <w:rPr>
          <w:rFonts w:ascii="Calibri" w:hAnsi="Calibri" w:cs="Calibri"/>
          <w:sz w:val="28"/>
          <w:szCs w:val="28"/>
          <w:vertAlign w:val="superscript"/>
        </w:rPr>
        <w:t>th</w:t>
      </w:r>
      <w:r>
        <w:rPr>
          <w:rFonts w:ascii="Calibri" w:hAnsi="Calibri" w:cs="Calibri"/>
          <w:sz w:val="28"/>
          <w:szCs w:val="28"/>
        </w:rPr>
        <w:t>)</w:t>
      </w:r>
    </w:p>
    <w:p w14:paraId="24EC900F" w14:textId="2B7B251A" w:rsidR="001F0AAE" w:rsidRDefault="001F0AAE" w:rsidP="002364C7">
      <w:pPr>
        <w:pStyle w:val="NoSpacing"/>
        <w:numPr>
          <w:ilvl w:val="0"/>
          <w:numId w:val="3"/>
        </w:numPr>
        <w:rPr>
          <w:rFonts w:ascii="Calibri" w:hAnsi="Calibri" w:cs="Calibri"/>
          <w:sz w:val="28"/>
          <w:szCs w:val="28"/>
        </w:rPr>
      </w:pPr>
      <w:r>
        <w:rPr>
          <w:rFonts w:ascii="Calibri" w:hAnsi="Calibri" w:cs="Calibri"/>
          <w:sz w:val="28"/>
          <w:szCs w:val="28"/>
        </w:rPr>
        <w:t>Financial Audit</w:t>
      </w:r>
    </w:p>
    <w:p w14:paraId="66563642" w14:textId="51BF9CF0" w:rsidR="00E6337B" w:rsidRDefault="00E6337B" w:rsidP="00E6337B">
      <w:pPr>
        <w:pStyle w:val="NoSpacing"/>
        <w:numPr>
          <w:ilvl w:val="0"/>
          <w:numId w:val="6"/>
        </w:numPr>
        <w:rPr>
          <w:rFonts w:ascii="Calibri" w:hAnsi="Calibri" w:cs="Calibri"/>
          <w:sz w:val="28"/>
          <w:szCs w:val="28"/>
        </w:rPr>
      </w:pPr>
      <w:r>
        <w:rPr>
          <w:rFonts w:ascii="Calibri" w:hAnsi="Calibri" w:cs="Calibri"/>
          <w:sz w:val="28"/>
          <w:szCs w:val="28"/>
        </w:rPr>
        <w:t>Cash management and check signing procedures</w:t>
      </w:r>
    </w:p>
    <w:p w14:paraId="2AE0FA64" w14:textId="3BAFF24A" w:rsidR="00E6337B" w:rsidRDefault="00E6337B" w:rsidP="006E5C74">
      <w:pPr>
        <w:pStyle w:val="NoSpacing"/>
        <w:numPr>
          <w:ilvl w:val="0"/>
          <w:numId w:val="7"/>
        </w:numPr>
        <w:rPr>
          <w:rFonts w:ascii="Calibri" w:hAnsi="Calibri" w:cs="Calibri"/>
          <w:sz w:val="28"/>
          <w:szCs w:val="28"/>
        </w:rPr>
      </w:pPr>
      <w:r>
        <w:rPr>
          <w:rFonts w:ascii="Calibri" w:hAnsi="Calibri" w:cs="Calibri"/>
          <w:sz w:val="28"/>
          <w:szCs w:val="28"/>
        </w:rPr>
        <w:t>Rent, Utilities (if any)</w:t>
      </w:r>
    </w:p>
    <w:p w14:paraId="1D259FBB" w14:textId="58D1C3CF" w:rsidR="00E6337B" w:rsidRDefault="00E6337B" w:rsidP="00E6337B">
      <w:pPr>
        <w:pStyle w:val="NoSpacing"/>
        <w:numPr>
          <w:ilvl w:val="0"/>
          <w:numId w:val="7"/>
        </w:numPr>
        <w:rPr>
          <w:rFonts w:ascii="Calibri" w:hAnsi="Calibri" w:cs="Calibri"/>
          <w:sz w:val="28"/>
          <w:szCs w:val="28"/>
        </w:rPr>
      </w:pPr>
      <w:r>
        <w:rPr>
          <w:rFonts w:ascii="Calibri" w:hAnsi="Calibri" w:cs="Calibri"/>
          <w:sz w:val="28"/>
          <w:szCs w:val="28"/>
        </w:rPr>
        <w:t>Flowers/Gifts</w:t>
      </w:r>
    </w:p>
    <w:p w14:paraId="3B800A82" w14:textId="77777777" w:rsidR="00E6337B" w:rsidRDefault="00E6337B" w:rsidP="00E6337B">
      <w:pPr>
        <w:pStyle w:val="NoSpacing"/>
        <w:numPr>
          <w:ilvl w:val="0"/>
          <w:numId w:val="7"/>
        </w:numPr>
        <w:rPr>
          <w:rFonts w:ascii="Calibri" w:hAnsi="Calibri" w:cs="Calibri"/>
          <w:sz w:val="28"/>
          <w:szCs w:val="28"/>
        </w:rPr>
      </w:pPr>
      <w:r>
        <w:rPr>
          <w:rFonts w:ascii="Calibri" w:hAnsi="Calibri" w:cs="Calibri"/>
          <w:sz w:val="28"/>
          <w:szCs w:val="28"/>
        </w:rPr>
        <w:t>Delegate expenses</w:t>
      </w:r>
    </w:p>
    <w:p w14:paraId="57B0C4D3" w14:textId="723EA86A" w:rsidR="00E6337B" w:rsidRDefault="00E6337B" w:rsidP="00E6337B">
      <w:pPr>
        <w:pStyle w:val="NoSpacing"/>
        <w:numPr>
          <w:ilvl w:val="0"/>
          <w:numId w:val="7"/>
        </w:numPr>
        <w:rPr>
          <w:rFonts w:ascii="Calibri" w:hAnsi="Calibri" w:cs="Calibri"/>
          <w:sz w:val="28"/>
          <w:szCs w:val="28"/>
        </w:rPr>
      </w:pPr>
      <w:r>
        <w:rPr>
          <w:rFonts w:ascii="Calibri" w:hAnsi="Calibri" w:cs="Calibri"/>
          <w:sz w:val="28"/>
          <w:szCs w:val="28"/>
        </w:rPr>
        <w:t>Contest and prizes (poppies, essays)</w:t>
      </w:r>
    </w:p>
    <w:p w14:paraId="75E1D7BB" w14:textId="375B7586" w:rsidR="00E6337B" w:rsidRDefault="00E6337B" w:rsidP="00E6337B">
      <w:pPr>
        <w:pStyle w:val="NoSpacing"/>
        <w:numPr>
          <w:ilvl w:val="0"/>
          <w:numId w:val="7"/>
        </w:numPr>
        <w:rPr>
          <w:rFonts w:ascii="Calibri" w:hAnsi="Calibri" w:cs="Calibri"/>
          <w:sz w:val="28"/>
          <w:szCs w:val="28"/>
        </w:rPr>
      </w:pPr>
      <w:r>
        <w:rPr>
          <w:rFonts w:ascii="Calibri" w:hAnsi="Calibri" w:cs="Calibri"/>
          <w:sz w:val="28"/>
          <w:szCs w:val="28"/>
        </w:rPr>
        <w:t xml:space="preserve">Mandatory funds </w:t>
      </w:r>
    </w:p>
    <w:p w14:paraId="1CA46C1B" w14:textId="21D75AC1" w:rsidR="00E6337B" w:rsidRDefault="00E6337B" w:rsidP="00E6337B">
      <w:pPr>
        <w:pStyle w:val="NoSpacing"/>
        <w:numPr>
          <w:ilvl w:val="0"/>
          <w:numId w:val="7"/>
        </w:numPr>
        <w:rPr>
          <w:rFonts w:ascii="Calibri" w:hAnsi="Calibri" w:cs="Calibri"/>
          <w:sz w:val="28"/>
          <w:szCs w:val="28"/>
        </w:rPr>
      </w:pPr>
      <w:r>
        <w:rPr>
          <w:rFonts w:ascii="Calibri" w:hAnsi="Calibri" w:cs="Calibri"/>
          <w:sz w:val="28"/>
          <w:szCs w:val="28"/>
        </w:rPr>
        <w:t>Donations to Auxiliary Programs</w:t>
      </w:r>
    </w:p>
    <w:p w14:paraId="1195A005" w14:textId="61AADBA1" w:rsidR="00E6337B" w:rsidRDefault="00E6337B" w:rsidP="00E6337B">
      <w:pPr>
        <w:pStyle w:val="NoSpacing"/>
        <w:numPr>
          <w:ilvl w:val="0"/>
          <w:numId w:val="7"/>
        </w:numPr>
        <w:rPr>
          <w:rFonts w:ascii="Calibri" w:hAnsi="Calibri" w:cs="Calibri"/>
          <w:sz w:val="28"/>
          <w:szCs w:val="28"/>
        </w:rPr>
      </w:pPr>
      <w:r>
        <w:rPr>
          <w:rFonts w:ascii="Calibri" w:hAnsi="Calibri" w:cs="Calibri"/>
          <w:sz w:val="28"/>
          <w:szCs w:val="28"/>
        </w:rPr>
        <w:t>Compliance-filing IRS forms</w:t>
      </w:r>
    </w:p>
    <w:p w14:paraId="39A9DAA2" w14:textId="7BCAC674" w:rsidR="001F0AAE" w:rsidRDefault="006E5C74" w:rsidP="006E5C74">
      <w:pPr>
        <w:pStyle w:val="NoSpacing"/>
        <w:numPr>
          <w:ilvl w:val="0"/>
          <w:numId w:val="8"/>
        </w:numPr>
        <w:rPr>
          <w:rFonts w:ascii="Calibri" w:hAnsi="Calibri" w:cs="Calibri"/>
          <w:sz w:val="28"/>
          <w:szCs w:val="28"/>
        </w:rPr>
      </w:pPr>
      <w:r>
        <w:rPr>
          <w:rFonts w:ascii="Calibri" w:hAnsi="Calibri" w:cs="Calibri"/>
          <w:sz w:val="28"/>
          <w:szCs w:val="28"/>
        </w:rPr>
        <w:t>Audit of Books (who will conduct the audit and when)</w:t>
      </w:r>
    </w:p>
    <w:p w14:paraId="22F43051" w14:textId="77777777" w:rsidR="006E5C74" w:rsidRDefault="006E5C74" w:rsidP="006E5C74">
      <w:pPr>
        <w:pStyle w:val="NoSpacing"/>
        <w:ind w:left="360"/>
        <w:rPr>
          <w:rFonts w:ascii="Calibri" w:hAnsi="Calibri" w:cs="Calibri"/>
          <w:sz w:val="28"/>
          <w:szCs w:val="28"/>
        </w:rPr>
      </w:pPr>
    </w:p>
    <w:p w14:paraId="2D50B003" w14:textId="14086F1B" w:rsidR="006E5C74" w:rsidRDefault="006E5C74" w:rsidP="006E5C74">
      <w:pPr>
        <w:pStyle w:val="NoSpacing"/>
        <w:rPr>
          <w:rFonts w:ascii="Calibri" w:hAnsi="Calibri" w:cs="Calibri"/>
          <w:sz w:val="28"/>
          <w:szCs w:val="28"/>
        </w:rPr>
      </w:pPr>
      <w:r>
        <w:rPr>
          <w:rFonts w:ascii="Calibri" w:hAnsi="Calibri" w:cs="Calibri"/>
          <w:sz w:val="28"/>
          <w:szCs w:val="28"/>
        </w:rPr>
        <w:t>Minutes and Financial reports should be given to all members and approved by the body</w:t>
      </w:r>
      <w:r w:rsidR="00C41C33">
        <w:rPr>
          <w:rFonts w:ascii="Calibri" w:hAnsi="Calibri" w:cs="Calibri"/>
          <w:sz w:val="28"/>
          <w:szCs w:val="28"/>
        </w:rPr>
        <w:t>,</w:t>
      </w:r>
      <w:r w:rsidR="005901A3">
        <w:rPr>
          <w:rFonts w:ascii="Calibri" w:hAnsi="Calibri" w:cs="Calibri"/>
          <w:sz w:val="28"/>
          <w:szCs w:val="28"/>
        </w:rPr>
        <w:t xml:space="preserve"> at every Unit meeting.</w:t>
      </w:r>
      <w:r w:rsidR="00195776">
        <w:rPr>
          <w:rFonts w:ascii="Calibri" w:hAnsi="Calibri" w:cs="Calibri"/>
          <w:sz w:val="28"/>
          <w:szCs w:val="28"/>
        </w:rPr>
        <w:t xml:space="preserve"> A copy of each shall be kept on file</w:t>
      </w:r>
      <w:r w:rsidR="004B6C12">
        <w:rPr>
          <w:rFonts w:ascii="Calibri" w:hAnsi="Calibri" w:cs="Calibri"/>
          <w:sz w:val="28"/>
          <w:szCs w:val="28"/>
        </w:rPr>
        <w:t>.</w:t>
      </w:r>
    </w:p>
    <w:p w14:paraId="15589112" w14:textId="77777777" w:rsidR="006E5C74" w:rsidRDefault="006E5C74" w:rsidP="006E5C74">
      <w:pPr>
        <w:pStyle w:val="NoSpacing"/>
        <w:ind w:left="360"/>
        <w:rPr>
          <w:rFonts w:ascii="Calibri" w:hAnsi="Calibri" w:cs="Calibri"/>
          <w:sz w:val="28"/>
          <w:szCs w:val="28"/>
        </w:rPr>
      </w:pPr>
    </w:p>
    <w:p w14:paraId="0DE76C0D" w14:textId="77777777" w:rsidR="006E5C74" w:rsidRDefault="006E5C74" w:rsidP="006E5C74">
      <w:pPr>
        <w:pStyle w:val="NoSpacing"/>
        <w:ind w:left="360"/>
        <w:rPr>
          <w:rFonts w:ascii="Calibri" w:hAnsi="Calibri" w:cs="Calibri"/>
          <w:sz w:val="28"/>
          <w:szCs w:val="28"/>
        </w:rPr>
      </w:pPr>
    </w:p>
    <w:p w14:paraId="73F0C733" w14:textId="77777777" w:rsidR="008B30CF" w:rsidRPr="002364C7" w:rsidRDefault="008B30CF" w:rsidP="008B30CF">
      <w:pPr>
        <w:pStyle w:val="NoSpacing"/>
        <w:rPr>
          <w:rFonts w:ascii="Calibri" w:hAnsi="Calibri" w:cs="Calibri"/>
          <w:sz w:val="28"/>
          <w:szCs w:val="28"/>
        </w:rPr>
      </w:pPr>
    </w:p>
    <w:sectPr w:rsidR="008B30CF" w:rsidRPr="00236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5BB"/>
    <w:multiLevelType w:val="hybridMultilevel"/>
    <w:tmpl w:val="3C54CD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2D68A4"/>
    <w:multiLevelType w:val="hybridMultilevel"/>
    <w:tmpl w:val="3C8A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6681B"/>
    <w:multiLevelType w:val="hybridMultilevel"/>
    <w:tmpl w:val="1B44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7C0F39"/>
    <w:multiLevelType w:val="hybridMultilevel"/>
    <w:tmpl w:val="AC2CACEE"/>
    <w:lvl w:ilvl="0" w:tplc="B3A40F1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327D28E2"/>
    <w:multiLevelType w:val="hybridMultilevel"/>
    <w:tmpl w:val="5DEED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024D78"/>
    <w:multiLevelType w:val="hybridMultilevel"/>
    <w:tmpl w:val="5CF2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E66F02"/>
    <w:multiLevelType w:val="hybridMultilevel"/>
    <w:tmpl w:val="F86E16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3272223"/>
    <w:multiLevelType w:val="hybridMultilevel"/>
    <w:tmpl w:val="A1C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454575">
    <w:abstractNumId w:val="7"/>
  </w:num>
  <w:num w:numId="2" w16cid:durableId="269555723">
    <w:abstractNumId w:val="2"/>
  </w:num>
  <w:num w:numId="3" w16cid:durableId="945691294">
    <w:abstractNumId w:val="5"/>
  </w:num>
  <w:num w:numId="4" w16cid:durableId="883563660">
    <w:abstractNumId w:val="0"/>
  </w:num>
  <w:num w:numId="5" w16cid:durableId="552230292">
    <w:abstractNumId w:val="4"/>
  </w:num>
  <w:num w:numId="6" w16cid:durableId="890655057">
    <w:abstractNumId w:val="6"/>
  </w:num>
  <w:num w:numId="7" w16cid:durableId="559484136">
    <w:abstractNumId w:val="3"/>
  </w:num>
  <w:num w:numId="8" w16cid:durableId="1038312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5B3"/>
    <w:rsid w:val="00113646"/>
    <w:rsid w:val="00195776"/>
    <w:rsid w:val="001F0AAE"/>
    <w:rsid w:val="002364C7"/>
    <w:rsid w:val="0025499D"/>
    <w:rsid w:val="004910A1"/>
    <w:rsid w:val="004B6C12"/>
    <w:rsid w:val="005901A3"/>
    <w:rsid w:val="005C1B3D"/>
    <w:rsid w:val="006E5C74"/>
    <w:rsid w:val="008B30CF"/>
    <w:rsid w:val="00AA184B"/>
    <w:rsid w:val="00BF48DA"/>
    <w:rsid w:val="00C225B3"/>
    <w:rsid w:val="00C41C33"/>
    <w:rsid w:val="00C7739A"/>
    <w:rsid w:val="00CA1909"/>
    <w:rsid w:val="00CB73FD"/>
    <w:rsid w:val="00DB0A3B"/>
    <w:rsid w:val="00DE4F7C"/>
    <w:rsid w:val="00E6337B"/>
    <w:rsid w:val="00FB0EB5"/>
    <w:rsid w:val="00FE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01559"/>
  <w15:chartTrackingRefBased/>
  <w15:docId w15:val="{D308A5E1-2A2F-4B7B-8325-E15745AC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5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5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5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5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5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5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5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5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5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5B3"/>
    <w:rPr>
      <w:rFonts w:eastAsiaTheme="majorEastAsia" w:cstheme="majorBidi"/>
      <w:color w:val="272727" w:themeColor="text1" w:themeTint="D8"/>
    </w:rPr>
  </w:style>
  <w:style w:type="paragraph" w:styleId="Title">
    <w:name w:val="Title"/>
    <w:basedOn w:val="Normal"/>
    <w:next w:val="Normal"/>
    <w:link w:val="TitleChar"/>
    <w:uiPriority w:val="10"/>
    <w:qFormat/>
    <w:rsid w:val="00C22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5B3"/>
    <w:pPr>
      <w:spacing w:before="160"/>
      <w:jc w:val="center"/>
    </w:pPr>
    <w:rPr>
      <w:i/>
      <w:iCs/>
      <w:color w:val="404040" w:themeColor="text1" w:themeTint="BF"/>
    </w:rPr>
  </w:style>
  <w:style w:type="character" w:customStyle="1" w:styleId="QuoteChar">
    <w:name w:val="Quote Char"/>
    <w:basedOn w:val="DefaultParagraphFont"/>
    <w:link w:val="Quote"/>
    <w:uiPriority w:val="29"/>
    <w:rsid w:val="00C225B3"/>
    <w:rPr>
      <w:i/>
      <w:iCs/>
      <w:color w:val="404040" w:themeColor="text1" w:themeTint="BF"/>
    </w:rPr>
  </w:style>
  <w:style w:type="paragraph" w:styleId="ListParagraph">
    <w:name w:val="List Paragraph"/>
    <w:basedOn w:val="Normal"/>
    <w:uiPriority w:val="34"/>
    <w:qFormat/>
    <w:rsid w:val="00C225B3"/>
    <w:pPr>
      <w:ind w:left="720"/>
      <w:contextualSpacing/>
    </w:pPr>
  </w:style>
  <w:style w:type="character" w:styleId="IntenseEmphasis">
    <w:name w:val="Intense Emphasis"/>
    <w:basedOn w:val="DefaultParagraphFont"/>
    <w:uiPriority w:val="21"/>
    <w:qFormat/>
    <w:rsid w:val="00C225B3"/>
    <w:rPr>
      <w:i/>
      <w:iCs/>
      <w:color w:val="0F4761" w:themeColor="accent1" w:themeShade="BF"/>
    </w:rPr>
  </w:style>
  <w:style w:type="paragraph" w:styleId="IntenseQuote">
    <w:name w:val="Intense Quote"/>
    <w:basedOn w:val="Normal"/>
    <w:next w:val="Normal"/>
    <w:link w:val="IntenseQuoteChar"/>
    <w:uiPriority w:val="30"/>
    <w:qFormat/>
    <w:rsid w:val="00C22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5B3"/>
    <w:rPr>
      <w:i/>
      <w:iCs/>
      <w:color w:val="0F4761" w:themeColor="accent1" w:themeShade="BF"/>
    </w:rPr>
  </w:style>
  <w:style w:type="character" w:styleId="IntenseReference">
    <w:name w:val="Intense Reference"/>
    <w:basedOn w:val="DefaultParagraphFont"/>
    <w:uiPriority w:val="32"/>
    <w:qFormat/>
    <w:rsid w:val="00C225B3"/>
    <w:rPr>
      <w:b/>
      <w:bCs/>
      <w:smallCaps/>
      <w:color w:val="0F4761" w:themeColor="accent1" w:themeShade="BF"/>
      <w:spacing w:val="5"/>
    </w:rPr>
  </w:style>
  <w:style w:type="paragraph" w:styleId="NoSpacing">
    <w:name w:val="No Spacing"/>
    <w:uiPriority w:val="1"/>
    <w:qFormat/>
    <w:rsid w:val="00C225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Brenda Smith</cp:lastModifiedBy>
  <cp:revision>9</cp:revision>
  <dcterms:created xsi:type="dcterms:W3CDTF">2024-07-14T03:43:00Z</dcterms:created>
  <dcterms:modified xsi:type="dcterms:W3CDTF">2025-09-02T20:02:00Z</dcterms:modified>
</cp:coreProperties>
</file>