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B6061" w14:textId="4D04F8D9" w:rsidR="00DA4D25" w:rsidRDefault="00153787" w:rsidP="00153787">
      <w:pPr>
        <w:jc w:val="center"/>
        <w:rPr>
          <w:rFonts w:ascii="Arial" w:hAnsi="Arial" w:cs="Arial"/>
          <w:b/>
          <w:bCs/>
          <w:sz w:val="28"/>
          <w:szCs w:val="28"/>
          <w:u w:val="single"/>
        </w:rPr>
      </w:pPr>
      <w:r w:rsidRPr="00153787">
        <w:rPr>
          <w:rFonts w:ascii="Arial" w:hAnsi="Arial" w:cs="Arial"/>
          <w:b/>
          <w:bCs/>
          <w:sz w:val="28"/>
          <w:szCs w:val="28"/>
          <w:u w:val="single"/>
        </w:rPr>
        <w:t>Closed Circuit Television (CCTV) Policy</w:t>
      </w:r>
    </w:p>
    <w:p w14:paraId="0F1BD4A2" w14:textId="77777777" w:rsidR="00153787" w:rsidRDefault="00153787" w:rsidP="00153787">
      <w:pPr>
        <w:jc w:val="center"/>
        <w:rPr>
          <w:rFonts w:ascii="Arial" w:hAnsi="Arial" w:cs="Arial"/>
          <w:b/>
          <w:bCs/>
          <w:sz w:val="28"/>
          <w:szCs w:val="28"/>
          <w:u w:val="single"/>
        </w:rPr>
      </w:pPr>
    </w:p>
    <w:p w14:paraId="26326A84" w14:textId="7BC2119F" w:rsidR="00153787" w:rsidRDefault="00153787" w:rsidP="00153787">
      <w:pPr>
        <w:rPr>
          <w:rFonts w:ascii="Arial" w:hAnsi="Arial" w:cs="Arial"/>
          <w:b/>
          <w:bCs/>
          <w:u w:val="single"/>
        </w:rPr>
      </w:pPr>
      <w:r w:rsidRPr="00153787">
        <w:rPr>
          <w:rFonts w:ascii="Arial" w:hAnsi="Arial" w:cs="Arial"/>
          <w:b/>
          <w:bCs/>
          <w:u w:val="single"/>
        </w:rPr>
        <w:t>Purpose and Legal Basis</w:t>
      </w:r>
    </w:p>
    <w:p w14:paraId="542201EB" w14:textId="24F7607E" w:rsidR="00153787" w:rsidRDefault="00153787" w:rsidP="00153787">
      <w:pPr>
        <w:rPr>
          <w:rFonts w:ascii="Arial" w:hAnsi="Arial" w:cs="Arial"/>
        </w:rPr>
      </w:pPr>
      <w:r>
        <w:rPr>
          <w:rFonts w:ascii="Arial" w:hAnsi="Arial" w:cs="Arial"/>
        </w:rPr>
        <w:t>Scallywags use Closed circuit television (CCTV) cameras to maintain the safety of children, staff and visitors, protect property and support safeguarding investigations. This system is operated in strict compliance with the UK general data protection regulation (UK GDPR), the Data Protection Act 2018 and the information Commissioners Office (ICO) CCTV code of practice. The legal basis for processing this data is the legitimate interest of ensuring workplace safety and child protection.</w:t>
      </w:r>
    </w:p>
    <w:p w14:paraId="734B4A6C" w14:textId="77777777" w:rsidR="00153787" w:rsidRDefault="00153787" w:rsidP="00153787">
      <w:pPr>
        <w:rPr>
          <w:rFonts w:ascii="Arial" w:hAnsi="Arial" w:cs="Arial"/>
        </w:rPr>
      </w:pPr>
    </w:p>
    <w:p w14:paraId="17185969" w14:textId="7645F3F7" w:rsidR="00153787" w:rsidRDefault="00153787" w:rsidP="00153787">
      <w:pPr>
        <w:rPr>
          <w:rFonts w:ascii="Arial" w:hAnsi="Arial" w:cs="Arial"/>
          <w:b/>
          <w:bCs/>
          <w:u w:val="single"/>
        </w:rPr>
      </w:pPr>
      <w:r w:rsidRPr="00153787">
        <w:rPr>
          <w:rFonts w:ascii="Arial" w:hAnsi="Arial" w:cs="Arial"/>
          <w:b/>
          <w:bCs/>
          <w:u w:val="single"/>
        </w:rPr>
        <w:t>Camera Placement and Privacy</w:t>
      </w:r>
    </w:p>
    <w:p w14:paraId="3485A293" w14:textId="3D1C9B0E" w:rsidR="00153787" w:rsidRDefault="00897C6B" w:rsidP="00153787">
      <w:pPr>
        <w:pStyle w:val="ListParagraph"/>
        <w:numPr>
          <w:ilvl w:val="0"/>
          <w:numId w:val="1"/>
        </w:numPr>
        <w:rPr>
          <w:rFonts w:ascii="Arial" w:hAnsi="Arial" w:cs="Arial"/>
        </w:rPr>
      </w:pPr>
      <w:r w:rsidRPr="00897C6B">
        <w:rPr>
          <w:rFonts w:ascii="Arial" w:hAnsi="Arial" w:cs="Arial"/>
          <w:b/>
          <w:bCs/>
        </w:rPr>
        <w:t>Visible</w:t>
      </w:r>
      <w:r w:rsidR="00153787" w:rsidRPr="00897C6B">
        <w:rPr>
          <w:rFonts w:ascii="Arial" w:hAnsi="Arial" w:cs="Arial"/>
          <w:b/>
          <w:bCs/>
        </w:rPr>
        <w:t xml:space="preserve"> signage</w:t>
      </w:r>
      <w:r w:rsidR="00153787">
        <w:rPr>
          <w:rFonts w:ascii="Arial" w:hAnsi="Arial" w:cs="Arial"/>
        </w:rPr>
        <w:t xml:space="preserve"> – prominent signs are displayed at all entrances and key locations to notify individuals that CCTV is in operation</w:t>
      </w:r>
      <w:r w:rsidR="00654D91">
        <w:rPr>
          <w:rFonts w:ascii="Arial" w:hAnsi="Arial" w:cs="Arial"/>
        </w:rPr>
        <w:t>.</w:t>
      </w:r>
    </w:p>
    <w:p w14:paraId="6373EABF" w14:textId="7271E45A" w:rsidR="00654D91" w:rsidRDefault="00654D91" w:rsidP="00153787">
      <w:pPr>
        <w:pStyle w:val="ListParagraph"/>
        <w:numPr>
          <w:ilvl w:val="0"/>
          <w:numId w:val="1"/>
        </w:numPr>
        <w:rPr>
          <w:rFonts w:ascii="Arial" w:hAnsi="Arial" w:cs="Arial"/>
        </w:rPr>
      </w:pPr>
      <w:r w:rsidRPr="00897C6B">
        <w:rPr>
          <w:rFonts w:ascii="Arial" w:hAnsi="Arial" w:cs="Arial"/>
          <w:b/>
          <w:bCs/>
        </w:rPr>
        <w:t>Permitted zones</w:t>
      </w:r>
      <w:r>
        <w:rPr>
          <w:rFonts w:ascii="Arial" w:hAnsi="Arial" w:cs="Arial"/>
        </w:rPr>
        <w:t xml:space="preserve"> – Cameras are positioned to monitor external perimeters, car park, main entrance gates/doors and communal indoor play areas.</w:t>
      </w:r>
    </w:p>
    <w:p w14:paraId="6BCE9DB7" w14:textId="2B205481" w:rsidR="00654D91" w:rsidRDefault="00654D91" w:rsidP="00153787">
      <w:pPr>
        <w:pStyle w:val="ListParagraph"/>
        <w:numPr>
          <w:ilvl w:val="0"/>
          <w:numId w:val="1"/>
        </w:numPr>
        <w:rPr>
          <w:rFonts w:ascii="Arial" w:hAnsi="Arial" w:cs="Arial"/>
        </w:rPr>
      </w:pPr>
      <w:r w:rsidRPr="00897C6B">
        <w:rPr>
          <w:rFonts w:ascii="Arial" w:hAnsi="Arial" w:cs="Arial"/>
          <w:b/>
          <w:bCs/>
        </w:rPr>
        <w:t>Strict privacy zones</w:t>
      </w:r>
      <w:r>
        <w:rPr>
          <w:rFonts w:ascii="Arial" w:hAnsi="Arial" w:cs="Arial"/>
        </w:rPr>
        <w:t xml:space="preserve"> – Under no circumstances will cameras be installed in private or sensitive areas, including toilets, bathrooms, nappy changing areas or staff rest areas(office)</w:t>
      </w:r>
    </w:p>
    <w:p w14:paraId="3C636A7F" w14:textId="1CB034DF" w:rsidR="00897C6B" w:rsidRDefault="00897C6B" w:rsidP="00153787">
      <w:pPr>
        <w:pStyle w:val="ListParagraph"/>
        <w:numPr>
          <w:ilvl w:val="0"/>
          <w:numId w:val="1"/>
        </w:numPr>
        <w:rPr>
          <w:rFonts w:ascii="Arial" w:hAnsi="Arial" w:cs="Arial"/>
        </w:rPr>
      </w:pPr>
      <w:r w:rsidRPr="00897C6B">
        <w:rPr>
          <w:rFonts w:ascii="Arial" w:hAnsi="Arial" w:cs="Arial"/>
          <w:b/>
          <w:bCs/>
        </w:rPr>
        <w:t>Field of View</w:t>
      </w:r>
      <w:r>
        <w:rPr>
          <w:rFonts w:ascii="Arial" w:hAnsi="Arial" w:cs="Arial"/>
        </w:rPr>
        <w:t xml:space="preserve"> – Camera angles are precisely adjusted to avoid capturing public spaces outside the nursery boundaries or adjacent private residential properties.</w:t>
      </w:r>
    </w:p>
    <w:p w14:paraId="2E6392C0" w14:textId="77777777" w:rsidR="00536D03" w:rsidRDefault="00536D03" w:rsidP="00536D03">
      <w:pPr>
        <w:pStyle w:val="ListParagraph"/>
        <w:rPr>
          <w:rFonts w:ascii="Arial" w:hAnsi="Arial" w:cs="Arial"/>
        </w:rPr>
      </w:pPr>
    </w:p>
    <w:p w14:paraId="0373DE4B" w14:textId="49285E55" w:rsidR="00536D03" w:rsidRDefault="00536D03" w:rsidP="00536D03">
      <w:pPr>
        <w:rPr>
          <w:rFonts w:ascii="Arial" w:hAnsi="Arial" w:cs="Arial"/>
          <w:b/>
          <w:bCs/>
          <w:u w:val="single"/>
        </w:rPr>
      </w:pPr>
      <w:r w:rsidRPr="00536D03">
        <w:rPr>
          <w:rFonts w:ascii="Arial" w:hAnsi="Arial" w:cs="Arial"/>
          <w:b/>
          <w:bCs/>
          <w:u w:val="single"/>
        </w:rPr>
        <w:t>Storage, Security and Retention</w:t>
      </w:r>
    </w:p>
    <w:p w14:paraId="045DDFB6" w14:textId="14D90FF9" w:rsidR="00536D03" w:rsidRPr="00536D03" w:rsidRDefault="00536D03" w:rsidP="00536D03">
      <w:pPr>
        <w:pStyle w:val="ListParagraph"/>
        <w:numPr>
          <w:ilvl w:val="0"/>
          <w:numId w:val="2"/>
        </w:numPr>
        <w:rPr>
          <w:rFonts w:ascii="Arial" w:hAnsi="Arial" w:cs="Arial"/>
          <w:b/>
          <w:bCs/>
          <w:u w:val="single"/>
        </w:rPr>
      </w:pPr>
      <w:r>
        <w:rPr>
          <w:rFonts w:ascii="Arial" w:hAnsi="Arial" w:cs="Arial"/>
          <w:b/>
          <w:bCs/>
        </w:rPr>
        <w:t xml:space="preserve">Encryption and Passwords </w:t>
      </w:r>
      <w:r>
        <w:rPr>
          <w:rFonts w:ascii="Arial" w:hAnsi="Arial" w:cs="Arial"/>
        </w:rPr>
        <w:t>– System software is password protected and encrypted to prevent unauthorised digital tampering or data breaches.</w:t>
      </w:r>
    </w:p>
    <w:p w14:paraId="0E3B09AC" w14:textId="6376FD46" w:rsidR="00536D03" w:rsidRPr="00536D03" w:rsidRDefault="00536D03" w:rsidP="00536D03">
      <w:pPr>
        <w:pStyle w:val="ListParagraph"/>
        <w:numPr>
          <w:ilvl w:val="0"/>
          <w:numId w:val="2"/>
        </w:numPr>
        <w:rPr>
          <w:rFonts w:ascii="Arial" w:hAnsi="Arial" w:cs="Arial"/>
          <w:b/>
          <w:bCs/>
          <w:u w:val="single"/>
        </w:rPr>
      </w:pPr>
      <w:r>
        <w:rPr>
          <w:rFonts w:ascii="Arial" w:hAnsi="Arial" w:cs="Arial"/>
          <w:b/>
          <w:bCs/>
        </w:rPr>
        <w:t xml:space="preserve">No Cloud Streaming </w:t>
      </w:r>
      <w:r>
        <w:rPr>
          <w:rFonts w:ascii="Arial" w:hAnsi="Arial" w:cs="Arial"/>
        </w:rPr>
        <w:t>– Live footage is strictly for internal monitoring and is never streamed online or made accessible via unsecure remote networks.</w:t>
      </w:r>
    </w:p>
    <w:p w14:paraId="281A39BA" w14:textId="77777777" w:rsidR="00536D03" w:rsidRPr="00536D03" w:rsidRDefault="00536D03" w:rsidP="00536D03">
      <w:pPr>
        <w:pStyle w:val="ListParagraph"/>
        <w:rPr>
          <w:rFonts w:ascii="Arial" w:hAnsi="Arial" w:cs="Arial"/>
          <w:b/>
          <w:bCs/>
          <w:u w:val="single"/>
        </w:rPr>
      </w:pPr>
    </w:p>
    <w:p w14:paraId="1939BEE3" w14:textId="44C1D6CB" w:rsidR="00536D03" w:rsidRDefault="00536D03" w:rsidP="00536D03">
      <w:pPr>
        <w:rPr>
          <w:rFonts w:ascii="Arial" w:hAnsi="Arial" w:cs="Arial"/>
          <w:b/>
          <w:bCs/>
          <w:u w:val="single"/>
        </w:rPr>
      </w:pPr>
      <w:r w:rsidRPr="00536D03">
        <w:rPr>
          <w:rFonts w:ascii="Arial" w:hAnsi="Arial" w:cs="Arial"/>
          <w:b/>
          <w:bCs/>
          <w:u w:val="single"/>
        </w:rPr>
        <w:t>Access to and sharing of footage</w:t>
      </w:r>
    </w:p>
    <w:p w14:paraId="5F215C55" w14:textId="1C9F1DD0" w:rsidR="00536D03" w:rsidRPr="00536D03" w:rsidRDefault="00536D03" w:rsidP="00536D03">
      <w:pPr>
        <w:pStyle w:val="ListParagraph"/>
        <w:numPr>
          <w:ilvl w:val="0"/>
          <w:numId w:val="3"/>
        </w:numPr>
        <w:rPr>
          <w:rFonts w:ascii="Arial" w:hAnsi="Arial" w:cs="Arial"/>
          <w:b/>
          <w:bCs/>
        </w:rPr>
      </w:pPr>
      <w:r w:rsidRPr="00536D03">
        <w:rPr>
          <w:rFonts w:ascii="Arial" w:hAnsi="Arial" w:cs="Arial"/>
          <w:b/>
          <w:bCs/>
        </w:rPr>
        <w:t xml:space="preserve">Authorised staff only </w:t>
      </w:r>
      <w:r>
        <w:rPr>
          <w:rFonts w:ascii="Arial" w:hAnsi="Arial" w:cs="Arial"/>
          <w:b/>
          <w:bCs/>
        </w:rPr>
        <w:t xml:space="preserve">– </w:t>
      </w:r>
      <w:r>
        <w:rPr>
          <w:rFonts w:ascii="Arial" w:hAnsi="Arial" w:cs="Arial"/>
        </w:rPr>
        <w:t xml:space="preserve">Reviewing recorded footage is strictly restricted to the Manager, Deputy and safeguarding leads. </w:t>
      </w:r>
    </w:p>
    <w:p w14:paraId="14B9536A" w14:textId="0B0EA452" w:rsidR="00536D03" w:rsidRPr="00AC1C54" w:rsidRDefault="00536D03" w:rsidP="00536D03">
      <w:pPr>
        <w:pStyle w:val="ListParagraph"/>
        <w:numPr>
          <w:ilvl w:val="0"/>
          <w:numId w:val="3"/>
        </w:numPr>
        <w:rPr>
          <w:rFonts w:ascii="Arial" w:hAnsi="Arial" w:cs="Arial"/>
          <w:b/>
          <w:bCs/>
        </w:rPr>
      </w:pPr>
      <w:r>
        <w:rPr>
          <w:rFonts w:ascii="Arial" w:hAnsi="Arial" w:cs="Arial"/>
          <w:b/>
          <w:bCs/>
        </w:rPr>
        <w:t xml:space="preserve">Log of Access </w:t>
      </w:r>
      <w:r>
        <w:rPr>
          <w:rFonts w:ascii="Arial" w:hAnsi="Arial" w:cs="Arial"/>
        </w:rPr>
        <w:t>– Every instance of reviewing, downloading or exporting CCTV footage must be recorded in a dedicated logbook, detailing the</w:t>
      </w:r>
      <w:r w:rsidR="00FB5391">
        <w:rPr>
          <w:rFonts w:ascii="Arial" w:hAnsi="Arial" w:cs="Arial"/>
        </w:rPr>
        <w:t xml:space="preserve"> </w:t>
      </w:r>
      <w:r>
        <w:rPr>
          <w:rFonts w:ascii="Arial" w:hAnsi="Arial" w:cs="Arial"/>
        </w:rPr>
        <w:t>date, time reason and names of staff involved.</w:t>
      </w:r>
    </w:p>
    <w:p w14:paraId="53405AD2" w14:textId="38E1690C" w:rsidR="00AC1C54" w:rsidRPr="00AC1C54" w:rsidRDefault="00AC1C54" w:rsidP="00536D03">
      <w:pPr>
        <w:pStyle w:val="ListParagraph"/>
        <w:numPr>
          <w:ilvl w:val="0"/>
          <w:numId w:val="3"/>
        </w:numPr>
        <w:rPr>
          <w:rFonts w:ascii="Arial" w:hAnsi="Arial" w:cs="Arial"/>
          <w:b/>
          <w:bCs/>
        </w:rPr>
      </w:pPr>
      <w:r>
        <w:rPr>
          <w:rFonts w:ascii="Arial" w:hAnsi="Arial" w:cs="Arial"/>
          <w:b/>
          <w:bCs/>
        </w:rPr>
        <w:t xml:space="preserve">Third Party disclosures </w:t>
      </w:r>
      <w:r>
        <w:rPr>
          <w:rFonts w:ascii="Arial" w:hAnsi="Arial" w:cs="Arial"/>
        </w:rPr>
        <w:t>– Footage will only be shared with external bodies (such as the police, social services or Ofsted) to assist in an investigation of a crime or serious safeguarding concern in accordance with data protection laws.</w:t>
      </w:r>
    </w:p>
    <w:p w14:paraId="039FD6D4" w14:textId="7650FCFD" w:rsidR="00AC1C54" w:rsidRPr="00A57AE9" w:rsidRDefault="00AC1C54" w:rsidP="00536D03">
      <w:pPr>
        <w:pStyle w:val="ListParagraph"/>
        <w:numPr>
          <w:ilvl w:val="0"/>
          <w:numId w:val="3"/>
        </w:numPr>
        <w:rPr>
          <w:rFonts w:ascii="Arial" w:hAnsi="Arial" w:cs="Arial"/>
          <w:b/>
          <w:bCs/>
        </w:rPr>
      </w:pPr>
      <w:r>
        <w:rPr>
          <w:rFonts w:ascii="Arial" w:hAnsi="Arial" w:cs="Arial"/>
          <w:b/>
          <w:bCs/>
        </w:rPr>
        <w:t xml:space="preserve">Subject access requests (SARs) </w:t>
      </w:r>
      <w:r>
        <w:rPr>
          <w:rFonts w:ascii="Arial" w:hAnsi="Arial" w:cs="Arial"/>
        </w:rPr>
        <w:t>– parents and individuals have the right to request access to footage of themselves or their child. Any such request must be made in writing to the data protection officer. To protect third party privacy the footage must be professionally redacted or pixelated to obscure other children and adults before disclosure.</w:t>
      </w:r>
    </w:p>
    <w:p w14:paraId="01B7773F" w14:textId="77777777" w:rsidR="00A57AE9" w:rsidRDefault="00A57AE9" w:rsidP="00A57AE9">
      <w:pPr>
        <w:rPr>
          <w:rFonts w:ascii="Arial" w:hAnsi="Arial" w:cs="Arial"/>
          <w:b/>
          <w:bCs/>
        </w:rPr>
      </w:pPr>
    </w:p>
    <w:p w14:paraId="40203162" w14:textId="69340F81" w:rsidR="00A57AE9" w:rsidRDefault="00A57AE9" w:rsidP="00A57AE9">
      <w:pPr>
        <w:rPr>
          <w:rFonts w:ascii="Arial" w:hAnsi="Arial" w:cs="Arial"/>
          <w:b/>
          <w:bCs/>
        </w:rPr>
      </w:pPr>
      <w:r>
        <w:rPr>
          <w:rFonts w:ascii="Arial" w:hAnsi="Arial" w:cs="Arial"/>
          <w:b/>
          <w:bCs/>
        </w:rPr>
        <w:t>Signed on behalf of the pre-school ……………………………..</w:t>
      </w:r>
    </w:p>
    <w:p w14:paraId="7800D827" w14:textId="18FB81D1" w:rsidR="00A57AE9" w:rsidRPr="00A57AE9" w:rsidRDefault="00A57AE9" w:rsidP="00A57AE9">
      <w:pPr>
        <w:rPr>
          <w:rFonts w:ascii="Arial" w:hAnsi="Arial" w:cs="Arial"/>
          <w:b/>
          <w:bCs/>
        </w:rPr>
      </w:pPr>
      <w:r>
        <w:rPr>
          <w:rFonts w:ascii="Arial" w:hAnsi="Arial" w:cs="Arial"/>
          <w:b/>
          <w:bCs/>
        </w:rPr>
        <w:t>Adopted on ………………………………………………………….</w:t>
      </w:r>
    </w:p>
    <w:p w14:paraId="0C1B44BB" w14:textId="77777777" w:rsidR="00AC1C54" w:rsidRPr="00AC1C54" w:rsidRDefault="00AC1C54" w:rsidP="00AC1C54">
      <w:pPr>
        <w:pStyle w:val="ListParagraph"/>
        <w:rPr>
          <w:rFonts w:ascii="Arial" w:hAnsi="Arial" w:cs="Arial"/>
        </w:rPr>
      </w:pPr>
    </w:p>
    <w:sectPr w:rsidR="00AC1C54" w:rsidRPr="00AC1C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32F83"/>
    <w:multiLevelType w:val="hybridMultilevel"/>
    <w:tmpl w:val="080AC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CF3EDE"/>
    <w:multiLevelType w:val="hybridMultilevel"/>
    <w:tmpl w:val="F7200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A97F01"/>
    <w:multiLevelType w:val="hybridMultilevel"/>
    <w:tmpl w:val="3EF8F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102455">
    <w:abstractNumId w:val="0"/>
  </w:num>
  <w:num w:numId="2" w16cid:durableId="2007971808">
    <w:abstractNumId w:val="1"/>
  </w:num>
  <w:num w:numId="3" w16cid:durableId="810562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787"/>
    <w:rsid w:val="00114FC6"/>
    <w:rsid w:val="00153787"/>
    <w:rsid w:val="00536D03"/>
    <w:rsid w:val="00654D91"/>
    <w:rsid w:val="00897C6B"/>
    <w:rsid w:val="00A57AE9"/>
    <w:rsid w:val="00AC1C54"/>
    <w:rsid w:val="00AE602B"/>
    <w:rsid w:val="00CE32E2"/>
    <w:rsid w:val="00DA4D25"/>
    <w:rsid w:val="00FB5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E27BF"/>
  <w15:chartTrackingRefBased/>
  <w15:docId w15:val="{14B010B9-0F63-4F1A-8949-465EDA790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7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7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7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7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7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7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7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7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7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7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7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7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7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7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7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7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7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787"/>
    <w:rPr>
      <w:rFonts w:eastAsiaTheme="majorEastAsia" w:cstheme="majorBidi"/>
      <w:color w:val="272727" w:themeColor="text1" w:themeTint="D8"/>
    </w:rPr>
  </w:style>
  <w:style w:type="paragraph" w:styleId="Title">
    <w:name w:val="Title"/>
    <w:basedOn w:val="Normal"/>
    <w:next w:val="Normal"/>
    <w:link w:val="TitleChar"/>
    <w:uiPriority w:val="10"/>
    <w:qFormat/>
    <w:rsid w:val="001537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7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7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7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787"/>
    <w:pPr>
      <w:spacing w:before="160"/>
      <w:jc w:val="center"/>
    </w:pPr>
    <w:rPr>
      <w:i/>
      <w:iCs/>
      <w:color w:val="404040" w:themeColor="text1" w:themeTint="BF"/>
    </w:rPr>
  </w:style>
  <w:style w:type="character" w:customStyle="1" w:styleId="QuoteChar">
    <w:name w:val="Quote Char"/>
    <w:basedOn w:val="DefaultParagraphFont"/>
    <w:link w:val="Quote"/>
    <w:uiPriority w:val="29"/>
    <w:rsid w:val="00153787"/>
    <w:rPr>
      <w:i/>
      <w:iCs/>
      <w:color w:val="404040" w:themeColor="text1" w:themeTint="BF"/>
    </w:rPr>
  </w:style>
  <w:style w:type="paragraph" w:styleId="ListParagraph">
    <w:name w:val="List Paragraph"/>
    <w:basedOn w:val="Normal"/>
    <w:uiPriority w:val="34"/>
    <w:qFormat/>
    <w:rsid w:val="00153787"/>
    <w:pPr>
      <w:ind w:left="720"/>
      <w:contextualSpacing/>
    </w:pPr>
  </w:style>
  <w:style w:type="character" w:styleId="IntenseEmphasis">
    <w:name w:val="Intense Emphasis"/>
    <w:basedOn w:val="DefaultParagraphFont"/>
    <w:uiPriority w:val="21"/>
    <w:qFormat/>
    <w:rsid w:val="00153787"/>
    <w:rPr>
      <w:i/>
      <w:iCs/>
      <w:color w:val="0F4761" w:themeColor="accent1" w:themeShade="BF"/>
    </w:rPr>
  </w:style>
  <w:style w:type="paragraph" w:styleId="IntenseQuote">
    <w:name w:val="Intense Quote"/>
    <w:basedOn w:val="Normal"/>
    <w:next w:val="Normal"/>
    <w:link w:val="IntenseQuoteChar"/>
    <w:uiPriority w:val="30"/>
    <w:qFormat/>
    <w:rsid w:val="001537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787"/>
    <w:rPr>
      <w:i/>
      <w:iCs/>
      <w:color w:val="0F4761" w:themeColor="accent1" w:themeShade="BF"/>
    </w:rPr>
  </w:style>
  <w:style w:type="character" w:styleId="IntenseReference">
    <w:name w:val="Intense Reference"/>
    <w:basedOn w:val="DefaultParagraphFont"/>
    <w:uiPriority w:val="32"/>
    <w:qFormat/>
    <w:rsid w:val="001537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991</TotalTime>
  <Pages>2</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9</cp:revision>
  <dcterms:created xsi:type="dcterms:W3CDTF">2026-08-04T15:17:00Z</dcterms:created>
  <dcterms:modified xsi:type="dcterms:W3CDTF">2026-08-05T07:48:00Z</dcterms:modified>
</cp:coreProperties>
</file>