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2936" w14:textId="0ABB2866" w:rsidR="00E00806" w:rsidRPr="009D6EF4" w:rsidRDefault="00E00806" w:rsidP="009D6E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6EF4">
        <w:rPr>
          <w:rFonts w:ascii="Arial" w:hAnsi="Arial" w:cs="Arial"/>
          <w:b/>
          <w:bCs/>
          <w:sz w:val="24"/>
          <w:szCs w:val="24"/>
          <w:u w:val="single"/>
        </w:rPr>
        <w:t>Organisational Whistle Blowing Policy to</w:t>
      </w:r>
      <w:r w:rsidR="009D6EF4" w:rsidRPr="009D6EF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D6EF4">
        <w:rPr>
          <w:rFonts w:ascii="Arial" w:hAnsi="Arial" w:cs="Arial"/>
          <w:b/>
          <w:bCs/>
          <w:sz w:val="24"/>
          <w:szCs w:val="24"/>
          <w:u w:val="single"/>
        </w:rPr>
        <w:t>Safeguard and Promote the Welfare of Children</w:t>
      </w:r>
    </w:p>
    <w:p w14:paraId="3DECC7C7" w14:textId="77777777" w:rsidR="009D6EF4" w:rsidRDefault="009D6EF4" w:rsidP="009D6EF4">
      <w:pPr>
        <w:spacing w:after="0"/>
        <w:rPr>
          <w:rFonts w:ascii="Arial" w:hAnsi="Arial" w:cs="Arial"/>
          <w:sz w:val="24"/>
          <w:szCs w:val="24"/>
        </w:rPr>
      </w:pPr>
    </w:p>
    <w:p w14:paraId="41B16EA7" w14:textId="3FB8F928" w:rsidR="009D6EF4" w:rsidRPr="009D6EF4" w:rsidRDefault="00E00806" w:rsidP="009D6EF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D6EF4">
        <w:rPr>
          <w:rFonts w:ascii="Arial" w:hAnsi="Arial" w:cs="Arial"/>
          <w:sz w:val="24"/>
          <w:szCs w:val="24"/>
          <w:u w:val="single"/>
        </w:rPr>
        <w:t>Introduction</w:t>
      </w:r>
    </w:p>
    <w:p w14:paraId="5EAEBD60" w14:textId="704FC11C" w:rsidR="00E00806" w:rsidRPr="009D6EF4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Improving the way in which people and organisations safeguard and promote the welfare of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children is crucial to improving outcomes for children and young people. Key local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organisations named under section 11 of the Children Act 2004, have a duty to demonstrate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that they have effective arrangements in place within their organisation to safeguard and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promote the welfare of children. </w:t>
      </w:r>
    </w:p>
    <w:p w14:paraId="41ADD644" w14:textId="77777777" w:rsidR="009D6EF4" w:rsidRDefault="009D6EF4" w:rsidP="009D6EF4">
      <w:pPr>
        <w:spacing w:after="0"/>
        <w:rPr>
          <w:rFonts w:ascii="Arial" w:hAnsi="Arial" w:cs="Arial"/>
          <w:sz w:val="24"/>
          <w:szCs w:val="24"/>
        </w:rPr>
      </w:pPr>
    </w:p>
    <w:p w14:paraId="0D1E44D6" w14:textId="4501D8E0" w:rsidR="009D6EF4" w:rsidRPr="009D6EF4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  <w:u w:val="single"/>
        </w:rPr>
        <w:t>Policy Statement</w:t>
      </w:r>
    </w:p>
    <w:p w14:paraId="1654AA85" w14:textId="6A2D7013" w:rsidR="00E00806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Staffordshire Safeguarding Children Board (SSCB) and Stoke-on-Trent Safeguarding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Children Board (SCB) expect all staff and employees including adults working with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children and young people, temporary staff, volunteers, students, </w:t>
      </w:r>
      <w:r w:rsidR="009D6EF4" w:rsidRPr="009D6EF4">
        <w:rPr>
          <w:rFonts w:ascii="Arial" w:hAnsi="Arial" w:cs="Arial"/>
          <w:sz w:val="24"/>
          <w:szCs w:val="24"/>
        </w:rPr>
        <w:t>contractors,</w:t>
      </w:r>
      <w:r w:rsidRPr="009D6EF4">
        <w:rPr>
          <w:rFonts w:ascii="Arial" w:hAnsi="Arial" w:cs="Arial"/>
          <w:sz w:val="24"/>
          <w:szCs w:val="24"/>
        </w:rPr>
        <w:t xml:space="preserve"> or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external partner agencies, to express any concerns that they may have with regards to the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conduct of any individual(s). The term ‘staff’ will hereafter include </w:t>
      </w:r>
      <w:r w:rsidR="009D6EF4" w:rsidRPr="009D6EF4">
        <w:rPr>
          <w:rFonts w:ascii="Arial" w:hAnsi="Arial" w:cs="Arial"/>
          <w:sz w:val="24"/>
          <w:szCs w:val="24"/>
        </w:rPr>
        <w:t>all</w:t>
      </w:r>
      <w:r w:rsidRPr="009D6EF4">
        <w:rPr>
          <w:rFonts w:ascii="Arial" w:hAnsi="Arial" w:cs="Arial"/>
          <w:sz w:val="24"/>
          <w:szCs w:val="24"/>
        </w:rPr>
        <w:t xml:space="preserve"> the wider workforce,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as stated above.</w:t>
      </w:r>
    </w:p>
    <w:p w14:paraId="23631611" w14:textId="77777777" w:rsidR="009D6EF4" w:rsidRPr="009D6EF4" w:rsidRDefault="009D6EF4" w:rsidP="009D6EF4">
      <w:pPr>
        <w:spacing w:after="0"/>
        <w:rPr>
          <w:rFonts w:ascii="Arial" w:hAnsi="Arial" w:cs="Arial"/>
          <w:sz w:val="24"/>
          <w:szCs w:val="24"/>
        </w:rPr>
      </w:pPr>
    </w:p>
    <w:p w14:paraId="491E5ABA" w14:textId="5036282C" w:rsidR="00E00806" w:rsidRPr="009D6EF4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 xml:space="preserve">In line with the expectations of both Boards, </w:t>
      </w:r>
      <w:r w:rsidR="009D6EF4">
        <w:rPr>
          <w:rFonts w:ascii="Arial" w:hAnsi="Arial" w:cs="Arial"/>
          <w:sz w:val="24"/>
          <w:szCs w:val="24"/>
        </w:rPr>
        <w:t xml:space="preserve">Scallywags Playgroup </w:t>
      </w:r>
      <w:r w:rsidRPr="009D6EF4">
        <w:rPr>
          <w:rFonts w:ascii="Arial" w:hAnsi="Arial" w:cs="Arial"/>
          <w:sz w:val="24"/>
          <w:szCs w:val="24"/>
        </w:rPr>
        <w:t>is committed to</w:t>
      </w:r>
    </w:p>
    <w:p w14:paraId="2B9D9691" w14:textId="7FFE07A3" w:rsidR="009D6EF4" w:rsidRPr="009D6EF4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 xml:space="preserve">the highest standards of openness, </w:t>
      </w:r>
      <w:r w:rsidR="00BE3874" w:rsidRPr="009D6EF4">
        <w:rPr>
          <w:rFonts w:ascii="Arial" w:hAnsi="Arial" w:cs="Arial"/>
          <w:sz w:val="24"/>
          <w:szCs w:val="24"/>
        </w:rPr>
        <w:t>integrity,</w:t>
      </w:r>
      <w:r w:rsidRPr="009D6EF4">
        <w:rPr>
          <w:rFonts w:ascii="Arial" w:hAnsi="Arial" w:cs="Arial"/>
          <w:sz w:val="24"/>
          <w:szCs w:val="24"/>
        </w:rPr>
        <w:t xml:space="preserve"> and accountability. All persons working for, or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with this organisation, must feel safe and supported </w:t>
      </w:r>
      <w:r w:rsidR="00BE3874" w:rsidRPr="009D6EF4">
        <w:rPr>
          <w:rFonts w:ascii="Arial" w:hAnsi="Arial" w:cs="Arial"/>
          <w:sz w:val="24"/>
          <w:szCs w:val="24"/>
        </w:rPr>
        <w:t>to</w:t>
      </w:r>
      <w:r w:rsidRPr="009D6EF4">
        <w:rPr>
          <w:rFonts w:ascii="Arial" w:hAnsi="Arial" w:cs="Arial"/>
          <w:sz w:val="24"/>
          <w:szCs w:val="24"/>
        </w:rPr>
        <w:t xml:space="preserve"> express their concerns.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This policy document is intended to encourage and enable our staff to raise their concerns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and to do so without fear of victimisation or discrimination. It does not replace the Complaints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Procedure or the Safeguarding Policy or the organisation’s standard procedures for reporting</w:t>
      </w:r>
      <w:r w:rsidR="009D6EF4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allegations or concerns about staff or volunteers. </w:t>
      </w:r>
    </w:p>
    <w:p w14:paraId="3407AE31" w14:textId="24CB1636" w:rsidR="00E00806" w:rsidRPr="009D6EF4" w:rsidRDefault="00E00806" w:rsidP="00075805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The concern may relate to something that is happening or has</w:t>
      </w:r>
      <w:r w:rsidR="00075805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happened in the past. </w:t>
      </w:r>
    </w:p>
    <w:p w14:paraId="497FF532" w14:textId="77777777" w:rsidR="00075805" w:rsidRDefault="00075805" w:rsidP="009D6EF4">
      <w:pPr>
        <w:spacing w:after="0"/>
        <w:rPr>
          <w:rFonts w:ascii="Arial" w:hAnsi="Arial" w:cs="Arial"/>
          <w:sz w:val="24"/>
          <w:szCs w:val="24"/>
        </w:rPr>
      </w:pPr>
    </w:p>
    <w:p w14:paraId="25B263D2" w14:textId="1E1FEAD0" w:rsidR="00E00806" w:rsidRPr="00075805" w:rsidRDefault="00E00806" w:rsidP="009D6EF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75805">
        <w:rPr>
          <w:rFonts w:ascii="Arial" w:hAnsi="Arial" w:cs="Arial"/>
          <w:sz w:val="24"/>
          <w:szCs w:val="24"/>
          <w:u w:val="single"/>
        </w:rPr>
        <w:t>Aims</w:t>
      </w:r>
    </w:p>
    <w:p w14:paraId="47AC36D8" w14:textId="77777777" w:rsidR="00E00806" w:rsidRPr="009D6EF4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This policy aims to:</w:t>
      </w:r>
    </w:p>
    <w:p w14:paraId="67996776" w14:textId="63241968" w:rsidR="00E00806" w:rsidRPr="00075805" w:rsidRDefault="00E00806" w:rsidP="009D6EF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t>Encourage adults working for or within the organisation to feel confident in raising</w:t>
      </w:r>
      <w:r w:rsidR="00075805" w:rsidRPr="00075805">
        <w:rPr>
          <w:rFonts w:ascii="Arial" w:hAnsi="Arial" w:cs="Arial"/>
          <w:sz w:val="24"/>
          <w:szCs w:val="24"/>
        </w:rPr>
        <w:t xml:space="preserve"> concerns.</w:t>
      </w:r>
    </w:p>
    <w:p w14:paraId="0322FFC6" w14:textId="47D85A2C" w:rsidR="00E00806" w:rsidRPr="00075805" w:rsidRDefault="00E00806" w:rsidP="00075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t xml:space="preserve">Provide a process by which concerns can be raised and dealt </w:t>
      </w:r>
      <w:r w:rsidR="00BE3874" w:rsidRPr="00075805">
        <w:rPr>
          <w:rFonts w:ascii="Arial" w:hAnsi="Arial" w:cs="Arial"/>
          <w:sz w:val="24"/>
          <w:szCs w:val="24"/>
        </w:rPr>
        <w:t>with.</w:t>
      </w:r>
    </w:p>
    <w:p w14:paraId="70BB039A" w14:textId="0B27A9BE" w:rsidR="00E00806" w:rsidRPr="00075805" w:rsidRDefault="00E00806" w:rsidP="00075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t>Receive feedback on the process (where appropriate); and</w:t>
      </w:r>
    </w:p>
    <w:p w14:paraId="216EEDDC" w14:textId="289E220C" w:rsidR="00E00806" w:rsidRDefault="00E00806" w:rsidP="009D6EF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t>Provide a means by which staff can receive support where concerns have been</w:t>
      </w:r>
      <w:r w:rsidR="00075805" w:rsidRPr="00075805">
        <w:rPr>
          <w:rFonts w:ascii="Arial" w:hAnsi="Arial" w:cs="Arial"/>
          <w:sz w:val="24"/>
          <w:szCs w:val="24"/>
        </w:rPr>
        <w:t xml:space="preserve"> </w:t>
      </w:r>
      <w:r w:rsidRPr="00075805">
        <w:rPr>
          <w:rFonts w:ascii="Arial" w:hAnsi="Arial" w:cs="Arial"/>
          <w:sz w:val="24"/>
          <w:szCs w:val="24"/>
        </w:rPr>
        <w:t>raised.</w:t>
      </w:r>
    </w:p>
    <w:p w14:paraId="558CEC7E" w14:textId="77777777" w:rsidR="00075805" w:rsidRPr="00075805" w:rsidRDefault="00075805" w:rsidP="00075805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7A7E30B" w14:textId="77777777" w:rsidR="00E00806" w:rsidRPr="00075805" w:rsidRDefault="00E00806" w:rsidP="009D6EF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75805">
        <w:rPr>
          <w:rFonts w:ascii="Arial" w:hAnsi="Arial" w:cs="Arial"/>
          <w:sz w:val="24"/>
          <w:szCs w:val="24"/>
          <w:u w:val="single"/>
        </w:rPr>
        <w:t>What does the safeguarding whistle blowing policy cover?</w:t>
      </w:r>
    </w:p>
    <w:p w14:paraId="269C942C" w14:textId="71CEAF09" w:rsidR="00E00806" w:rsidRPr="009D6EF4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This policy is designed to cover concerns that staff have about the conduct of individuals,</w:t>
      </w:r>
      <w:r w:rsidR="00075805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who work with children, within the organisation which could be detrimental to the safety or</w:t>
      </w:r>
      <w:r w:rsidR="00075805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wellbeing of young people and where staff, for whatever reason, feel unable to raise them</w:t>
      </w:r>
      <w:r w:rsidR="00075805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under the organisation’s standard child protection procedures around dealing with such</w:t>
      </w:r>
      <w:r w:rsidR="00075805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allegations. It would include issues about:</w:t>
      </w:r>
    </w:p>
    <w:p w14:paraId="5FED1574" w14:textId="1345184C" w:rsidR="00E00806" w:rsidRPr="00075805" w:rsidRDefault="00E00806" w:rsidP="0007580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t>Unprofessional behaviour</w:t>
      </w:r>
    </w:p>
    <w:p w14:paraId="6FAEF5E8" w14:textId="77777777" w:rsidR="00075805" w:rsidRDefault="00E00806" w:rsidP="009D6EF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t>Any form of abuse (physical, sexual, emotional or neglect)</w:t>
      </w:r>
    </w:p>
    <w:p w14:paraId="786AE5C6" w14:textId="52083056" w:rsidR="00E00806" w:rsidRPr="00075805" w:rsidRDefault="00E00806" w:rsidP="009D6EF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t>Name calling</w:t>
      </w:r>
    </w:p>
    <w:p w14:paraId="1E19B58E" w14:textId="111E5934" w:rsidR="00E00806" w:rsidRPr="00075805" w:rsidRDefault="00E00806" w:rsidP="009D6EF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lastRenderedPageBreak/>
        <w:t>Personal contact with children and young people which is contrary to the organisations</w:t>
      </w:r>
      <w:r w:rsidR="00075805" w:rsidRPr="00075805">
        <w:rPr>
          <w:rFonts w:ascii="Arial" w:hAnsi="Arial" w:cs="Arial"/>
          <w:sz w:val="24"/>
          <w:szCs w:val="24"/>
        </w:rPr>
        <w:t xml:space="preserve"> </w:t>
      </w:r>
      <w:r w:rsidRPr="00075805">
        <w:rPr>
          <w:rFonts w:ascii="Arial" w:hAnsi="Arial" w:cs="Arial"/>
          <w:sz w:val="24"/>
          <w:szCs w:val="24"/>
        </w:rPr>
        <w:t>policies and codes of conduct</w:t>
      </w:r>
    </w:p>
    <w:p w14:paraId="5B56D5C3" w14:textId="1BD3A940" w:rsidR="00E00806" w:rsidRPr="00075805" w:rsidRDefault="00E00806" w:rsidP="0007580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t>Any form of racial abuse</w:t>
      </w:r>
    </w:p>
    <w:p w14:paraId="2D537721" w14:textId="3C63BCFD" w:rsidR="00E00806" w:rsidRPr="00075805" w:rsidRDefault="00E00806" w:rsidP="0007580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t>Inappropriate sexualised behaviour</w:t>
      </w:r>
    </w:p>
    <w:p w14:paraId="034ED768" w14:textId="328648DE" w:rsidR="00E00806" w:rsidRPr="00075805" w:rsidRDefault="00E00806" w:rsidP="009D6EF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t>Knowledge about an individual’s personal circumstances which may indicate they</w:t>
      </w:r>
      <w:r w:rsidR="00075805" w:rsidRPr="00075805">
        <w:rPr>
          <w:rFonts w:ascii="Arial" w:hAnsi="Arial" w:cs="Arial"/>
          <w:sz w:val="24"/>
          <w:szCs w:val="24"/>
        </w:rPr>
        <w:t xml:space="preserve"> </w:t>
      </w:r>
      <w:r w:rsidRPr="00075805">
        <w:rPr>
          <w:rFonts w:ascii="Arial" w:hAnsi="Arial" w:cs="Arial"/>
          <w:sz w:val="24"/>
          <w:szCs w:val="24"/>
        </w:rPr>
        <w:t>could be a risk to children or where there are concerns about an adult who works with</w:t>
      </w:r>
      <w:r w:rsidR="00075805" w:rsidRPr="00075805">
        <w:rPr>
          <w:rFonts w:ascii="Arial" w:hAnsi="Arial" w:cs="Arial"/>
          <w:sz w:val="24"/>
          <w:szCs w:val="24"/>
        </w:rPr>
        <w:t xml:space="preserve"> </w:t>
      </w:r>
      <w:r w:rsidRPr="00075805">
        <w:rPr>
          <w:rFonts w:ascii="Arial" w:hAnsi="Arial" w:cs="Arial"/>
          <w:sz w:val="24"/>
          <w:szCs w:val="24"/>
        </w:rPr>
        <w:t>children where:</w:t>
      </w:r>
    </w:p>
    <w:p w14:paraId="02AA549A" w14:textId="6DB30626" w:rsidR="00E00806" w:rsidRPr="00075805" w:rsidRDefault="00E00806" w:rsidP="0007580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t xml:space="preserve">They have behaved in a way that has harmed or may have harmed a </w:t>
      </w:r>
      <w:r w:rsidR="00075805" w:rsidRPr="00075805">
        <w:rPr>
          <w:rFonts w:ascii="Arial" w:hAnsi="Arial" w:cs="Arial"/>
          <w:sz w:val="24"/>
          <w:szCs w:val="24"/>
        </w:rPr>
        <w:t>child.</w:t>
      </w:r>
    </w:p>
    <w:p w14:paraId="5B7C44AE" w14:textId="0A078849" w:rsidR="00E00806" w:rsidRPr="00075805" w:rsidRDefault="00E00806" w:rsidP="0007580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t xml:space="preserve">They have possibly committed a criminal offence </w:t>
      </w:r>
      <w:r w:rsidR="00BE3874" w:rsidRPr="00075805">
        <w:rPr>
          <w:rFonts w:ascii="Arial" w:hAnsi="Arial" w:cs="Arial"/>
          <w:sz w:val="24"/>
          <w:szCs w:val="24"/>
        </w:rPr>
        <w:t>against or</w:t>
      </w:r>
      <w:r w:rsidRPr="00075805">
        <w:rPr>
          <w:rFonts w:ascii="Arial" w:hAnsi="Arial" w:cs="Arial"/>
          <w:sz w:val="24"/>
          <w:szCs w:val="24"/>
        </w:rPr>
        <w:t xml:space="preserve"> related to a </w:t>
      </w:r>
      <w:r w:rsidR="00075805" w:rsidRPr="00075805">
        <w:rPr>
          <w:rFonts w:ascii="Arial" w:hAnsi="Arial" w:cs="Arial"/>
          <w:sz w:val="24"/>
          <w:szCs w:val="24"/>
        </w:rPr>
        <w:t>child.</w:t>
      </w:r>
    </w:p>
    <w:p w14:paraId="0342EE4E" w14:textId="6C56104B" w:rsidR="00E00806" w:rsidRPr="00075805" w:rsidRDefault="00E00806" w:rsidP="009D6EF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</w:rPr>
        <w:t>They have behaved toward a child(ren) in a way that indicates they may pose a</w:t>
      </w:r>
      <w:r w:rsidR="00075805" w:rsidRPr="00075805">
        <w:rPr>
          <w:rFonts w:ascii="Arial" w:hAnsi="Arial" w:cs="Arial"/>
          <w:sz w:val="24"/>
          <w:szCs w:val="24"/>
        </w:rPr>
        <w:t xml:space="preserve"> </w:t>
      </w:r>
      <w:r w:rsidRPr="00075805">
        <w:rPr>
          <w:rFonts w:ascii="Arial" w:hAnsi="Arial" w:cs="Arial"/>
          <w:sz w:val="24"/>
          <w:szCs w:val="24"/>
        </w:rPr>
        <w:t>risk of harm to children (would pose risk of harm if they work regularly or closely</w:t>
      </w:r>
      <w:r w:rsidR="00075805" w:rsidRPr="00075805">
        <w:rPr>
          <w:rFonts w:ascii="Arial" w:hAnsi="Arial" w:cs="Arial"/>
          <w:sz w:val="24"/>
          <w:szCs w:val="24"/>
        </w:rPr>
        <w:t xml:space="preserve"> </w:t>
      </w:r>
      <w:r w:rsidRPr="00075805">
        <w:rPr>
          <w:rFonts w:ascii="Arial" w:hAnsi="Arial" w:cs="Arial"/>
          <w:sz w:val="24"/>
          <w:szCs w:val="24"/>
        </w:rPr>
        <w:t>with children.</w:t>
      </w:r>
    </w:p>
    <w:p w14:paraId="1C1F7C33" w14:textId="121ADE77" w:rsidR="00E00806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 xml:space="preserve">Please be mindful that these are examples of </w:t>
      </w:r>
      <w:r w:rsidR="00075805" w:rsidRPr="009D6EF4">
        <w:rPr>
          <w:rFonts w:ascii="Arial" w:hAnsi="Arial" w:cs="Arial"/>
          <w:sz w:val="24"/>
          <w:szCs w:val="24"/>
        </w:rPr>
        <w:t>concerns and</w:t>
      </w:r>
      <w:r w:rsidRPr="009D6EF4">
        <w:rPr>
          <w:rFonts w:ascii="Arial" w:hAnsi="Arial" w:cs="Arial"/>
          <w:sz w:val="24"/>
          <w:szCs w:val="24"/>
        </w:rPr>
        <w:t xml:space="preserve"> are not exhaustive.</w:t>
      </w:r>
    </w:p>
    <w:p w14:paraId="2BD53F0B" w14:textId="77777777" w:rsidR="00075805" w:rsidRPr="009D6EF4" w:rsidRDefault="00075805" w:rsidP="009D6EF4">
      <w:pPr>
        <w:spacing w:after="0"/>
        <w:rPr>
          <w:rFonts w:ascii="Arial" w:hAnsi="Arial" w:cs="Arial"/>
          <w:sz w:val="24"/>
          <w:szCs w:val="24"/>
        </w:rPr>
      </w:pPr>
    </w:p>
    <w:p w14:paraId="7EEC5E9B" w14:textId="77777777" w:rsidR="00E00806" w:rsidRPr="00075805" w:rsidRDefault="00E00806" w:rsidP="009D6EF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75805">
        <w:rPr>
          <w:rFonts w:ascii="Arial" w:hAnsi="Arial" w:cs="Arial"/>
          <w:sz w:val="24"/>
          <w:szCs w:val="24"/>
          <w:u w:val="single"/>
        </w:rPr>
        <w:t>Safeguarding against harassment or victimisation</w:t>
      </w:r>
    </w:p>
    <w:p w14:paraId="213506AF" w14:textId="2BD1836C" w:rsidR="00E00806" w:rsidRPr="009D6EF4" w:rsidRDefault="00075805" w:rsidP="009D6E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Scallywags </w:t>
      </w:r>
      <w:r w:rsidR="00E00806" w:rsidRPr="009D6EF4">
        <w:rPr>
          <w:rFonts w:ascii="Arial" w:hAnsi="Arial" w:cs="Arial"/>
          <w:sz w:val="24"/>
          <w:szCs w:val="24"/>
        </w:rPr>
        <w:t>is committed to professional standards and to supporting</w:t>
      </w:r>
      <w:r>
        <w:rPr>
          <w:rFonts w:ascii="Arial" w:hAnsi="Arial" w:cs="Arial"/>
          <w:sz w:val="24"/>
          <w:szCs w:val="24"/>
        </w:rPr>
        <w:t xml:space="preserve"> </w:t>
      </w:r>
      <w:r w:rsidR="00E00806" w:rsidRPr="009D6EF4">
        <w:rPr>
          <w:rFonts w:ascii="Arial" w:hAnsi="Arial" w:cs="Arial"/>
          <w:sz w:val="24"/>
          <w:szCs w:val="24"/>
        </w:rPr>
        <w:t>staff. It is recognised that the decision to report a concern is a difficult one to make.</w:t>
      </w:r>
    </w:p>
    <w:p w14:paraId="5B291512" w14:textId="05BFE3A4" w:rsidR="00E00806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 xml:space="preserve">Harassment or victimisation will not be </w:t>
      </w:r>
      <w:r w:rsidR="00577810" w:rsidRPr="009D6EF4">
        <w:rPr>
          <w:rFonts w:ascii="Arial" w:hAnsi="Arial" w:cs="Arial"/>
          <w:sz w:val="24"/>
          <w:szCs w:val="24"/>
        </w:rPr>
        <w:t>tolerated,</w:t>
      </w:r>
      <w:r w:rsidRPr="009D6EF4">
        <w:rPr>
          <w:rFonts w:ascii="Arial" w:hAnsi="Arial" w:cs="Arial"/>
          <w:sz w:val="24"/>
          <w:szCs w:val="24"/>
        </w:rPr>
        <w:t xml:space="preserve"> and </w:t>
      </w:r>
      <w:r w:rsidR="00075805">
        <w:rPr>
          <w:rFonts w:ascii="Arial" w:hAnsi="Arial" w:cs="Arial"/>
          <w:sz w:val="24"/>
          <w:szCs w:val="24"/>
        </w:rPr>
        <w:t>Scallywags</w:t>
      </w:r>
      <w:r w:rsidRPr="009D6EF4">
        <w:rPr>
          <w:rFonts w:ascii="Arial" w:hAnsi="Arial" w:cs="Arial"/>
          <w:sz w:val="24"/>
          <w:szCs w:val="24"/>
        </w:rPr>
        <w:t xml:space="preserve"> will</w:t>
      </w:r>
      <w:r w:rsidR="00075805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take appropriate action </w:t>
      </w:r>
      <w:r w:rsidR="00075805" w:rsidRPr="009D6EF4">
        <w:rPr>
          <w:rFonts w:ascii="Arial" w:hAnsi="Arial" w:cs="Arial"/>
          <w:sz w:val="24"/>
          <w:szCs w:val="24"/>
        </w:rPr>
        <w:t>to</w:t>
      </w:r>
      <w:r w:rsidRPr="009D6EF4">
        <w:rPr>
          <w:rFonts w:ascii="Arial" w:hAnsi="Arial" w:cs="Arial"/>
          <w:sz w:val="24"/>
          <w:szCs w:val="24"/>
        </w:rPr>
        <w:t xml:space="preserve"> protect the person raising the concern when they are</w:t>
      </w:r>
      <w:r w:rsidR="00075805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acting in good faith.</w:t>
      </w:r>
    </w:p>
    <w:p w14:paraId="70E86E20" w14:textId="77777777" w:rsidR="00075805" w:rsidRPr="009D6EF4" w:rsidRDefault="00075805" w:rsidP="009D6EF4">
      <w:pPr>
        <w:spacing w:after="0"/>
        <w:rPr>
          <w:rFonts w:ascii="Arial" w:hAnsi="Arial" w:cs="Arial"/>
          <w:sz w:val="24"/>
          <w:szCs w:val="24"/>
        </w:rPr>
      </w:pPr>
    </w:p>
    <w:p w14:paraId="541493D6" w14:textId="0B193420" w:rsidR="00E00806" w:rsidRPr="009D6EF4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075805">
        <w:rPr>
          <w:rFonts w:ascii="Arial" w:hAnsi="Arial" w:cs="Arial"/>
          <w:sz w:val="24"/>
          <w:szCs w:val="24"/>
          <w:u w:val="single"/>
        </w:rPr>
        <w:t>Confidentiality</w:t>
      </w:r>
    </w:p>
    <w:p w14:paraId="10660567" w14:textId="0647B321" w:rsidR="00E00806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All concerns will be treated in confidence, however, there may be a need for the whistle</w:t>
      </w:r>
      <w:r w:rsidR="00577810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blower to give evidence </w:t>
      </w:r>
      <w:r w:rsidR="00577810" w:rsidRPr="009D6EF4">
        <w:rPr>
          <w:rFonts w:ascii="Arial" w:hAnsi="Arial" w:cs="Arial"/>
          <w:sz w:val="24"/>
          <w:szCs w:val="24"/>
        </w:rPr>
        <w:t>e.g.,</w:t>
      </w:r>
      <w:r w:rsidRPr="009D6EF4">
        <w:rPr>
          <w:rFonts w:ascii="Arial" w:hAnsi="Arial" w:cs="Arial"/>
          <w:sz w:val="24"/>
          <w:szCs w:val="24"/>
        </w:rPr>
        <w:t xml:space="preserve"> if they have witnessed a crime or </w:t>
      </w:r>
      <w:r w:rsidR="00577810" w:rsidRPr="009D6EF4">
        <w:rPr>
          <w:rFonts w:ascii="Arial" w:hAnsi="Arial" w:cs="Arial"/>
          <w:sz w:val="24"/>
          <w:szCs w:val="24"/>
        </w:rPr>
        <w:t>regarding</w:t>
      </w:r>
      <w:r w:rsidRPr="009D6EF4">
        <w:rPr>
          <w:rFonts w:ascii="Arial" w:hAnsi="Arial" w:cs="Arial"/>
          <w:sz w:val="24"/>
          <w:szCs w:val="24"/>
        </w:rPr>
        <w:t xml:space="preserve"> disciplinary</w:t>
      </w:r>
      <w:r w:rsidR="00577810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procedures if this is the outcome.</w:t>
      </w:r>
    </w:p>
    <w:p w14:paraId="07AFADD2" w14:textId="77777777" w:rsidR="00577810" w:rsidRPr="009D6EF4" w:rsidRDefault="00577810" w:rsidP="009D6EF4">
      <w:pPr>
        <w:spacing w:after="0"/>
        <w:rPr>
          <w:rFonts w:ascii="Arial" w:hAnsi="Arial" w:cs="Arial"/>
          <w:sz w:val="24"/>
          <w:szCs w:val="24"/>
        </w:rPr>
      </w:pPr>
    </w:p>
    <w:p w14:paraId="34EA049B" w14:textId="77777777" w:rsidR="00E00806" w:rsidRPr="00577810" w:rsidRDefault="00E00806" w:rsidP="009D6EF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77810">
        <w:rPr>
          <w:rFonts w:ascii="Arial" w:hAnsi="Arial" w:cs="Arial"/>
          <w:sz w:val="24"/>
          <w:szCs w:val="24"/>
          <w:u w:val="single"/>
        </w:rPr>
        <w:t>Anonymous allegations</w:t>
      </w:r>
    </w:p>
    <w:p w14:paraId="4682C44A" w14:textId="12D619FB" w:rsidR="00E00806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This policy encourages staff to raise concerns to be identified in doing so as part of their</w:t>
      </w:r>
      <w:r w:rsidR="00577810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professional role/responsibility. However, anonymous allegations will be investigated as</w:t>
      </w:r>
      <w:r w:rsidR="00577810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thoroughly as possible.</w:t>
      </w:r>
    </w:p>
    <w:p w14:paraId="3AAF60CA" w14:textId="77777777" w:rsidR="00577810" w:rsidRPr="009D6EF4" w:rsidRDefault="00577810" w:rsidP="009D6EF4">
      <w:pPr>
        <w:spacing w:after="0"/>
        <w:rPr>
          <w:rFonts w:ascii="Arial" w:hAnsi="Arial" w:cs="Arial"/>
          <w:sz w:val="24"/>
          <w:szCs w:val="24"/>
        </w:rPr>
      </w:pPr>
    </w:p>
    <w:p w14:paraId="21B12AF1" w14:textId="77777777" w:rsidR="00E00806" w:rsidRPr="00577810" w:rsidRDefault="00E00806" w:rsidP="009D6EF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77810">
        <w:rPr>
          <w:rFonts w:ascii="Arial" w:hAnsi="Arial" w:cs="Arial"/>
          <w:sz w:val="24"/>
          <w:szCs w:val="24"/>
          <w:u w:val="single"/>
        </w:rPr>
        <w:t>False allegations</w:t>
      </w:r>
    </w:p>
    <w:p w14:paraId="55E24C0D" w14:textId="62F0E2B8" w:rsidR="00E00806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If staff raise a concern in good faith which is not confirmed by an investigation, no action will</w:t>
      </w:r>
      <w:r w:rsidR="00577810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be taken. However, if a concern is raised maliciously, disciplinary action may be taken.</w:t>
      </w:r>
    </w:p>
    <w:p w14:paraId="4E369DAF" w14:textId="77777777" w:rsidR="00577810" w:rsidRPr="009D6EF4" w:rsidRDefault="00577810" w:rsidP="009D6EF4">
      <w:pPr>
        <w:spacing w:after="0"/>
        <w:rPr>
          <w:rFonts w:ascii="Arial" w:hAnsi="Arial" w:cs="Arial"/>
          <w:sz w:val="24"/>
          <w:szCs w:val="24"/>
        </w:rPr>
      </w:pPr>
    </w:p>
    <w:p w14:paraId="658C7C0B" w14:textId="77777777" w:rsidR="00E00806" w:rsidRPr="00577810" w:rsidRDefault="00E00806" w:rsidP="009D6EF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77810">
        <w:rPr>
          <w:rFonts w:ascii="Arial" w:hAnsi="Arial" w:cs="Arial"/>
          <w:sz w:val="24"/>
          <w:szCs w:val="24"/>
          <w:u w:val="single"/>
        </w:rPr>
        <w:t>How to raise a concern</w:t>
      </w:r>
    </w:p>
    <w:p w14:paraId="597F8C5C" w14:textId="77777777" w:rsidR="00E00806" w:rsidRPr="009D6EF4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Staff should normally raise their concerns with a designated manager under the</w:t>
      </w:r>
    </w:p>
    <w:p w14:paraId="235231CD" w14:textId="15EBC073" w:rsidR="00577810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organisations standard procedures for dealing with allegations about a person in a position of</w:t>
      </w:r>
      <w:r w:rsidR="00577810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trust: Mrs </w:t>
      </w:r>
      <w:r w:rsidR="00577810">
        <w:rPr>
          <w:rFonts w:ascii="Arial" w:hAnsi="Arial" w:cs="Arial"/>
          <w:sz w:val="24"/>
          <w:szCs w:val="24"/>
        </w:rPr>
        <w:t>Michelle Howell (Manager/Designated Safeguarding Lead)</w:t>
      </w:r>
    </w:p>
    <w:p w14:paraId="658D6781" w14:textId="77777777" w:rsidR="0081291B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If the Designated Person is the subject of concern</w:t>
      </w:r>
      <w:r w:rsidR="00577810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the matter should be referred to Mrs </w:t>
      </w:r>
      <w:r w:rsidR="0081291B">
        <w:rPr>
          <w:rFonts w:ascii="Arial" w:hAnsi="Arial" w:cs="Arial"/>
          <w:sz w:val="24"/>
          <w:szCs w:val="24"/>
        </w:rPr>
        <w:t>Donna Roberts Deputy</w:t>
      </w:r>
      <w:r w:rsidRPr="009D6EF4">
        <w:rPr>
          <w:rFonts w:ascii="Arial" w:hAnsi="Arial" w:cs="Arial"/>
          <w:sz w:val="24"/>
          <w:szCs w:val="24"/>
        </w:rPr>
        <w:t xml:space="preserve"> DSL or, if</w:t>
      </w:r>
      <w:r w:rsidR="0081291B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this is not possible, the Whistle Blowing Policy can be implemented. </w:t>
      </w:r>
    </w:p>
    <w:p w14:paraId="39F37B13" w14:textId="77777777" w:rsidR="0081291B" w:rsidRDefault="0081291B" w:rsidP="009D6EF4">
      <w:pPr>
        <w:spacing w:after="0"/>
        <w:rPr>
          <w:rFonts w:ascii="Arial" w:hAnsi="Arial" w:cs="Arial"/>
          <w:sz w:val="24"/>
          <w:szCs w:val="24"/>
        </w:rPr>
      </w:pPr>
    </w:p>
    <w:p w14:paraId="4CCA761B" w14:textId="77777777" w:rsidR="0081291B" w:rsidRDefault="0081291B" w:rsidP="009D6EF4">
      <w:pPr>
        <w:spacing w:after="0"/>
        <w:rPr>
          <w:rFonts w:ascii="Arial" w:hAnsi="Arial" w:cs="Arial"/>
          <w:sz w:val="24"/>
          <w:szCs w:val="24"/>
        </w:rPr>
      </w:pPr>
    </w:p>
    <w:p w14:paraId="4BFB6A6C" w14:textId="5C239B8A" w:rsidR="00E00806" w:rsidRPr="009D6EF4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lastRenderedPageBreak/>
        <w:t>Under standard</w:t>
      </w:r>
      <w:r w:rsidR="0081291B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procedures, if there are concerns that an adult working with children may have abused a</w:t>
      </w:r>
      <w:r w:rsidR="0081291B">
        <w:rPr>
          <w:rFonts w:ascii="Arial" w:hAnsi="Arial" w:cs="Arial"/>
          <w:sz w:val="24"/>
          <w:szCs w:val="24"/>
        </w:rPr>
        <w:t xml:space="preserve"> </w:t>
      </w:r>
      <w:r w:rsidR="00DA69C1" w:rsidRPr="009D6EF4">
        <w:rPr>
          <w:rFonts w:ascii="Arial" w:hAnsi="Arial" w:cs="Arial"/>
          <w:sz w:val="24"/>
          <w:szCs w:val="24"/>
        </w:rPr>
        <w:t>child or</w:t>
      </w:r>
      <w:r w:rsidRPr="009D6EF4">
        <w:rPr>
          <w:rFonts w:ascii="Arial" w:hAnsi="Arial" w:cs="Arial"/>
          <w:sz w:val="24"/>
          <w:szCs w:val="24"/>
        </w:rPr>
        <w:t xml:space="preserve"> be unsuitable to work with children and young people, concerns will be passed to the</w:t>
      </w:r>
      <w:r w:rsidR="0081291B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Local Authority Designated Officer (LADO) by the manager.</w:t>
      </w:r>
    </w:p>
    <w:p w14:paraId="7818BE08" w14:textId="4FFC2CB8" w:rsidR="00E00806" w:rsidRDefault="00E00806" w:rsidP="0081291B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In certain circumstances, staff may feel they are unable to follow the organisation’s standard</w:t>
      </w:r>
      <w:r w:rsidR="0081291B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procedures </w:t>
      </w:r>
      <w:r w:rsidR="00CA21DB" w:rsidRPr="009D6EF4">
        <w:rPr>
          <w:rFonts w:ascii="Arial" w:hAnsi="Arial" w:cs="Arial"/>
          <w:sz w:val="24"/>
          <w:szCs w:val="24"/>
        </w:rPr>
        <w:t>e.g.,</w:t>
      </w:r>
      <w:r w:rsidRPr="009D6EF4">
        <w:rPr>
          <w:rFonts w:ascii="Arial" w:hAnsi="Arial" w:cs="Arial"/>
          <w:sz w:val="24"/>
          <w:szCs w:val="24"/>
        </w:rPr>
        <w:t xml:space="preserve"> because they feel their position in the organisation would be in jeopardy,</w:t>
      </w:r>
      <w:r w:rsidR="0081291B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they would be subject to intimidation, or that the person of concern is the designated</w:t>
      </w:r>
      <w:r w:rsidR="0081291B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manager to whom they should report such matters and there is no one senior to refer to.</w:t>
      </w:r>
      <w:r w:rsidR="0081291B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They should then follow the Whistle Blowing Policy by contacting </w:t>
      </w:r>
      <w:r w:rsidR="0081291B">
        <w:rPr>
          <w:rFonts w:ascii="Arial" w:hAnsi="Arial" w:cs="Arial"/>
          <w:sz w:val="24"/>
          <w:szCs w:val="24"/>
        </w:rPr>
        <w:t>the</w:t>
      </w:r>
      <w:r w:rsidRPr="009D6EF4">
        <w:rPr>
          <w:rFonts w:ascii="Arial" w:hAnsi="Arial" w:cs="Arial"/>
          <w:sz w:val="24"/>
          <w:szCs w:val="24"/>
        </w:rPr>
        <w:t xml:space="preserve"> </w:t>
      </w:r>
      <w:r w:rsidR="005E779C">
        <w:rPr>
          <w:rFonts w:ascii="Arial" w:hAnsi="Arial" w:cs="Arial"/>
          <w:sz w:val="24"/>
          <w:szCs w:val="24"/>
        </w:rPr>
        <w:t>management committee.</w:t>
      </w:r>
      <w:r w:rsidRPr="009D6EF4">
        <w:rPr>
          <w:rFonts w:ascii="Arial" w:hAnsi="Arial" w:cs="Arial"/>
          <w:sz w:val="24"/>
          <w:szCs w:val="24"/>
        </w:rPr>
        <w:t xml:space="preserve"> </w:t>
      </w:r>
    </w:p>
    <w:p w14:paraId="508D1E5D" w14:textId="77777777" w:rsidR="0081291B" w:rsidRPr="009D6EF4" w:rsidRDefault="0081291B" w:rsidP="0081291B">
      <w:pPr>
        <w:spacing w:after="0"/>
        <w:rPr>
          <w:rFonts w:ascii="Arial" w:hAnsi="Arial" w:cs="Arial"/>
          <w:sz w:val="24"/>
          <w:szCs w:val="24"/>
        </w:rPr>
      </w:pPr>
    </w:p>
    <w:p w14:paraId="2E193864" w14:textId="496CDD98" w:rsidR="00E00806" w:rsidRPr="009D6EF4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The Policy may also be used in circumstances when the matter has been raised under</w:t>
      </w:r>
      <w:r w:rsidR="005E779C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appropriate organisation procedures for referring child protection concerns, but the referrer</w:t>
      </w:r>
      <w:r w:rsidR="005E779C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considers that the manager has not taken the concerns seriously or acted appropriately with</w:t>
      </w:r>
      <w:r w:rsidR="005E779C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relation to them. In such circumstances, referrers are encouraged to contact the </w:t>
      </w:r>
      <w:r w:rsidR="005E779C">
        <w:rPr>
          <w:rFonts w:ascii="Arial" w:hAnsi="Arial" w:cs="Arial"/>
          <w:sz w:val="24"/>
          <w:szCs w:val="24"/>
        </w:rPr>
        <w:t xml:space="preserve">management committee </w:t>
      </w:r>
      <w:r w:rsidRPr="009D6EF4">
        <w:rPr>
          <w:rFonts w:ascii="Arial" w:hAnsi="Arial" w:cs="Arial"/>
          <w:sz w:val="24"/>
          <w:szCs w:val="24"/>
        </w:rPr>
        <w:t>for the organisation or a LADO directly for discussion</w:t>
      </w:r>
      <w:r w:rsidR="005E779C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and advice. The LADO contact details are listed at the end of the policy.</w:t>
      </w:r>
    </w:p>
    <w:p w14:paraId="3F2CE7C9" w14:textId="0A9A13F0" w:rsidR="00E00806" w:rsidRPr="009D6EF4" w:rsidRDefault="00E00806" w:rsidP="005E779C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When following the Whistle-blowing Policy, concerns may be shared verbally, but should also</w:t>
      </w:r>
      <w:r w:rsidR="005E779C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be recorded in writing</w:t>
      </w:r>
      <w:r w:rsidR="005E779C">
        <w:rPr>
          <w:rFonts w:ascii="Arial" w:hAnsi="Arial" w:cs="Arial"/>
          <w:sz w:val="24"/>
          <w:szCs w:val="24"/>
        </w:rPr>
        <w:t xml:space="preserve">. </w:t>
      </w:r>
    </w:p>
    <w:p w14:paraId="76CAA483" w14:textId="77777777" w:rsidR="005E779C" w:rsidRDefault="005E779C" w:rsidP="009D6EF4">
      <w:pPr>
        <w:spacing w:after="0"/>
        <w:rPr>
          <w:rFonts w:ascii="Arial" w:hAnsi="Arial" w:cs="Arial"/>
          <w:sz w:val="24"/>
          <w:szCs w:val="24"/>
        </w:rPr>
      </w:pPr>
    </w:p>
    <w:p w14:paraId="74D93B6B" w14:textId="184C7593" w:rsidR="00E00806" w:rsidRPr="00CA21DB" w:rsidRDefault="00E00806" w:rsidP="009D6EF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A21DB">
        <w:rPr>
          <w:rFonts w:ascii="Arial" w:hAnsi="Arial" w:cs="Arial"/>
          <w:sz w:val="24"/>
          <w:szCs w:val="24"/>
          <w:u w:val="single"/>
        </w:rPr>
        <w:t xml:space="preserve">How </w:t>
      </w:r>
      <w:r w:rsidR="005E779C" w:rsidRPr="00CA21DB">
        <w:rPr>
          <w:rFonts w:ascii="Arial" w:hAnsi="Arial" w:cs="Arial"/>
          <w:sz w:val="24"/>
          <w:szCs w:val="24"/>
          <w:u w:val="single"/>
        </w:rPr>
        <w:t xml:space="preserve">Scallywags </w:t>
      </w:r>
      <w:r w:rsidRPr="00CA21DB">
        <w:rPr>
          <w:rFonts w:ascii="Arial" w:hAnsi="Arial" w:cs="Arial"/>
          <w:sz w:val="24"/>
          <w:szCs w:val="24"/>
          <w:u w:val="single"/>
        </w:rPr>
        <w:t>will respond</w:t>
      </w:r>
    </w:p>
    <w:p w14:paraId="664A1715" w14:textId="6184BBBA" w:rsidR="00E00806" w:rsidRPr="009D6EF4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Any concern regarding child protection will be referred to external agencies for investigation</w:t>
      </w:r>
      <w:r w:rsidR="0047191A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>(children’s services, police, LADO).</w:t>
      </w:r>
    </w:p>
    <w:p w14:paraId="37D57BD8" w14:textId="294878A6" w:rsidR="0047191A" w:rsidRDefault="00E00806" w:rsidP="009D6EF4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 xml:space="preserve">If the concern is not of this </w:t>
      </w:r>
      <w:r w:rsidR="0047191A" w:rsidRPr="009D6EF4">
        <w:rPr>
          <w:rFonts w:ascii="Arial" w:hAnsi="Arial" w:cs="Arial"/>
          <w:sz w:val="24"/>
          <w:szCs w:val="24"/>
        </w:rPr>
        <w:t>nature,</w:t>
      </w:r>
      <w:r w:rsidRPr="009D6EF4">
        <w:rPr>
          <w:rFonts w:ascii="Arial" w:hAnsi="Arial" w:cs="Arial"/>
          <w:sz w:val="24"/>
          <w:szCs w:val="24"/>
        </w:rPr>
        <w:t xml:space="preserve"> there will be:</w:t>
      </w:r>
    </w:p>
    <w:p w14:paraId="7CC155D2" w14:textId="508EC61B" w:rsidR="00E00806" w:rsidRPr="0047191A" w:rsidRDefault="00E00806" w:rsidP="0047191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7191A">
        <w:rPr>
          <w:rFonts w:ascii="Arial" w:hAnsi="Arial" w:cs="Arial"/>
          <w:sz w:val="24"/>
          <w:szCs w:val="24"/>
        </w:rPr>
        <w:t>Investigation by management</w:t>
      </w:r>
    </w:p>
    <w:p w14:paraId="20065F1D" w14:textId="0FC4231F" w:rsidR="00E00806" w:rsidRPr="0047191A" w:rsidRDefault="00E00806" w:rsidP="0047191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7191A">
        <w:rPr>
          <w:rFonts w:ascii="Arial" w:hAnsi="Arial" w:cs="Arial"/>
          <w:sz w:val="24"/>
          <w:szCs w:val="24"/>
        </w:rPr>
        <w:t>Disciplinary process if appropriate</w:t>
      </w:r>
    </w:p>
    <w:p w14:paraId="348B9C58" w14:textId="34F6E1E5" w:rsidR="00E00806" w:rsidRPr="0047191A" w:rsidRDefault="00E00806" w:rsidP="009D6EF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7191A">
        <w:rPr>
          <w:rFonts w:ascii="Arial" w:hAnsi="Arial" w:cs="Arial"/>
          <w:sz w:val="24"/>
          <w:szCs w:val="24"/>
        </w:rPr>
        <w:t xml:space="preserve">Consideration of policies, </w:t>
      </w:r>
      <w:r w:rsidR="00CA21DB" w:rsidRPr="0047191A">
        <w:rPr>
          <w:rFonts w:ascii="Arial" w:hAnsi="Arial" w:cs="Arial"/>
          <w:sz w:val="24"/>
          <w:szCs w:val="24"/>
        </w:rPr>
        <w:t>processes,</w:t>
      </w:r>
      <w:r w:rsidRPr="0047191A">
        <w:rPr>
          <w:rFonts w:ascii="Arial" w:hAnsi="Arial" w:cs="Arial"/>
          <w:sz w:val="24"/>
          <w:szCs w:val="24"/>
        </w:rPr>
        <w:t xml:space="preserve"> and procedures if such issues arise from the</w:t>
      </w:r>
      <w:r w:rsidR="0047191A" w:rsidRPr="0047191A">
        <w:rPr>
          <w:rFonts w:ascii="Arial" w:hAnsi="Arial" w:cs="Arial"/>
          <w:sz w:val="24"/>
          <w:szCs w:val="24"/>
        </w:rPr>
        <w:t xml:space="preserve"> </w:t>
      </w:r>
      <w:r w:rsidRPr="0047191A">
        <w:rPr>
          <w:rFonts w:ascii="Arial" w:hAnsi="Arial" w:cs="Arial"/>
          <w:sz w:val="24"/>
          <w:szCs w:val="24"/>
        </w:rPr>
        <w:t>investigation.</w:t>
      </w:r>
    </w:p>
    <w:p w14:paraId="09FCC9A6" w14:textId="64BDB732" w:rsidR="00E00806" w:rsidRPr="0047191A" w:rsidRDefault="00E00806" w:rsidP="009D6EF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7191A">
        <w:rPr>
          <w:rFonts w:ascii="Arial" w:hAnsi="Arial" w:cs="Arial"/>
          <w:sz w:val="24"/>
          <w:szCs w:val="24"/>
        </w:rPr>
        <w:t>Within 10 working days of a concern being raised the referrer will receive a written response</w:t>
      </w:r>
      <w:r w:rsidR="0047191A" w:rsidRPr="0047191A">
        <w:rPr>
          <w:rFonts w:ascii="Arial" w:hAnsi="Arial" w:cs="Arial"/>
          <w:sz w:val="24"/>
          <w:szCs w:val="24"/>
        </w:rPr>
        <w:t xml:space="preserve"> </w:t>
      </w:r>
      <w:r w:rsidRPr="0047191A">
        <w:rPr>
          <w:rFonts w:ascii="Arial" w:hAnsi="Arial" w:cs="Arial"/>
          <w:sz w:val="24"/>
          <w:szCs w:val="24"/>
        </w:rPr>
        <w:t>from the responsible person which will:</w:t>
      </w:r>
    </w:p>
    <w:p w14:paraId="41D09F60" w14:textId="2D49668A" w:rsidR="00E00806" w:rsidRPr="0047191A" w:rsidRDefault="00E00806" w:rsidP="0047191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7191A">
        <w:rPr>
          <w:rFonts w:ascii="Arial" w:hAnsi="Arial" w:cs="Arial"/>
          <w:sz w:val="24"/>
          <w:szCs w:val="24"/>
        </w:rPr>
        <w:t xml:space="preserve">Acknowledge that the concern has been </w:t>
      </w:r>
      <w:r w:rsidR="0047191A" w:rsidRPr="0047191A">
        <w:rPr>
          <w:rFonts w:ascii="Arial" w:hAnsi="Arial" w:cs="Arial"/>
          <w:sz w:val="24"/>
          <w:szCs w:val="24"/>
        </w:rPr>
        <w:t>received.</w:t>
      </w:r>
    </w:p>
    <w:p w14:paraId="7B7EF6F2" w14:textId="38AD741D" w:rsidR="00E00806" w:rsidRPr="0047191A" w:rsidRDefault="00E00806" w:rsidP="0047191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7191A">
        <w:rPr>
          <w:rFonts w:ascii="Arial" w:hAnsi="Arial" w:cs="Arial"/>
          <w:sz w:val="24"/>
          <w:szCs w:val="24"/>
        </w:rPr>
        <w:t>Supply information on relevant support mechanisms</w:t>
      </w:r>
    </w:p>
    <w:p w14:paraId="50D49048" w14:textId="514A8BEF" w:rsidR="00E00806" w:rsidRPr="0047191A" w:rsidRDefault="00E00806" w:rsidP="0047191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7191A">
        <w:rPr>
          <w:rFonts w:ascii="Arial" w:hAnsi="Arial" w:cs="Arial"/>
          <w:sz w:val="24"/>
          <w:szCs w:val="24"/>
        </w:rPr>
        <w:t>Advise whether further investigations will take place; or</w:t>
      </w:r>
    </w:p>
    <w:p w14:paraId="05B0096E" w14:textId="0333EF8A" w:rsidR="00E00806" w:rsidRDefault="00E00806" w:rsidP="0047191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7191A">
        <w:rPr>
          <w:rFonts w:ascii="Arial" w:hAnsi="Arial" w:cs="Arial"/>
          <w:sz w:val="24"/>
          <w:szCs w:val="24"/>
        </w:rPr>
        <w:t>Advise that no further action has taken place and why.</w:t>
      </w:r>
    </w:p>
    <w:p w14:paraId="08F439B3" w14:textId="49523778" w:rsidR="006D1C0F" w:rsidRDefault="00E00806" w:rsidP="004F46C0">
      <w:pPr>
        <w:spacing w:after="0"/>
        <w:rPr>
          <w:rFonts w:ascii="Arial" w:hAnsi="Arial" w:cs="Arial"/>
          <w:sz w:val="24"/>
          <w:szCs w:val="24"/>
        </w:rPr>
      </w:pPr>
      <w:r w:rsidRPr="009D6EF4">
        <w:rPr>
          <w:rFonts w:ascii="Arial" w:hAnsi="Arial" w:cs="Arial"/>
          <w:sz w:val="24"/>
          <w:szCs w:val="24"/>
        </w:rPr>
        <w:t>If it is felt that it would be unsafe for any reason to share concerns with the named persons</w:t>
      </w:r>
      <w:r w:rsidR="0047191A">
        <w:rPr>
          <w:rFonts w:ascii="Arial" w:hAnsi="Arial" w:cs="Arial"/>
          <w:sz w:val="24"/>
          <w:szCs w:val="24"/>
        </w:rPr>
        <w:t xml:space="preserve"> </w:t>
      </w:r>
      <w:r w:rsidRPr="009D6EF4">
        <w:rPr>
          <w:rFonts w:ascii="Arial" w:hAnsi="Arial" w:cs="Arial"/>
          <w:sz w:val="24"/>
          <w:szCs w:val="24"/>
        </w:rPr>
        <w:t xml:space="preserve">from your organisation </w:t>
      </w:r>
      <w:r w:rsidR="004F46C0" w:rsidRPr="004F46C0">
        <w:rPr>
          <w:rFonts w:ascii="Arial" w:hAnsi="Arial" w:cs="Arial"/>
          <w:sz w:val="24"/>
          <w:szCs w:val="24"/>
        </w:rPr>
        <w:t xml:space="preserve">The NSPCC whistleblowing helpline is available </w:t>
      </w:r>
      <w:r w:rsidR="00E93F5A">
        <w:rPr>
          <w:rFonts w:ascii="Arial" w:hAnsi="Arial" w:cs="Arial"/>
          <w:sz w:val="24"/>
          <w:szCs w:val="24"/>
        </w:rPr>
        <w:t xml:space="preserve">on </w:t>
      </w:r>
      <w:r w:rsidR="00E93F5A" w:rsidRPr="004F46C0">
        <w:rPr>
          <w:rFonts w:ascii="Arial" w:hAnsi="Arial" w:cs="Arial"/>
          <w:sz w:val="24"/>
          <w:szCs w:val="24"/>
        </w:rPr>
        <w:t>080</w:t>
      </w:r>
      <w:r w:rsidR="00B24DDC">
        <w:rPr>
          <w:rFonts w:ascii="Arial" w:hAnsi="Arial" w:cs="Arial"/>
          <w:sz w:val="24"/>
          <w:szCs w:val="24"/>
        </w:rPr>
        <w:t>0 0280285 or email help@nspcc.org.uk</w:t>
      </w:r>
      <w:r w:rsidR="004F46C0" w:rsidRPr="004F46C0">
        <w:rPr>
          <w:rFonts w:ascii="Arial" w:hAnsi="Arial" w:cs="Arial"/>
          <w:sz w:val="24"/>
          <w:szCs w:val="24"/>
        </w:rPr>
        <w:t>.</w:t>
      </w:r>
    </w:p>
    <w:p w14:paraId="33A056ED" w14:textId="4F7819DD" w:rsidR="00CA21DB" w:rsidRDefault="00CA21DB" w:rsidP="009D6EF4">
      <w:pPr>
        <w:spacing w:after="0"/>
        <w:rPr>
          <w:rFonts w:ascii="Arial" w:hAnsi="Arial" w:cs="Arial"/>
          <w:sz w:val="24"/>
          <w:szCs w:val="24"/>
        </w:rPr>
      </w:pPr>
    </w:p>
    <w:p w14:paraId="4D850256" w14:textId="13069CA6" w:rsidR="00CA21DB" w:rsidRDefault="00CA21DB" w:rsidP="009D6EF4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CA21DB">
        <w:rPr>
          <w:rFonts w:ascii="Arial" w:hAnsi="Arial" w:cs="Arial"/>
          <w:color w:val="FF0000"/>
          <w:sz w:val="24"/>
          <w:szCs w:val="24"/>
        </w:rPr>
        <w:t xml:space="preserve">Lado via </w:t>
      </w:r>
      <w:r w:rsidR="00B24DDC">
        <w:rPr>
          <w:rFonts w:ascii="Arial" w:hAnsi="Arial" w:cs="Arial"/>
          <w:color w:val="FF0000"/>
          <w:sz w:val="24"/>
          <w:szCs w:val="24"/>
        </w:rPr>
        <w:t xml:space="preserve">Integrated Front Door </w:t>
      </w:r>
      <w:r w:rsidR="00B24DDC" w:rsidRPr="00CA21DB">
        <w:rPr>
          <w:rFonts w:ascii="Arial" w:hAnsi="Arial" w:cs="Arial"/>
          <w:color w:val="FF0000"/>
          <w:sz w:val="24"/>
          <w:szCs w:val="24"/>
        </w:rPr>
        <w:t>–</w:t>
      </w:r>
      <w:r w:rsidRPr="00CA21DB">
        <w:rPr>
          <w:rFonts w:ascii="Arial" w:hAnsi="Arial" w:cs="Arial"/>
          <w:color w:val="FF0000"/>
          <w:sz w:val="24"/>
          <w:szCs w:val="24"/>
        </w:rPr>
        <w:t xml:space="preserve"> 0300 111 8007</w:t>
      </w:r>
    </w:p>
    <w:p w14:paraId="1F505A46" w14:textId="77777777" w:rsidR="00CA21DB" w:rsidRDefault="00CA21DB" w:rsidP="00CA21DB">
      <w:pPr>
        <w:spacing w:after="0"/>
        <w:rPr>
          <w:rFonts w:ascii="Arial" w:hAnsi="Arial" w:cs="Arial"/>
          <w:sz w:val="24"/>
          <w:szCs w:val="24"/>
        </w:rPr>
      </w:pPr>
    </w:p>
    <w:p w14:paraId="422D7FC0" w14:textId="77777777" w:rsidR="00B24DDC" w:rsidRPr="00CA21DB" w:rsidRDefault="00B24DDC" w:rsidP="00CA21DB">
      <w:pPr>
        <w:spacing w:after="0"/>
        <w:rPr>
          <w:rFonts w:ascii="Arial" w:hAnsi="Arial" w:cs="Arial"/>
          <w:sz w:val="24"/>
          <w:szCs w:val="24"/>
        </w:rPr>
      </w:pPr>
    </w:p>
    <w:p w14:paraId="2E45800D" w14:textId="32FFE088" w:rsidR="00770BC1" w:rsidRDefault="00CA21DB" w:rsidP="00CA21DB">
      <w:pPr>
        <w:spacing w:after="0"/>
        <w:rPr>
          <w:rFonts w:ascii="Arial" w:hAnsi="Arial" w:cs="Arial"/>
          <w:sz w:val="24"/>
          <w:szCs w:val="24"/>
        </w:rPr>
      </w:pPr>
      <w:r w:rsidRPr="00CA21DB">
        <w:rPr>
          <w:rFonts w:ascii="Arial" w:hAnsi="Arial" w:cs="Arial"/>
          <w:sz w:val="24"/>
          <w:szCs w:val="24"/>
        </w:rPr>
        <w:t xml:space="preserve">Signed on behalf of the pre-school </w:t>
      </w:r>
      <w:r w:rsidR="00B24DDC" w:rsidRPr="00B24DDC">
        <w:rPr>
          <w:rFonts w:ascii="Lucida Calligraphy" w:hAnsi="Lucida Calligraphy" w:cs="Arial"/>
          <w:sz w:val="24"/>
          <w:szCs w:val="24"/>
        </w:rPr>
        <w:t>Chris Jones</w:t>
      </w:r>
    </w:p>
    <w:p w14:paraId="4107F998" w14:textId="77777777" w:rsidR="00770BC1" w:rsidRDefault="00770BC1" w:rsidP="00CA21DB">
      <w:pPr>
        <w:spacing w:after="0"/>
        <w:rPr>
          <w:rFonts w:ascii="Arial" w:hAnsi="Arial" w:cs="Arial"/>
          <w:sz w:val="24"/>
          <w:szCs w:val="24"/>
        </w:rPr>
      </w:pPr>
    </w:p>
    <w:p w14:paraId="3ADA67FE" w14:textId="77777777" w:rsidR="00B24DDC" w:rsidRDefault="00B24DDC" w:rsidP="00CA21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Adopted 15.06.22</w:t>
      </w:r>
    </w:p>
    <w:p w14:paraId="7B068338" w14:textId="1B0401DF" w:rsidR="00770BC1" w:rsidRDefault="00770BC1" w:rsidP="00CA21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 15.08.23</w:t>
      </w:r>
      <w:r w:rsidR="00C331C2">
        <w:rPr>
          <w:rFonts w:ascii="Arial" w:hAnsi="Arial" w:cs="Arial"/>
          <w:sz w:val="24"/>
          <w:szCs w:val="24"/>
        </w:rPr>
        <w:t>, 05.08.24</w:t>
      </w:r>
      <w:r w:rsidR="00B24DDC">
        <w:rPr>
          <w:rFonts w:ascii="Arial" w:hAnsi="Arial" w:cs="Arial"/>
          <w:sz w:val="24"/>
          <w:szCs w:val="24"/>
        </w:rPr>
        <w:t>, 05.08.25</w:t>
      </w:r>
    </w:p>
    <w:p w14:paraId="7851747A" w14:textId="3B4E2C58" w:rsidR="00CA21DB" w:rsidRPr="00CA21DB" w:rsidRDefault="00CA21DB" w:rsidP="00CA21DB">
      <w:pPr>
        <w:spacing w:after="0"/>
        <w:rPr>
          <w:rFonts w:ascii="Arial" w:hAnsi="Arial" w:cs="Arial"/>
          <w:sz w:val="24"/>
          <w:szCs w:val="24"/>
        </w:rPr>
      </w:pPr>
      <w:r w:rsidRPr="00CA21D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</w:p>
    <w:p w14:paraId="413EFA56" w14:textId="77777777" w:rsidR="009178BF" w:rsidRPr="00CA21DB" w:rsidRDefault="009178BF" w:rsidP="009D6EF4">
      <w:pPr>
        <w:spacing w:after="0"/>
        <w:rPr>
          <w:rFonts w:ascii="Arial" w:hAnsi="Arial" w:cs="Arial"/>
          <w:sz w:val="24"/>
          <w:szCs w:val="24"/>
        </w:rPr>
      </w:pPr>
    </w:p>
    <w:sectPr w:rsidR="009178BF" w:rsidRPr="00CA2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3E9"/>
    <w:multiLevelType w:val="hybridMultilevel"/>
    <w:tmpl w:val="9F3C453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84F45C3"/>
    <w:multiLevelType w:val="hybridMultilevel"/>
    <w:tmpl w:val="16EA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7051"/>
    <w:multiLevelType w:val="hybridMultilevel"/>
    <w:tmpl w:val="39D2A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D59A4"/>
    <w:multiLevelType w:val="hybridMultilevel"/>
    <w:tmpl w:val="0DD0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363909">
    <w:abstractNumId w:val="3"/>
  </w:num>
  <w:num w:numId="2" w16cid:durableId="460193843">
    <w:abstractNumId w:val="1"/>
  </w:num>
  <w:num w:numId="3" w16cid:durableId="1529100776">
    <w:abstractNumId w:val="2"/>
  </w:num>
  <w:num w:numId="4" w16cid:durableId="67534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06"/>
    <w:rsid w:val="000341A4"/>
    <w:rsid w:val="000665DD"/>
    <w:rsid w:val="00075805"/>
    <w:rsid w:val="00331B07"/>
    <w:rsid w:val="0047191A"/>
    <w:rsid w:val="004F46C0"/>
    <w:rsid w:val="00577810"/>
    <w:rsid w:val="005E779C"/>
    <w:rsid w:val="006D1C0F"/>
    <w:rsid w:val="00732335"/>
    <w:rsid w:val="00770BC1"/>
    <w:rsid w:val="0081291B"/>
    <w:rsid w:val="009178BF"/>
    <w:rsid w:val="009A2BAE"/>
    <w:rsid w:val="009D6EF4"/>
    <w:rsid w:val="00B24DDC"/>
    <w:rsid w:val="00BE3874"/>
    <w:rsid w:val="00C331C2"/>
    <w:rsid w:val="00CA21DB"/>
    <w:rsid w:val="00DA69C1"/>
    <w:rsid w:val="00E00806"/>
    <w:rsid w:val="00E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0ED0"/>
  <w15:chartTrackingRefBased/>
  <w15:docId w15:val="{2B017C53-32DA-4DC8-B310-9BE5E786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14</cp:revision>
  <cp:lastPrinted>2022-06-08T12:29:00Z</cp:lastPrinted>
  <dcterms:created xsi:type="dcterms:W3CDTF">2022-04-09T16:36:00Z</dcterms:created>
  <dcterms:modified xsi:type="dcterms:W3CDTF">2025-08-05T13:39:00Z</dcterms:modified>
</cp:coreProperties>
</file>