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FEDF" w14:textId="77777777" w:rsidR="00743F26" w:rsidRPr="00304D96" w:rsidRDefault="00743F26" w:rsidP="00743F26">
      <w:pPr>
        <w:spacing w:line="240" w:lineRule="auto"/>
        <w:jc w:val="center"/>
        <w:rPr>
          <w:rFonts w:ascii="Papyrus" w:hAnsi="Papyrus"/>
          <w:sz w:val="28"/>
          <w:szCs w:val="28"/>
        </w:rPr>
      </w:pPr>
      <w:r w:rsidRPr="00304D96">
        <w:rPr>
          <w:rFonts w:ascii="Papyrus" w:hAnsi="Papyrus"/>
          <w:sz w:val="28"/>
          <w:szCs w:val="28"/>
        </w:rPr>
        <w:t>Susan Cristol, LMFT</w:t>
      </w:r>
    </w:p>
    <w:p w14:paraId="06AF7068" w14:textId="77777777" w:rsidR="00743F26" w:rsidRPr="00304D96" w:rsidRDefault="00743F26" w:rsidP="00743F26">
      <w:pPr>
        <w:spacing w:line="240" w:lineRule="auto"/>
        <w:jc w:val="center"/>
        <w:rPr>
          <w:rFonts w:ascii="Papyrus" w:hAnsi="Papyrus"/>
          <w:sz w:val="28"/>
          <w:szCs w:val="28"/>
        </w:rPr>
      </w:pPr>
      <w:r w:rsidRPr="00304D96">
        <w:rPr>
          <w:rFonts w:ascii="Papyrus" w:hAnsi="Papyrus"/>
          <w:sz w:val="28"/>
          <w:szCs w:val="28"/>
        </w:rPr>
        <w:t>5847 Buffalo Ave.</w:t>
      </w:r>
    </w:p>
    <w:p w14:paraId="1377FA2E" w14:textId="77777777" w:rsidR="00743F26" w:rsidRPr="00304D96" w:rsidRDefault="00743F26" w:rsidP="00743F26">
      <w:pPr>
        <w:spacing w:line="240" w:lineRule="auto"/>
        <w:jc w:val="center"/>
        <w:rPr>
          <w:rFonts w:ascii="Papyrus" w:hAnsi="Papyrus"/>
          <w:sz w:val="28"/>
          <w:szCs w:val="28"/>
        </w:rPr>
      </w:pPr>
      <w:r w:rsidRPr="00304D96">
        <w:rPr>
          <w:rFonts w:ascii="Papyrus" w:hAnsi="Papyrus"/>
          <w:sz w:val="28"/>
          <w:szCs w:val="28"/>
        </w:rPr>
        <w:t>Valley Glen, Ca.</w:t>
      </w:r>
      <w:r>
        <w:rPr>
          <w:rFonts w:ascii="Papyrus" w:hAnsi="Papyrus"/>
          <w:sz w:val="28"/>
          <w:szCs w:val="28"/>
        </w:rPr>
        <w:t xml:space="preserve"> 91401</w:t>
      </w:r>
    </w:p>
    <w:p w14:paraId="7CC56110" w14:textId="41712044" w:rsidR="00743F26" w:rsidRDefault="00556504" w:rsidP="00743F26">
      <w:pPr>
        <w:spacing w:line="240" w:lineRule="auto"/>
        <w:rPr>
          <w:rFonts w:ascii="Papyrus" w:hAnsi="Papyrus"/>
          <w:sz w:val="28"/>
          <w:szCs w:val="28"/>
        </w:rPr>
      </w:pPr>
      <w:hyperlink r:id="rId5" w:history="1">
        <w:r w:rsidR="00743F26" w:rsidRPr="00070F97">
          <w:rPr>
            <w:rStyle w:val="Hyperlink"/>
            <w:rFonts w:ascii="Papyrus" w:hAnsi="Papyrus"/>
            <w:sz w:val="28"/>
            <w:szCs w:val="28"/>
          </w:rPr>
          <w:t>sc@susancristol.com</w:t>
        </w:r>
      </w:hyperlink>
      <w:r w:rsidR="00743F26">
        <w:rPr>
          <w:rFonts w:ascii="Papyrus" w:hAnsi="Papyrus"/>
          <w:sz w:val="28"/>
          <w:szCs w:val="28"/>
        </w:rPr>
        <w:tab/>
      </w:r>
      <w:r w:rsidR="00743F26">
        <w:rPr>
          <w:rFonts w:ascii="Papyrus" w:hAnsi="Papyrus"/>
          <w:sz w:val="28"/>
          <w:szCs w:val="28"/>
        </w:rPr>
        <w:tab/>
        <w:t xml:space="preserve">      </w:t>
      </w:r>
      <w:r w:rsidR="00743F26" w:rsidRPr="00304D96">
        <w:rPr>
          <w:rFonts w:ascii="Papyrus" w:hAnsi="Papyrus"/>
          <w:sz w:val="28"/>
          <w:szCs w:val="28"/>
        </w:rPr>
        <w:t>818-426-5546</w:t>
      </w:r>
      <w:r w:rsidR="00743F26">
        <w:rPr>
          <w:rFonts w:ascii="Papyrus" w:hAnsi="Papyrus"/>
          <w:sz w:val="28"/>
          <w:szCs w:val="28"/>
        </w:rPr>
        <w:tab/>
      </w:r>
      <w:r w:rsidR="00743F26">
        <w:rPr>
          <w:rFonts w:ascii="Papyrus" w:hAnsi="Papyrus"/>
          <w:sz w:val="28"/>
          <w:szCs w:val="28"/>
        </w:rPr>
        <w:tab/>
      </w:r>
      <w:r w:rsidR="00743F26">
        <w:rPr>
          <w:rFonts w:ascii="Papyrus" w:hAnsi="Papyrus"/>
          <w:sz w:val="28"/>
          <w:szCs w:val="28"/>
        </w:rPr>
        <w:tab/>
      </w:r>
      <w:r w:rsidR="00743F26">
        <w:rPr>
          <w:rFonts w:ascii="Papyrus" w:hAnsi="Papyrus"/>
          <w:sz w:val="28"/>
          <w:szCs w:val="28"/>
        </w:rPr>
        <w:tab/>
      </w:r>
      <w:r w:rsidR="00743F26" w:rsidRPr="00304D96">
        <w:rPr>
          <w:rFonts w:ascii="Papyrus" w:hAnsi="Papyrus"/>
          <w:sz w:val="28"/>
          <w:szCs w:val="28"/>
        </w:rPr>
        <w:t>lic.</w:t>
      </w:r>
      <w:r w:rsidR="00743F26">
        <w:rPr>
          <w:rFonts w:ascii="Papyrus" w:hAnsi="Papyrus"/>
          <w:sz w:val="28"/>
          <w:szCs w:val="28"/>
        </w:rPr>
        <w:t xml:space="preserve"> </w:t>
      </w:r>
      <w:r w:rsidR="00743F26" w:rsidRPr="00304D96">
        <w:rPr>
          <w:rFonts w:ascii="Papyrus" w:hAnsi="Papyrus"/>
          <w:sz w:val="28"/>
          <w:szCs w:val="28"/>
        </w:rPr>
        <w:t>#</w:t>
      </w:r>
      <w:r w:rsidR="00743F26">
        <w:rPr>
          <w:rFonts w:ascii="Papyrus" w:hAnsi="Papyrus"/>
          <w:sz w:val="28"/>
          <w:szCs w:val="28"/>
        </w:rPr>
        <w:t xml:space="preserve"> </w:t>
      </w:r>
      <w:r w:rsidR="00743F26" w:rsidRPr="00304D96">
        <w:rPr>
          <w:rFonts w:ascii="Papyrus" w:hAnsi="Papyrus"/>
          <w:sz w:val="28"/>
          <w:szCs w:val="28"/>
        </w:rPr>
        <w:t>48371</w:t>
      </w:r>
      <w:r w:rsidR="00743F26">
        <w:rPr>
          <w:rFonts w:ascii="Papyrus" w:hAnsi="Papyrus"/>
          <w:sz w:val="28"/>
          <w:szCs w:val="28"/>
        </w:rPr>
        <w:br/>
      </w:r>
    </w:p>
    <w:p w14:paraId="2BEFAD51" w14:textId="24D8C363" w:rsidR="00743F26" w:rsidRDefault="00743F26" w:rsidP="00743F26">
      <w:pPr>
        <w:spacing w:line="240" w:lineRule="auto"/>
        <w:rPr>
          <w:rFonts w:ascii="Papyrus" w:hAnsi="Papyrus"/>
          <w:sz w:val="28"/>
          <w:szCs w:val="28"/>
        </w:rPr>
      </w:pPr>
    </w:p>
    <w:p w14:paraId="00BB97D6" w14:textId="610D6BC7" w:rsidR="00743F26" w:rsidRPr="00743F26" w:rsidRDefault="00743F26" w:rsidP="00743F26">
      <w:pPr>
        <w:spacing w:line="240" w:lineRule="auto"/>
        <w:jc w:val="center"/>
        <w:rPr>
          <w:rFonts w:cstheme="minorHAnsi"/>
          <w:sz w:val="28"/>
          <w:szCs w:val="28"/>
        </w:rPr>
      </w:pPr>
      <w:r w:rsidRPr="00743F26">
        <w:rPr>
          <w:rFonts w:cstheme="minorHAnsi"/>
          <w:sz w:val="28"/>
          <w:szCs w:val="28"/>
        </w:rPr>
        <w:t>Growing Old Gracefully</w:t>
      </w:r>
    </w:p>
    <w:p w14:paraId="3B298CDB" w14:textId="47EB859E" w:rsidR="0075757C" w:rsidRDefault="0075757C"/>
    <w:p w14:paraId="3171CDD3" w14:textId="0A552314" w:rsidR="00743F26" w:rsidRDefault="00743F26" w:rsidP="00A308D9">
      <w:pPr>
        <w:spacing w:line="360" w:lineRule="auto"/>
        <w:rPr>
          <w:sz w:val="24"/>
          <w:szCs w:val="24"/>
        </w:rPr>
      </w:pPr>
      <w:r>
        <w:rPr>
          <w:sz w:val="24"/>
          <w:szCs w:val="24"/>
        </w:rPr>
        <w:t xml:space="preserve">For those of us who are entering “older adulthood” (this sounds better than “old age” or “senior citizen”), the adjustment can be challenging. In a culture that worships youth, beauty and fitness, how do we “grow old gracefully?” It’s especially difficult for women in our society. Women of a certain age seem to disappear from view. </w:t>
      </w:r>
      <w:bookmarkStart w:id="0" w:name="_GoBack"/>
      <w:bookmarkEnd w:id="0"/>
      <w:r>
        <w:rPr>
          <w:sz w:val="24"/>
          <w:szCs w:val="24"/>
        </w:rPr>
        <w:t>Little attention is paid to the woman with greying hair, a less than firm body and “mature” skin.  Men manage better during this life transition. Greying or thinning hair is seen as distinguished and a less than perfect body is generally not criticized.</w:t>
      </w:r>
    </w:p>
    <w:p w14:paraId="7F2F5F2C" w14:textId="55B021E0" w:rsidR="00743F26" w:rsidRDefault="00743F26" w:rsidP="00A308D9">
      <w:pPr>
        <w:spacing w:line="360" w:lineRule="auto"/>
        <w:rPr>
          <w:sz w:val="24"/>
          <w:szCs w:val="24"/>
        </w:rPr>
      </w:pPr>
      <w:r>
        <w:rPr>
          <w:sz w:val="24"/>
          <w:szCs w:val="24"/>
        </w:rPr>
        <w:t xml:space="preserve">So how does a woman gracefully enter this stage of life and manage to maintain a positive self-image and mood? I have a few suggestions that are not </w:t>
      </w:r>
      <w:r w:rsidR="00A308D9">
        <w:rPr>
          <w:sz w:val="24"/>
          <w:szCs w:val="24"/>
        </w:rPr>
        <w:t>empirically tested and proven. However, they do come from my knowledge of life stages, experience as a therapist and wisdom that comes with age as I occupy this peculiar life transition.</w:t>
      </w:r>
    </w:p>
    <w:p w14:paraId="564813F1" w14:textId="2631E7D5" w:rsidR="00A308D9" w:rsidRDefault="00A308D9" w:rsidP="00A308D9">
      <w:pPr>
        <w:spacing w:line="360" w:lineRule="auto"/>
        <w:rPr>
          <w:sz w:val="24"/>
          <w:szCs w:val="24"/>
        </w:rPr>
      </w:pPr>
    </w:p>
    <w:p w14:paraId="6397A3B4" w14:textId="37F9D180" w:rsidR="00A308D9" w:rsidRPr="00A308D9" w:rsidRDefault="00A308D9" w:rsidP="00A308D9">
      <w:pPr>
        <w:pStyle w:val="ListParagraph"/>
        <w:numPr>
          <w:ilvl w:val="0"/>
          <w:numId w:val="1"/>
        </w:numPr>
        <w:spacing w:line="360" w:lineRule="auto"/>
        <w:rPr>
          <w:sz w:val="24"/>
          <w:szCs w:val="24"/>
        </w:rPr>
      </w:pPr>
      <w:r w:rsidRPr="00A308D9">
        <w:rPr>
          <w:sz w:val="24"/>
          <w:szCs w:val="24"/>
        </w:rPr>
        <w:t>Make every effort to avoid comparing yourself to T.V. and movie celebrities</w:t>
      </w:r>
    </w:p>
    <w:p w14:paraId="094173FE" w14:textId="2F37D0C7" w:rsidR="00A308D9" w:rsidRPr="00A308D9" w:rsidRDefault="00A308D9" w:rsidP="00A308D9">
      <w:pPr>
        <w:pStyle w:val="ListParagraph"/>
        <w:numPr>
          <w:ilvl w:val="0"/>
          <w:numId w:val="1"/>
        </w:numPr>
        <w:spacing w:line="360" w:lineRule="auto"/>
        <w:rPr>
          <w:sz w:val="24"/>
          <w:szCs w:val="24"/>
        </w:rPr>
      </w:pPr>
      <w:r w:rsidRPr="00A308D9">
        <w:rPr>
          <w:sz w:val="24"/>
          <w:szCs w:val="24"/>
        </w:rPr>
        <w:t>Exercise regularly</w:t>
      </w:r>
    </w:p>
    <w:p w14:paraId="0B5131F2" w14:textId="05E6EAEE" w:rsidR="00A308D9" w:rsidRPr="00A308D9" w:rsidRDefault="00A308D9" w:rsidP="00A308D9">
      <w:pPr>
        <w:pStyle w:val="ListParagraph"/>
        <w:numPr>
          <w:ilvl w:val="0"/>
          <w:numId w:val="1"/>
        </w:numPr>
        <w:spacing w:line="360" w:lineRule="auto"/>
        <w:rPr>
          <w:sz w:val="24"/>
          <w:szCs w:val="24"/>
        </w:rPr>
      </w:pPr>
      <w:r w:rsidRPr="00A308D9">
        <w:rPr>
          <w:sz w:val="24"/>
          <w:szCs w:val="24"/>
        </w:rPr>
        <w:t>Focus on what you have accomplished rather than what you haven’t</w:t>
      </w:r>
    </w:p>
    <w:p w14:paraId="06CF4E42" w14:textId="259515D4" w:rsidR="00A308D9" w:rsidRPr="00A308D9" w:rsidRDefault="00A308D9" w:rsidP="00A308D9">
      <w:pPr>
        <w:pStyle w:val="ListParagraph"/>
        <w:numPr>
          <w:ilvl w:val="0"/>
          <w:numId w:val="1"/>
        </w:numPr>
        <w:spacing w:line="360" w:lineRule="auto"/>
        <w:rPr>
          <w:sz w:val="24"/>
          <w:szCs w:val="24"/>
        </w:rPr>
      </w:pPr>
      <w:r w:rsidRPr="00A308D9">
        <w:rPr>
          <w:sz w:val="24"/>
          <w:szCs w:val="24"/>
        </w:rPr>
        <w:t>Practice self-compassion</w:t>
      </w:r>
    </w:p>
    <w:p w14:paraId="648A700C" w14:textId="61106B6F" w:rsidR="00A308D9" w:rsidRDefault="00A308D9" w:rsidP="00A308D9">
      <w:pPr>
        <w:pStyle w:val="ListParagraph"/>
        <w:numPr>
          <w:ilvl w:val="0"/>
          <w:numId w:val="1"/>
        </w:numPr>
        <w:spacing w:line="360" w:lineRule="auto"/>
        <w:rPr>
          <w:sz w:val="24"/>
          <w:szCs w:val="24"/>
        </w:rPr>
      </w:pPr>
      <w:r w:rsidRPr="00A308D9">
        <w:rPr>
          <w:sz w:val="24"/>
          <w:szCs w:val="24"/>
        </w:rPr>
        <w:t>Practice healthy sleep habits</w:t>
      </w:r>
    </w:p>
    <w:p w14:paraId="73E77A75" w14:textId="54F34922" w:rsidR="00A308D9" w:rsidRDefault="00A308D9" w:rsidP="00A308D9">
      <w:pPr>
        <w:pStyle w:val="ListParagraph"/>
        <w:numPr>
          <w:ilvl w:val="0"/>
          <w:numId w:val="1"/>
        </w:numPr>
        <w:spacing w:line="360" w:lineRule="auto"/>
        <w:rPr>
          <w:sz w:val="24"/>
          <w:szCs w:val="24"/>
        </w:rPr>
      </w:pPr>
      <w:r>
        <w:rPr>
          <w:sz w:val="24"/>
          <w:szCs w:val="24"/>
        </w:rPr>
        <w:t>Keep a sense of humor</w:t>
      </w:r>
    </w:p>
    <w:p w14:paraId="18671F74" w14:textId="77777777" w:rsidR="00BF5E9A" w:rsidRDefault="005D0CDF" w:rsidP="00A308D9">
      <w:pPr>
        <w:spacing w:line="360" w:lineRule="auto"/>
        <w:rPr>
          <w:sz w:val="24"/>
          <w:szCs w:val="24"/>
        </w:rPr>
      </w:pPr>
      <w:r>
        <w:rPr>
          <w:sz w:val="24"/>
          <w:szCs w:val="24"/>
        </w:rPr>
        <w:lastRenderedPageBreak/>
        <w:t xml:space="preserve">The ability to accomplish even one of the above </w:t>
      </w:r>
      <w:r w:rsidR="00611AC9">
        <w:rPr>
          <w:sz w:val="24"/>
          <w:szCs w:val="24"/>
        </w:rPr>
        <w:t xml:space="preserve">bullet points will be helpful. Please consider that state of mind influences our mental as well as physical well-being. Allowing factors such as physical illnesses and/or chronic pain to cause a depressed mood needs to be challenged. It </w:t>
      </w:r>
      <w:r w:rsidR="007F1559">
        <w:rPr>
          <w:sz w:val="24"/>
          <w:szCs w:val="24"/>
        </w:rPr>
        <w:t>has been</w:t>
      </w:r>
      <w:r w:rsidR="00611AC9">
        <w:rPr>
          <w:sz w:val="24"/>
          <w:szCs w:val="24"/>
        </w:rPr>
        <w:t xml:space="preserve"> researched and proven that focusing our attention on primarily negative situations and circumstances will bring on depression whereas </w:t>
      </w:r>
      <w:r w:rsidR="007F1559">
        <w:rPr>
          <w:sz w:val="24"/>
          <w:szCs w:val="24"/>
        </w:rPr>
        <w:t xml:space="preserve">practicing gratitude and keeping a positive mindset will prevent depression and anxiety. </w:t>
      </w:r>
    </w:p>
    <w:p w14:paraId="14497E9D" w14:textId="3FE4718C" w:rsidR="00A308D9" w:rsidRDefault="00611AC9" w:rsidP="00A308D9">
      <w:pPr>
        <w:spacing w:line="360" w:lineRule="auto"/>
        <w:rPr>
          <w:sz w:val="24"/>
          <w:szCs w:val="24"/>
        </w:rPr>
      </w:pPr>
      <w:r>
        <w:rPr>
          <w:sz w:val="24"/>
          <w:szCs w:val="24"/>
        </w:rPr>
        <w:t xml:space="preserve"> </w:t>
      </w:r>
      <w:r w:rsidR="00BF5E9A">
        <w:rPr>
          <w:sz w:val="24"/>
          <w:szCs w:val="24"/>
        </w:rPr>
        <w:t>Thinking about u</w:t>
      </w:r>
      <w:r>
        <w:rPr>
          <w:sz w:val="24"/>
          <w:szCs w:val="24"/>
        </w:rPr>
        <w:t>nrealized goals</w:t>
      </w:r>
      <w:r w:rsidR="00BF5E9A">
        <w:rPr>
          <w:sz w:val="24"/>
          <w:szCs w:val="24"/>
        </w:rPr>
        <w:t xml:space="preserve"> or having</w:t>
      </w:r>
      <w:r w:rsidR="007F1559">
        <w:rPr>
          <w:sz w:val="24"/>
          <w:szCs w:val="24"/>
        </w:rPr>
        <w:t xml:space="preserve"> regrets </w:t>
      </w:r>
      <w:r w:rsidR="009415CC">
        <w:rPr>
          <w:sz w:val="24"/>
          <w:szCs w:val="24"/>
        </w:rPr>
        <w:t>are unavoidable. However, dwelling on them is counterproductive to a sense of well-being. Remaining as active as possible is body and mind will provide the energy needed to “grow old gracefully”. Celebrating another birthday can be welcomed rather than dreaded. It’s all part of living our best life.</w:t>
      </w:r>
    </w:p>
    <w:p w14:paraId="39E4E525" w14:textId="1D379BC1" w:rsidR="00556504" w:rsidRDefault="00556504" w:rsidP="00A308D9">
      <w:pPr>
        <w:spacing w:line="360" w:lineRule="auto"/>
        <w:rPr>
          <w:sz w:val="24"/>
          <w:szCs w:val="24"/>
        </w:rPr>
      </w:pPr>
    </w:p>
    <w:p w14:paraId="795EF062" w14:textId="4A38E56C" w:rsidR="00556504" w:rsidRDefault="00556504" w:rsidP="00A308D9">
      <w:pPr>
        <w:spacing w:line="360" w:lineRule="auto"/>
        <w:rPr>
          <w:sz w:val="24"/>
          <w:szCs w:val="24"/>
        </w:rPr>
      </w:pPr>
    </w:p>
    <w:p w14:paraId="03C649F6" w14:textId="69102128" w:rsidR="00556504" w:rsidRDefault="00556504" w:rsidP="00A308D9">
      <w:pPr>
        <w:spacing w:line="360" w:lineRule="auto"/>
        <w:rPr>
          <w:sz w:val="24"/>
          <w:szCs w:val="24"/>
        </w:rPr>
      </w:pPr>
    </w:p>
    <w:p w14:paraId="2AD4DD9D" w14:textId="4346A0F5" w:rsidR="00556504" w:rsidRDefault="00556504" w:rsidP="00A308D9">
      <w:pPr>
        <w:spacing w:line="360" w:lineRule="auto"/>
        <w:rPr>
          <w:sz w:val="24"/>
          <w:szCs w:val="24"/>
        </w:rPr>
      </w:pPr>
    </w:p>
    <w:p w14:paraId="0799B771" w14:textId="2F1F14C3" w:rsidR="00556504" w:rsidRDefault="00556504" w:rsidP="00A308D9">
      <w:pPr>
        <w:spacing w:line="360" w:lineRule="auto"/>
        <w:rPr>
          <w:sz w:val="24"/>
          <w:szCs w:val="24"/>
        </w:rPr>
      </w:pPr>
    </w:p>
    <w:p w14:paraId="566C44D8" w14:textId="129A01AA" w:rsidR="00556504" w:rsidRDefault="00556504" w:rsidP="00A308D9">
      <w:pPr>
        <w:spacing w:line="360" w:lineRule="auto"/>
        <w:rPr>
          <w:sz w:val="24"/>
          <w:szCs w:val="24"/>
        </w:rPr>
      </w:pPr>
    </w:p>
    <w:p w14:paraId="393E9F84" w14:textId="327A4CBE" w:rsidR="00556504" w:rsidRDefault="00556504" w:rsidP="00A308D9">
      <w:pPr>
        <w:spacing w:line="360" w:lineRule="auto"/>
        <w:rPr>
          <w:sz w:val="24"/>
          <w:szCs w:val="24"/>
        </w:rPr>
      </w:pPr>
    </w:p>
    <w:p w14:paraId="18DEDAEF" w14:textId="3881C85C" w:rsidR="00556504" w:rsidRDefault="00556504" w:rsidP="00A308D9">
      <w:pPr>
        <w:spacing w:line="360" w:lineRule="auto"/>
        <w:rPr>
          <w:sz w:val="24"/>
          <w:szCs w:val="24"/>
        </w:rPr>
      </w:pPr>
    </w:p>
    <w:p w14:paraId="65F03A7A" w14:textId="4C0037FB" w:rsidR="00556504" w:rsidRDefault="00556504" w:rsidP="00A308D9">
      <w:pPr>
        <w:spacing w:line="360" w:lineRule="auto"/>
        <w:rPr>
          <w:sz w:val="24"/>
          <w:szCs w:val="24"/>
        </w:rPr>
      </w:pPr>
    </w:p>
    <w:p w14:paraId="3F7073F9" w14:textId="581DDE7D" w:rsidR="00556504" w:rsidRDefault="00556504" w:rsidP="00A308D9">
      <w:pPr>
        <w:spacing w:line="360" w:lineRule="auto"/>
        <w:rPr>
          <w:sz w:val="24"/>
          <w:szCs w:val="24"/>
        </w:rPr>
      </w:pPr>
    </w:p>
    <w:p w14:paraId="0CED42BF" w14:textId="05264AFE" w:rsidR="00556504" w:rsidRDefault="00556504" w:rsidP="00A308D9">
      <w:pPr>
        <w:spacing w:line="360" w:lineRule="auto"/>
        <w:rPr>
          <w:sz w:val="24"/>
          <w:szCs w:val="24"/>
        </w:rPr>
      </w:pPr>
    </w:p>
    <w:p w14:paraId="173D1CB4" w14:textId="5EE56518" w:rsidR="00556504" w:rsidRPr="00A308D9" w:rsidRDefault="00556504" w:rsidP="00A308D9">
      <w:pPr>
        <w:spacing w:line="360" w:lineRule="auto"/>
        <w:rPr>
          <w:sz w:val="24"/>
          <w:szCs w:val="24"/>
        </w:rPr>
      </w:pPr>
      <w:r>
        <w:rPr>
          <w:sz w:val="24"/>
          <w:szCs w:val="24"/>
        </w:rPr>
        <w:t>© Susan Cristol, LMFT 2019</w:t>
      </w:r>
    </w:p>
    <w:p w14:paraId="27253DEE" w14:textId="28C65DF0" w:rsidR="00A308D9" w:rsidRDefault="00A308D9" w:rsidP="00A308D9">
      <w:pPr>
        <w:spacing w:line="360" w:lineRule="auto"/>
        <w:rPr>
          <w:sz w:val="24"/>
          <w:szCs w:val="24"/>
        </w:rPr>
      </w:pPr>
    </w:p>
    <w:p w14:paraId="5D0E89FE" w14:textId="77777777" w:rsidR="00A308D9" w:rsidRPr="00A308D9" w:rsidRDefault="00A308D9" w:rsidP="00A308D9">
      <w:pPr>
        <w:spacing w:line="360" w:lineRule="auto"/>
        <w:rPr>
          <w:sz w:val="24"/>
          <w:szCs w:val="24"/>
        </w:rPr>
      </w:pPr>
    </w:p>
    <w:sectPr w:rsidR="00A308D9" w:rsidRPr="00A3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628A5"/>
    <w:multiLevelType w:val="hybridMultilevel"/>
    <w:tmpl w:val="E6A8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26"/>
    <w:rsid w:val="00556504"/>
    <w:rsid w:val="005D0CDF"/>
    <w:rsid w:val="00611AC9"/>
    <w:rsid w:val="00743F26"/>
    <w:rsid w:val="0075757C"/>
    <w:rsid w:val="007F1559"/>
    <w:rsid w:val="009415CC"/>
    <w:rsid w:val="00A308D9"/>
    <w:rsid w:val="00BB3A32"/>
    <w:rsid w:val="00BF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F2F1"/>
  <w15:chartTrackingRefBased/>
  <w15:docId w15:val="{1F0C4B52-BB00-44C9-854B-BFADCDFF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F26"/>
    <w:rPr>
      <w:color w:val="0563C1" w:themeColor="hyperlink"/>
      <w:u w:val="single"/>
    </w:rPr>
  </w:style>
  <w:style w:type="paragraph" w:styleId="ListParagraph">
    <w:name w:val="List Paragraph"/>
    <w:basedOn w:val="Normal"/>
    <w:uiPriority w:val="34"/>
    <w:qFormat/>
    <w:rsid w:val="00A3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usancrist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5</cp:revision>
  <dcterms:created xsi:type="dcterms:W3CDTF">2018-11-09T21:45:00Z</dcterms:created>
  <dcterms:modified xsi:type="dcterms:W3CDTF">2019-03-01T00:11:00Z</dcterms:modified>
</cp:coreProperties>
</file>