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943600" cy="3390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Buyer Intake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Buyer Names: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color w:val="222222"/>
          <w:sz w:val="21"/>
          <w:szCs w:val="21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Phone number: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Desired contact method: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Family considerations: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Timeframe for purchase: flexible.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Price range: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Total funds available for down payment &amp; closing costs: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Pre-approved:    Yes</w:t>
        <w:tab/>
        <w:t xml:space="preserve">/</w:t>
        <w:tab/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No   </w:t>
      </w:r>
      <w:r w:rsidDel="00000000" w:rsidR="00000000" w:rsidRPr="00000000">
        <w:rPr>
          <w:sz w:val="28"/>
          <w:szCs w:val="28"/>
          <w:rtl w:val="0"/>
        </w:rPr>
        <w:t xml:space="preserve">             </w:t>
        <w:tab/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Amount: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Company approved with (if applicable):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Type of loan: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Requests Lender Info:</w:t>
        <w:tab/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Yes</w:t>
      </w:r>
      <w:r w:rsidDel="00000000" w:rsidR="00000000" w:rsidRPr="00000000">
        <w:rPr>
          <w:sz w:val="28"/>
          <w:szCs w:val="28"/>
          <w:rtl w:val="0"/>
        </w:rPr>
        <w:t xml:space="preserve">    /</w:t>
        <w:tab/>
        <w:t xml:space="preserve">No 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Types of property: Single Family Home / Townhome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/ Condo / MF / SFR ADU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Interested in new builds: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Minimum bedrooms: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Minimum bathrooms: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Minimum square feet: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Garage: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Must have features to purchase: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to have features to purchase: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Ideal location: 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Locations willing to consider: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CkpsbVvJ3irrKGkrZ9nnklQQg==">CgMxLjA4AHIhMXhmNlBaTXdMVWpkVy1oLUdXb256RzBjMlNhSGlCUXpC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