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390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2981325</wp:posOffset>
            </wp:positionH>
            <wp:positionV relativeFrom="page">
              <wp:posOffset>47625</wp:posOffset>
            </wp:positionV>
            <wp:extent cx="1947863" cy="109567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095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Gwilt Group Buyer Intake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Date: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Buyer Names: 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Verdana" w:cs="Verdana" w:eastAsia="Verdana" w:hAnsi="Verdana"/>
          <w:color w:val="222222"/>
          <w:sz w:val="21"/>
          <w:szCs w:val="21"/>
          <w:highlight w:val="white"/>
        </w:rPr>
      </w:pPr>
      <w:r w:rsidDel="00000000" w:rsidR="00000000" w:rsidRPr="00000000">
        <w:rPr>
          <w:sz w:val="28"/>
          <w:szCs w:val="28"/>
          <w:rtl w:val="0"/>
        </w:rPr>
        <w:t xml:space="preserve">Email: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Phone number: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Desired contact method: 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Family considerations: 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Timeframe for purchase: flexible. 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Price range: 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Total funds available for down payment &amp; closing costs: 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Pre-approved:    </w:t>
      </w:r>
      <w:r w:rsidDel="00000000" w:rsidR="00000000" w:rsidRPr="00000000">
        <w:rPr>
          <w:sz w:val="28"/>
          <w:szCs w:val="28"/>
          <w:rtl w:val="0"/>
        </w:rPr>
        <w:t xml:space="preserve">Yes</w:t>
        <w:tab/>
      </w:r>
      <w:r w:rsidDel="00000000" w:rsidR="00000000" w:rsidRPr="00000000">
        <w:rPr>
          <w:sz w:val="28"/>
          <w:szCs w:val="28"/>
          <w:rtl w:val="0"/>
        </w:rPr>
        <w:t xml:space="preserve">/</w:t>
        <w:tab/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No   </w:t>
      </w:r>
      <w:r w:rsidDel="00000000" w:rsidR="00000000" w:rsidRPr="00000000">
        <w:rPr>
          <w:sz w:val="28"/>
          <w:szCs w:val="28"/>
          <w:rtl w:val="0"/>
        </w:rPr>
        <w:t xml:space="preserve">             </w:t>
        <w:tab/>
      </w:r>
    </w:p>
    <w:p w:rsidR="00000000" w:rsidDel="00000000" w:rsidP="00000000" w:rsidRDefault="00000000" w:rsidRPr="00000000" w14:paraId="0000000F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Amount: 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Company approved with (if applicable): 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Type of loan: 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Requests Lender Info:</w:t>
        <w:tab/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Yes</w:t>
      </w:r>
      <w:r w:rsidDel="00000000" w:rsidR="00000000" w:rsidRPr="00000000">
        <w:rPr>
          <w:sz w:val="28"/>
          <w:szCs w:val="28"/>
          <w:rtl w:val="0"/>
        </w:rPr>
        <w:t xml:space="preserve">    /</w:t>
      </w:r>
      <w:r w:rsidDel="00000000" w:rsidR="00000000" w:rsidRPr="00000000">
        <w:rPr>
          <w:sz w:val="28"/>
          <w:szCs w:val="28"/>
          <w:rtl w:val="0"/>
        </w:rPr>
        <w:tab/>
        <w:t xml:space="preserve">No  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rtl w:val="0"/>
        </w:rPr>
        <w:t xml:space="preserve">Types of property: </w:t>
      </w:r>
      <w:r w:rsidDel="00000000" w:rsidR="00000000" w:rsidRPr="00000000">
        <w:rPr>
          <w:sz w:val="28"/>
          <w:szCs w:val="28"/>
          <w:rtl w:val="0"/>
        </w:rPr>
        <w:t xml:space="preserve">Single Family Home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/ Townhome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/ Condo / MF / SFR ADU 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Interested in new builds: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Minimum bedrooms: 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Minimum bathrooms: 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Minimum square feet: 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Garage: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Must have features to purchase: 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Like to have features to purchase: 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Ideal location:  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Locations willing to consider: 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8" w:type="first"/>
      <w:footerReference r:id="rId9" w:type="firs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