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5F444" w14:textId="79BEEB35" w:rsidR="008F03D1" w:rsidRDefault="008F03D1" w:rsidP="008F03D1">
      <w:pPr>
        <w:ind w:left="617" w:right="257"/>
        <w:jc w:val="center"/>
        <w:rPr>
          <w:b/>
          <w:spacing w:val="-2"/>
          <w:sz w:val="36"/>
        </w:rPr>
      </w:pPr>
    </w:p>
    <w:p w14:paraId="074C1954" w14:textId="0104558D" w:rsidR="008F03D1" w:rsidRDefault="008F03D1" w:rsidP="008F03D1">
      <w:pPr>
        <w:ind w:left="617" w:right="257"/>
        <w:jc w:val="center"/>
        <w:rPr>
          <w:b/>
          <w:spacing w:val="-2"/>
          <w:sz w:val="36"/>
        </w:rPr>
      </w:pPr>
    </w:p>
    <w:p w14:paraId="424520C7" w14:textId="2C525148" w:rsidR="008F03D1" w:rsidRDefault="008F03D1" w:rsidP="008F03D1">
      <w:pPr>
        <w:ind w:left="617" w:right="257"/>
        <w:jc w:val="center"/>
        <w:rPr>
          <w:b/>
          <w:spacing w:val="-2"/>
          <w:sz w:val="36"/>
        </w:rPr>
      </w:pPr>
      <w:r>
        <w:rPr>
          <w:b/>
          <w:noProof/>
          <w:spacing w:val="-2"/>
          <w:sz w:val="36"/>
        </w:rPr>
        <w:drawing>
          <wp:anchor distT="0" distB="0" distL="114300" distR="114300" simplePos="0" relativeHeight="251658240" behindDoc="0" locked="0" layoutInCell="1" allowOverlap="1" wp14:anchorId="027E767C" wp14:editId="5A772199">
            <wp:simplePos x="0" y="0"/>
            <wp:positionH relativeFrom="page">
              <wp:align>center</wp:align>
            </wp:positionH>
            <wp:positionV relativeFrom="paragraph">
              <wp:posOffset>150495</wp:posOffset>
            </wp:positionV>
            <wp:extent cx="3686175" cy="3686175"/>
            <wp:effectExtent l="0" t="0" r="9525" b="9525"/>
            <wp:wrapNone/>
            <wp:docPr id="10087067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86175" cy="36861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C75FA1" w14:textId="7D3E1EE8" w:rsidR="008F03D1" w:rsidRDefault="008F03D1" w:rsidP="008F03D1">
      <w:pPr>
        <w:ind w:left="617" w:right="257"/>
        <w:jc w:val="center"/>
        <w:rPr>
          <w:b/>
          <w:spacing w:val="-2"/>
          <w:sz w:val="36"/>
        </w:rPr>
      </w:pPr>
    </w:p>
    <w:p w14:paraId="09CC401F" w14:textId="654BAC86" w:rsidR="008F03D1" w:rsidRDefault="008F03D1" w:rsidP="008F03D1">
      <w:pPr>
        <w:ind w:left="617" w:right="257"/>
        <w:jc w:val="center"/>
        <w:rPr>
          <w:b/>
          <w:spacing w:val="-2"/>
          <w:sz w:val="36"/>
        </w:rPr>
      </w:pPr>
    </w:p>
    <w:p w14:paraId="3F0AA902" w14:textId="61535A86" w:rsidR="008F03D1" w:rsidRDefault="008F03D1" w:rsidP="008F03D1">
      <w:pPr>
        <w:ind w:left="617" w:right="257"/>
        <w:jc w:val="center"/>
        <w:rPr>
          <w:b/>
          <w:spacing w:val="-2"/>
          <w:sz w:val="36"/>
        </w:rPr>
      </w:pPr>
    </w:p>
    <w:p w14:paraId="54E82B6B" w14:textId="35F705E2" w:rsidR="008F03D1" w:rsidRDefault="008F03D1" w:rsidP="008F03D1">
      <w:pPr>
        <w:ind w:left="617" w:right="257"/>
        <w:jc w:val="center"/>
        <w:rPr>
          <w:b/>
          <w:spacing w:val="-2"/>
          <w:sz w:val="36"/>
        </w:rPr>
      </w:pPr>
    </w:p>
    <w:p w14:paraId="68D88B25" w14:textId="3824C5D8" w:rsidR="008F03D1" w:rsidRDefault="008F03D1" w:rsidP="008F03D1">
      <w:pPr>
        <w:ind w:left="617" w:right="257"/>
        <w:jc w:val="center"/>
        <w:rPr>
          <w:b/>
          <w:spacing w:val="-2"/>
          <w:sz w:val="36"/>
        </w:rPr>
      </w:pPr>
    </w:p>
    <w:p w14:paraId="13B2D573" w14:textId="2640739F" w:rsidR="008F03D1" w:rsidRDefault="008F03D1" w:rsidP="008F03D1">
      <w:pPr>
        <w:ind w:left="617" w:right="257"/>
        <w:jc w:val="center"/>
        <w:rPr>
          <w:b/>
          <w:spacing w:val="-2"/>
          <w:sz w:val="36"/>
        </w:rPr>
      </w:pPr>
    </w:p>
    <w:p w14:paraId="5087DA5F" w14:textId="35CD3B81" w:rsidR="008F03D1" w:rsidRDefault="008F03D1" w:rsidP="008F03D1">
      <w:pPr>
        <w:ind w:left="617" w:right="257"/>
        <w:jc w:val="center"/>
        <w:rPr>
          <w:b/>
          <w:spacing w:val="-2"/>
          <w:sz w:val="36"/>
        </w:rPr>
      </w:pPr>
    </w:p>
    <w:p w14:paraId="61BE3B8A" w14:textId="34CFBB0C" w:rsidR="008F03D1" w:rsidRDefault="008F03D1" w:rsidP="008F03D1">
      <w:pPr>
        <w:ind w:left="617" w:right="257"/>
        <w:jc w:val="center"/>
        <w:rPr>
          <w:b/>
          <w:sz w:val="36"/>
        </w:rPr>
      </w:pPr>
      <w:r>
        <w:rPr>
          <w:b/>
          <w:spacing w:val="-2"/>
          <w:sz w:val="36"/>
        </w:rPr>
        <w:t>BYLAWS</w:t>
      </w:r>
    </w:p>
    <w:p w14:paraId="59FF164A" w14:textId="77777777" w:rsidR="008F03D1" w:rsidRDefault="008F03D1" w:rsidP="008F03D1">
      <w:pPr>
        <w:pStyle w:val="BodyText"/>
        <w:rPr>
          <w:b/>
          <w:sz w:val="18"/>
        </w:rPr>
      </w:pPr>
    </w:p>
    <w:p w14:paraId="2A070A13" w14:textId="77777777" w:rsidR="008F03D1" w:rsidRDefault="008F03D1" w:rsidP="008F03D1">
      <w:pPr>
        <w:pStyle w:val="BodyText"/>
        <w:rPr>
          <w:b/>
          <w:sz w:val="18"/>
        </w:rPr>
      </w:pPr>
    </w:p>
    <w:p w14:paraId="6B1A31AC" w14:textId="77777777" w:rsidR="008F03D1" w:rsidRDefault="008F03D1" w:rsidP="008F03D1">
      <w:pPr>
        <w:pStyle w:val="BodyText"/>
        <w:rPr>
          <w:b/>
          <w:sz w:val="18"/>
        </w:rPr>
      </w:pPr>
    </w:p>
    <w:p w14:paraId="66F08B38" w14:textId="77777777" w:rsidR="008F03D1" w:rsidRDefault="008F03D1" w:rsidP="008F03D1">
      <w:pPr>
        <w:pStyle w:val="BodyText"/>
        <w:rPr>
          <w:b/>
          <w:sz w:val="18"/>
        </w:rPr>
      </w:pPr>
    </w:p>
    <w:p w14:paraId="3519C760" w14:textId="77777777" w:rsidR="008F03D1" w:rsidRDefault="008F03D1" w:rsidP="008F03D1">
      <w:pPr>
        <w:pStyle w:val="BodyText"/>
        <w:rPr>
          <w:b/>
          <w:sz w:val="18"/>
        </w:rPr>
      </w:pPr>
    </w:p>
    <w:p w14:paraId="39027429" w14:textId="77777777" w:rsidR="008F03D1" w:rsidRDefault="008F03D1" w:rsidP="008F03D1">
      <w:pPr>
        <w:pStyle w:val="BodyText"/>
        <w:rPr>
          <w:b/>
          <w:sz w:val="18"/>
        </w:rPr>
      </w:pPr>
    </w:p>
    <w:p w14:paraId="2E2F0AE8" w14:textId="77777777" w:rsidR="008F03D1" w:rsidRDefault="008F03D1" w:rsidP="008F03D1">
      <w:pPr>
        <w:pStyle w:val="BodyText"/>
        <w:rPr>
          <w:b/>
          <w:sz w:val="18"/>
        </w:rPr>
      </w:pPr>
    </w:p>
    <w:p w14:paraId="5DC24118" w14:textId="77777777" w:rsidR="008F03D1" w:rsidRDefault="008F03D1" w:rsidP="008F03D1">
      <w:pPr>
        <w:pStyle w:val="BodyText"/>
        <w:rPr>
          <w:b/>
          <w:sz w:val="18"/>
        </w:rPr>
      </w:pPr>
    </w:p>
    <w:p w14:paraId="00481542" w14:textId="77777777" w:rsidR="008F03D1" w:rsidRDefault="008F03D1" w:rsidP="008F03D1">
      <w:pPr>
        <w:pStyle w:val="BodyText"/>
        <w:rPr>
          <w:b/>
          <w:sz w:val="18"/>
        </w:rPr>
      </w:pPr>
    </w:p>
    <w:p w14:paraId="686428CA" w14:textId="77777777" w:rsidR="008F03D1" w:rsidRDefault="008F03D1" w:rsidP="008F03D1">
      <w:pPr>
        <w:pStyle w:val="BodyText"/>
        <w:rPr>
          <w:b/>
          <w:sz w:val="18"/>
        </w:rPr>
      </w:pPr>
    </w:p>
    <w:p w14:paraId="558810F4" w14:textId="77777777" w:rsidR="008F03D1" w:rsidRDefault="008F03D1" w:rsidP="008F03D1">
      <w:pPr>
        <w:autoSpaceDE w:val="0"/>
        <w:autoSpaceDN w:val="0"/>
        <w:adjustRightInd w:val="0"/>
        <w:spacing w:after="0" w:line="240" w:lineRule="auto"/>
        <w:jc w:val="center"/>
        <w:rPr>
          <w:rFonts w:ascii="Arial" w:hAnsi="Arial" w:cs="Arial"/>
          <w:b/>
          <w:bCs/>
          <w:sz w:val="56"/>
          <w:szCs w:val="56"/>
          <w:lang w:val="en-US"/>
        </w:rPr>
      </w:pPr>
      <w:r w:rsidRPr="008F03D1">
        <w:rPr>
          <w:rFonts w:ascii="Arial" w:hAnsi="Arial" w:cs="Arial"/>
          <w:b/>
          <w:bCs/>
          <w:sz w:val="56"/>
          <w:szCs w:val="56"/>
          <w:lang w:val="en-US"/>
        </w:rPr>
        <w:t>Gainesville Crew Association, Inc.</w:t>
      </w:r>
    </w:p>
    <w:p w14:paraId="707ACE78" w14:textId="77777777" w:rsidR="008F03D1" w:rsidRPr="008F03D1" w:rsidRDefault="008F03D1" w:rsidP="008F03D1">
      <w:pPr>
        <w:autoSpaceDE w:val="0"/>
        <w:autoSpaceDN w:val="0"/>
        <w:adjustRightInd w:val="0"/>
        <w:spacing w:after="0" w:line="240" w:lineRule="auto"/>
        <w:jc w:val="center"/>
        <w:rPr>
          <w:rFonts w:ascii="Arial" w:hAnsi="Arial" w:cs="Arial"/>
          <w:b/>
          <w:bCs/>
          <w:sz w:val="56"/>
          <w:szCs w:val="56"/>
          <w:lang w:val="en-US"/>
        </w:rPr>
      </w:pPr>
    </w:p>
    <w:p w14:paraId="45FE5CBC" w14:textId="4F70595D" w:rsidR="008F03D1" w:rsidRPr="008F03D1" w:rsidRDefault="008F03D1" w:rsidP="008F03D1">
      <w:pPr>
        <w:ind w:right="617"/>
        <w:jc w:val="center"/>
        <w:rPr>
          <w:sz w:val="56"/>
          <w:szCs w:val="56"/>
        </w:rPr>
        <w:sectPr w:rsidR="008F03D1" w:rsidRPr="008F03D1" w:rsidSect="008F03D1">
          <w:pgSz w:w="12240" w:h="15840"/>
          <w:pgMar w:top="480" w:right="1440" w:bottom="280" w:left="1080" w:header="720" w:footer="720" w:gutter="0"/>
          <w:cols w:space="720"/>
        </w:sectPr>
      </w:pPr>
      <w:r w:rsidRPr="008F03D1">
        <w:rPr>
          <w:rFonts w:ascii="Arial" w:hAnsi="Arial" w:cs="Arial"/>
          <w:b/>
          <w:bCs/>
          <w:sz w:val="56"/>
          <w:szCs w:val="56"/>
          <w:lang w:val="en-US"/>
        </w:rPr>
        <w:t>BYLAW</w:t>
      </w:r>
      <w:r w:rsidR="00BE5832">
        <w:rPr>
          <w:rFonts w:ascii="Arial" w:hAnsi="Arial" w:cs="Arial"/>
          <w:b/>
          <w:bCs/>
          <w:sz w:val="56"/>
          <w:szCs w:val="56"/>
          <w:lang w:val="en-US"/>
        </w:rPr>
        <w:t>S</w:t>
      </w:r>
    </w:p>
    <w:p w14:paraId="00000001" w14:textId="4B7C356A" w:rsidR="00AB6B01" w:rsidRDefault="00000000">
      <w:pPr>
        <w:spacing w:after="280" w:line="240" w:lineRule="auto"/>
        <w:rPr>
          <w:rFonts w:ascii="Times New Roman" w:eastAsia="Times New Roman" w:hAnsi="Times New Roman" w:cs="Times New Roman"/>
          <w:b/>
          <w:sz w:val="48"/>
          <w:szCs w:val="48"/>
        </w:rPr>
      </w:pPr>
      <w:r>
        <w:rPr>
          <w:rFonts w:ascii="Times New Roman" w:eastAsia="Times New Roman" w:hAnsi="Times New Roman" w:cs="Times New Roman"/>
          <w:b/>
          <w:sz w:val="48"/>
          <w:szCs w:val="48"/>
        </w:rPr>
        <w:lastRenderedPageBreak/>
        <w:t>Gainesville Crew Association, Inc.</w:t>
      </w:r>
    </w:p>
    <w:p w14:paraId="00000002" w14:textId="77777777" w:rsidR="00AB6B01" w:rsidRDefault="00000000">
      <w:pPr>
        <w:spacing w:before="280" w:after="280" w:line="240" w:lineRule="auto"/>
        <w:rPr>
          <w:rFonts w:ascii="Times New Roman" w:eastAsia="Times New Roman" w:hAnsi="Times New Roman" w:cs="Times New Roman"/>
        </w:rPr>
      </w:pPr>
      <w:r>
        <w:rPr>
          <w:rFonts w:ascii="Times New Roman" w:eastAsia="Times New Roman" w:hAnsi="Times New Roman" w:cs="Times New Roman"/>
          <w:b/>
        </w:rPr>
        <w:t>BYLAWS</w:t>
      </w:r>
    </w:p>
    <w:p w14:paraId="00000003" w14:textId="77777777" w:rsidR="00AB6B01" w:rsidRDefault="00000000">
      <w:pPr>
        <w:spacing w:after="0" w:line="240" w:lineRule="auto"/>
        <w:rPr>
          <w:rFonts w:ascii="Times New Roman" w:eastAsia="Times New Roman" w:hAnsi="Times New Roman" w:cs="Times New Roman"/>
        </w:rPr>
      </w:pPr>
      <w:r>
        <w:pict w14:anchorId="55232028">
          <v:rect id="_x0000_i1025" style="width:0;height:1.5pt" o:hralign="center" o:hrstd="t" o:hr="t" fillcolor="#a0a0a0" stroked="f"/>
        </w:pict>
      </w:r>
    </w:p>
    <w:p w14:paraId="00000004" w14:textId="77777777" w:rsidR="00AB6B01" w:rsidRDefault="00000000">
      <w:pPr>
        <w:spacing w:before="280" w:after="280" w:line="240" w:lineRule="auto"/>
        <w:rPr>
          <w:rFonts w:ascii="Times New Roman" w:eastAsia="Times New Roman" w:hAnsi="Times New Roman" w:cs="Times New Roman"/>
          <w:b/>
          <w:sz w:val="36"/>
          <w:szCs w:val="36"/>
        </w:rPr>
      </w:pPr>
      <w:r>
        <w:rPr>
          <w:rFonts w:ascii="Times New Roman" w:eastAsia="Times New Roman" w:hAnsi="Times New Roman" w:cs="Times New Roman"/>
          <w:b/>
          <w:sz w:val="36"/>
          <w:szCs w:val="36"/>
        </w:rPr>
        <w:t>ARTICLE I: NAME AND PURPOSE</w:t>
      </w:r>
    </w:p>
    <w:p w14:paraId="00000005" w14:textId="77777777" w:rsidR="00AB6B01" w:rsidRDefault="00000000">
      <w:pPr>
        <w:spacing w:before="280" w:after="280" w:line="240" w:lineRule="auto"/>
        <w:rPr>
          <w:rFonts w:ascii="Times New Roman" w:eastAsia="Times New Roman" w:hAnsi="Times New Roman" w:cs="Times New Roman"/>
        </w:rPr>
      </w:pPr>
      <w:r>
        <w:rPr>
          <w:rFonts w:ascii="Times New Roman" w:eastAsia="Times New Roman" w:hAnsi="Times New Roman" w:cs="Times New Roman"/>
          <w:b/>
        </w:rPr>
        <w:t>Section 1.</w:t>
      </w:r>
      <w:r>
        <w:rPr>
          <w:rFonts w:ascii="Times New Roman" w:eastAsia="Times New Roman" w:hAnsi="Times New Roman" w:cs="Times New Roman"/>
        </w:rPr>
        <w:t xml:space="preserve"> The legal name of this organization is the </w:t>
      </w:r>
      <w:r>
        <w:rPr>
          <w:rFonts w:ascii="Times New Roman" w:eastAsia="Times New Roman" w:hAnsi="Times New Roman" w:cs="Times New Roman"/>
          <w:i/>
        </w:rPr>
        <w:t>Gainesville High School Crew Association, Inc.</w:t>
      </w:r>
      <w:r>
        <w:rPr>
          <w:rFonts w:ascii="Times New Roman" w:eastAsia="Times New Roman" w:hAnsi="Times New Roman" w:cs="Times New Roman"/>
        </w:rPr>
        <w:t>, hereinafter referred to in these bylaws as the Association.</w:t>
      </w:r>
    </w:p>
    <w:p w14:paraId="00000006" w14:textId="77777777" w:rsidR="00AB6B01" w:rsidRDefault="00000000">
      <w:pPr>
        <w:spacing w:before="280" w:after="280" w:line="240" w:lineRule="auto"/>
        <w:rPr>
          <w:rFonts w:ascii="Times New Roman" w:eastAsia="Times New Roman" w:hAnsi="Times New Roman" w:cs="Times New Roman"/>
        </w:rPr>
      </w:pPr>
      <w:r>
        <w:rPr>
          <w:rFonts w:ascii="Times New Roman" w:eastAsia="Times New Roman" w:hAnsi="Times New Roman" w:cs="Times New Roman"/>
          <w:b/>
        </w:rPr>
        <w:t>Section 2.</w:t>
      </w:r>
      <w:r>
        <w:rPr>
          <w:rFonts w:ascii="Times New Roman" w:eastAsia="Times New Roman" w:hAnsi="Times New Roman" w:cs="Times New Roman"/>
        </w:rPr>
        <w:t xml:space="preserve"> The purpose of the Association is to encourage, maintain, and further participation of parents/guardians, teachers, adults, and students in the community in active support of scholastic rowing, primarily, but not necessarily limited to, supporting the Gainesville High School Crew Program.</w:t>
      </w:r>
    </w:p>
    <w:p w14:paraId="00000007" w14:textId="77777777" w:rsidR="00AB6B01" w:rsidRDefault="00000000">
      <w:pPr>
        <w:spacing w:before="280" w:after="280" w:line="240" w:lineRule="auto"/>
        <w:rPr>
          <w:rFonts w:ascii="Times New Roman" w:eastAsia="Times New Roman" w:hAnsi="Times New Roman" w:cs="Times New Roman"/>
        </w:rPr>
      </w:pPr>
      <w:r>
        <w:rPr>
          <w:rFonts w:ascii="Times New Roman" w:eastAsia="Times New Roman" w:hAnsi="Times New Roman" w:cs="Times New Roman"/>
          <w:b/>
        </w:rPr>
        <w:t>Section 3.</w:t>
      </w:r>
      <w:r>
        <w:rPr>
          <w:rFonts w:ascii="Times New Roman" w:eastAsia="Times New Roman" w:hAnsi="Times New Roman" w:cs="Times New Roman"/>
        </w:rPr>
        <w:t xml:space="preserve"> The Association shall further promote, assist, and support all rowing activities of the Gainesville High School Crew Program with financial assistance, human resources, management, and consultative advice.</w:t>
      </w:r>
    </w:p>
    <w:p w14:paraId="00000008" w14:textId="69115F05" w:rsidR="00AB6B01" w:rsidRDefault="00000000">
      <w:pPr>
        <w:spacing w:before="280" w:after="280" w:line="240" w:lineRule="auto"/>
        <w:rPr>
          <w:rFonts w:ascii="Times New Roman" w:eastAsia="Times New Roman" w:hAnsi="Times New Roman" w:cs="Times New Roman"/>
        </w:rPr>
      </w:pPr>
      <w:r>
        <w:rPr>
          <w:rFonts w:ascii="Times New Roman" w:eastAsia="Times New Roman" w:hAnsi="Times New Roman" w:cs="Times New Roman"/>
          <w:b/>
        </w:rPr>
        <w:t>Section 4.</w:t>
      </w:r>
      <w:r>
        <w:rPr>
          <w:rFonts w:ascii="Times New Roman" w:eastAsia="Times New Roman" w:hAnsi="Times New Roman" w:cs="Times New Roman"/>
        </w:rPr>
        <w:t xml:space="preserve"> The Association shall be noncommercial, nonsectarian, and nonpartisan. It shall neither endorse a commercial enterprise nor a candidate. The name of the Association or the names of any members in their official capacities shall neither be used in connection with </w:t>
      </w:r>
      <w:proofErr w:type="gramStart"/>
      <w:r w:rsidR="008F03D1">
        <w:rPr>
          <w:rFonts w:ascii="Times New Roman" w:eastAsia="Times New Roman" w:hAnsi="Times New Roman" w:cs="Times New Roman"/>
        </w:rPr>
        <w:t>a commercial</w:t>
      </w:r>
      <w:proofErr w:type="gramEnd"/>
      <w:r>
        <w:rPr>
          <w:rFonts w:ascii="Times New Roman" w:eastAsia="Times New Roman" w:hAnsi="Times New Roman" w:cs="Times New Roman"/>
        </w:rPr>
        <w:t xml:space="preserve"> concern nor with any partisan interest, nor for any other purpose other than the regular work of the Association.</w:t>
      </w:r>
    </w:p>
    <w:p w14:paraId="00000009" w14:textId="77777777" w:rsidR="00AB6B01" w:rsidRDefault="00000000">
      <w:pPr>
        <w:spacing w:after="0" w:line="240" w:lineRule="auto"/>
        <w:rPr>
          <w:rFonts w:ascii="Times New Roman" w:eastAsia="Times New Roman" w:hAnsi="Times New Roman" w:cs="Times New Roman"/>
        </w:rPr>
      </w:pPr>
      <w:r>
        <w:pict w14:anchorId="4F0719C4">
          <v:rect id="_x0000_i1026" style="width:0;height:1.5pt" o:hralign="center" o:hrstd="t" o:hr="t" fillcolor="#a0a0a0" stroked="f"/>
        </w:pict>
      </w:r>
    </w:p>
    <w:p w14:paraId="0000000A" w14:textId="77777777" w:rsidR="00AB6B01" w:rsidRDefault="00000000">
      <w:pPr>
        <w:spacing w:before="280" w:after="280" w:line="240" w:lineRule="auto"/>
        <w:rPr>
          <w:rFonts w:ascii="Times New Roman" w:eastAsia="Times New Roman" w:hAnsi="Times New Roman" w:cs="Times New Roman"/>
          <w:b/>
          <w:sz w:val="36"/>
          <w:szCs w:val="36"/>
        </w:rPr>
      </w:pPr>
      <w:r>
        <w:rPr>
          <w:rFonts w:ascii="Times New Roman" w:eastAsia="Times New Roman" w:hAnsi="Times New Roman" w:cs="Times New Roman"/>
          <w:b/>
          <w:sz w:val="36"/>
          <w:szCs w:val="36"/>
        </w:rPr>
        <w:t>ARTICLE II: GENERAL</w:t>
      </w:r>
    </w:p>
    <w:p w14:paraId="0000000B" w14:textId="77777777" w:rsidR="00AB6B01" w:rsidRDefault="00000000">
      <w:pPr>
        <w:spacing w:before="280" w:after="280" w:line="240" w:lineRule="auto"/>
        <w:rPr>
          <w:rFonts w:ascii="Times New Roman" w:eastAsia="Times New Roman" w:hAnsi="Times New Roman" w:cs="Times New Roman"/>
        </w:rPr>
      </w:pPr>
      <w:r>
        <w:rPr>
          <w:rFonts w:ascii="Times New Roman" w:eastAsia="Times New Roman" w:hAnsi="Times New Roman" w:cs="Times New Roman"/>
          <w:b/>
        </w:rPr>
        <w:t>Section 1.</w:t>
      </w:r>
      <w:r>
        <w:rPr>
          <w:rFonts w:ascii="Times New Roman" w:eastAsia="Times New Roman" w:hAnsi="Times New Roman" w:cs="Times New Roman"/>
        </w:rPr>
        <w:t xml:space="preserve"> The Association shall conduct its affairs </w:t>
      </w:r>
      <w:proofErr w:type="gramStart"/>
      <w:r>
        <w:rPr>
          <w:rFonts w:ascii="Times New Roman" w:eastAsia="Times New Roman" w:hAnsi="Times New Roman" w:cs="Times New Roman"/>
        </w:rPr>
        <w:t>so as to</w:t>
      </w:r>
      <w:proofErr w:type="gramEnd"/>
      <w:r>
        <w:rPr>
          <w:rFonts w:ascii="Times New Roman" w:eastAsia="Times New Roman" w:hAnsi="Times New Roman" w:cs="Times New Roman"/>
        </w:rPr>
        <w:t xml:space="preserve"> qualify for tax-exempt status under Section 501(c)(3) of the Internal Revenue Code of the U.S. and laws of the Commonwealth of Virginia, and in such other jurisdictions, if any, where it has operations.</w:t>
      </w:r>
    </w:p>
    <w:p w14:paraId="0000000C" w14:textId="4262001B" w:rsidR="00AB6B01" w:rsidRDefault="00000000">
      <w:pPr>
        <w:spacing w:before="280" w:after="280" w:line="240" w:lineRule="auto"/>
        <w:rPr>
          <w:rFonts w:ascii="Times New Roman" w:eastAsia="Times New Roman" w:hAnsi="Times New Roman" w:cs="Times New Roman"/>
        </w:rPr>
      </w:pPr>
      <w:r>
        <w:rPr>
          <w:rFonts w:ascii="Times New Roman" w:eastAsia="Times New Roman" w:hAnsi="Times New Roman" w:cs="Times New Roman"/>
          <w:b/>
        </w:rPr>
        <w:t>Section 2.</w:t>
      </w:r>
      <w:r>
        <w:rPr>
          <w:rFonts w:ascii="Times New Roman" w:eastAsia="Times New Roman" w:hAnsi="Times New Roman" w:cs="Times New Roman"/>
        </w:rPr>
        <w:t xml:space="preserve"> The Association’s fiscal year shall begin on J</w:t>
      </w:r>
      <w:r w:rsidR="00A92A2D">
        <w:rPr>
          <w:rFonts w:ascii="Times New Roman" w:eastAsia="Times New Roman" w:hAnsi="Times New Roman" w:cs="Times New Roman"/>
        </w:rPr>
        <w:t>uly</w:t>
      </w:r>
      <w:r>
        <w:rPr>
          <w:rFonts w:ascii="Times New Roman" w:eastAsia="Times New Roman" w:hAnsi="Times New Roman" w:cs="Times New Roman"/>
        </w:rPr>
        <w:t xml:space="preserve"> 1st of one calendar year and end on </w:t>
      </w:r>
      <w:r w:rsidR="00A92A2D">
        <w:rPr>
          <w:rFonts w:ascii="Times New Roman" w:eastAsia="Times New Roman" w:hAnsi="Times New Roman" w:cs="Times New Roman"/>
        </w:rPr>
        <w:t>June 30th</w:t>
      </w:r>
      <w:r>
        <w:rPr>
          <w:rFonts w:ascii="Times New Roman" w:eastAsia="Times New Roman" w:hAnsi="Times New Roman" w:cs="Times New Roman"/>
        </w:rPr>
        <w:t xml:space="preserve"> of the </w:t>
      </w:r>
      <w:r w:rsidR="00A92A2D">
        <w:rPr>
          <w:rFonts w:ascii="Times New Roman" w:eastAsia="Times New Roman" w:hAnsi="Times New Roman" w:cs="Times New Roman"/>
        </w:rPr>
        <w:t xml:space="preserve">succeeding </w:t>
      </w:r>
      <w:r>
        <w:rPr>
          <w:rFonts w:ascii="Times New Roman" w:eastAsia="Times New Roman" w:hAnsi="Times New Roman" w:cs="Times New Roman"/>
        </w:rPr>
        <w:t>calendar year.</w:t>
      </w:r>
    </w:p>
    <w:p w14:paraId="0000000D" w14:textId="77777777" w:rsidR="00AB6B01" w:rsidRDefault="00000000">
      <w:pPr>
        <w:spacing w:before="280" w:after="280" w:line="240" w:lineRule="auto"/>
        <w:rPr>
          <w:rFonts w:ascii="Times New Roman" w:eastAsia="Times New Roman" w:hAnsi="Times New Roman" w:cs="Times New Roman"/>
        </w:rPr>
      </w:pPr>
      <w:r>
        <w:rPr>
          <w:rFonts w:ascii="Times New Roman" w:eastAsia="Times New Roman" w:hAnsi="Times New Roman" w:cs="Times New Roman"/>
          <w:b/>
        </w:rPr>
        <w:t>Section 3.</w:t>
      </w:r>
      <w:r>
        <w:rPr>
          <w:rFonts w:ascii="Times New Roman" w:eastAsia="Times New Roman" w:hAnsi="Times New Roman" w:cs="Times New Roman"/>
        </w:rPr>
        <w:t xml:space="preserve"> The Association’s Board of Directors shall determine any question as to the proper interpretation of any of the provisions of these bylaws.</w:t>
      </w:r>
    </w:p>
    <w:p w14:paraId="0000000E" w14:textId="77777777" w:rsidR="00AB6B01" w:rsidRDefault="00000000">
      <w:pPr>
        <w:spacing w:after="0" w:line="240" w:lineRule="auto"/>
        <w:rPr>
          <w:rFonts w:ascii="Times New Roman" w:eastAsia="Times New Roman" w:hAnsi="Times New Roman" w:cs="Times New Roman"/>
        </w:rPr>
      </w:pPr>
      <w:r>
        <w:pict w14:anchorId="4D44550C">
          <v:rect id="_x0000_i1027" style="width:0;height:1.5pt" o:hralign="center" o:hrstd="t" o:hr="t" fillcolor="#a0a0a0" stroked="f"/>
        </w:pict>
      </w:r>
    </w:p>
    <w:p w14:paraId="0000000F" w14:textId="79931380" w:rsidR="00AB6B01" w:rsidRDefault="00755008">
      <w:pPr>
        <w:spacing w:before="280" w:after="280" w:line="240" w:lineRule="auto"/>
        <w:rPr>
          <w:rFonts w:ascii="Times New Roman" w:eastAsia="Times New Roman" w:hAnsi="Times New Roman" w:cs="Times New Roman"/>
          <w:b/>
          <w:sz w:val="36"/>
          <w:szCs w:val="36"/>
        </w:rPr>
      </w:pPr>
      <w:r>
        <w:rPr>
          <w:rFonts w:ascii="Times New Roman" w:eastAsia="Times New Roman" w:hAnsi="Times New Roman" w:cs="Times New Roman"/>
          <w:b/>
          <w:sz w:val="36"/>
          <w:szCs w:val="36"/>
        </w:rPr>
        <w:lastRenderedPageBreak/>
        <w:br/>
        <w:t>ARTICLE III: MEMBERSHIP</w:t>
      </w:r>
    </w:p>
    <w:p w14:paraId="00000010" w14:textId="77777777" w:rsidR="00AB6B01" w:rsidRDefault="00000000">
      <w:pPr>
        <w:spacing w:before="280" w:after="280" w:line="240" w:lineRule="auto"/>
        <w:rPr>
          <w:rFonts w:ascii="Times New Roman" w:eastAsia="Times New Roman" w:hAnsi="Times New Roman" w:cs="Times New Roman"/>
        </w:rPr>
      </w:pPr>
      <w:r>
        <w:rPr>
          <w:rFonts w:ascii="Times New Roman" w:eastAsia="Times New Roman" w:hAnsi="Times New Roman" w:cs="Times New Roman"/>
          <w:b/>
        </w:rPr>
        <w:t>Section 1.</w:t>
      </w:r>
      <w:r>
        <w:rPr>
          <w:rFonts w:ascii="Times New Roman" w:eastAsia="Times New Roman" w:hAnsi="Times New Roman" w:cs="Times New Roman"/>
        </w:rPr>
        <w:t xml:space="preserve"> The Association shall have four types of membership: (1) General, (2) Ex-Officio, (3) Associate, and (4) Honorary.</w:t>
      </w:r>
    </w:p>
    <w:p w14:paraId="00000011" w14:textId="77777777" w:rsidR="00AB6B01" w:rsidRDefault="00000000">
      <w:pPr>
        <w:spacing w:before="280" w:after="280" w:line="240" w:lineRule="auto"/>
        <w:rPr>
          <w:rFonts w:ascii="Times New Roman" w:eastAsia="Times New Roman" w:hAnsi="Times New Roman" w:cs="Times New Roman"/>
        </w:rPr>
      </w:pPr>
      <w:r>
        <w:rPr>
          <w:rFonts w:ascii="Times New Roman" w:eastAsia="Times New Roman" w:hAnsi="Times New Roman" w:cs="Times New Roman"/>
          <w:b/>
        </w:rPr>
        <w:t>Section 2.</w:t>
      </w:r>
      <w:r>
        <w:rPr>
          <w:rFonts w:ascii="Times New Roman" w:eastAsia="Times New Roman" w:hAnsi="Times New Roman" w:cs="Times New Roman"/>
        </w:rPr>
        <w:t xml:space="preserve"> Each parent/guardian of a student-athlete who is a participant on the Gainesville High School Crew Team during the current fiscal year shall be a General Member. Each such parent/guardian shall be entitled to all privileges of the Association, including the right to vote at the annual Association meeting and to hold office as a member of the Board of Directors if elected.</w:t>
      </w:r>
    </w:p>
    <w:p w14:paraId="315300F9" w14:textId="77777777" w:rsidR="009D7F40" w:rsidRDefault="00000000" w:rsidP="009D7F40">
      <w:pPr>
        <w:spacing w:before="280" w:after="280" w:line="240" w:lineRule="auto"/>
        <w:rPr>
          <w:rFonts w:ascii="Times New Roman" w:eastAsia="Times New Roman" w:hAnsi="Times New Roman" w:cs="Times New Roman"/>
        </w:rPr>
      </w:pPr>
      <w:r>
        <w:rPr>
          <w:rFonts w:ascii="Times New Roman" w:eastAsia="Times New Roman" w:hAnsi="Times New Roman" w:cs="Times New Roman"/>
          <w:b/>
        </w:rPr>
        <w:t>Section 3.</w:t>
      </w:r>
      <w:r>
        <w:rPr>
          <w:rFonts w:ascii="Times New Roman" w:eastAsia="Times New Roman" w:hAnsi="Times New Roman" w:cs="Times New Roman"/>
        </w:rPr>
        <w:t xml:space="preserve"> </w:t>
      </w:r>
      <w:r w:rsidR="009D7F40">
        <w:rPr>
          <w:rFonts w:ascii="Times New Roman" w:eastAsia="Times New Roman" w:hAnsi="Times New Roman" w:cs="Times New Roman"/>
        </w:rPr>
        <w:t>Associate Membership may be accorded to any person to encourage, maintain, or further participation of parents/guardians, teachers, adults, and/or students in the community in active support of scholastic rowing, primarily, but not necessarily limited to, supporting the Gainesville High School Crew Program. Associate Membership will be extended to sponsors, purchasers of advertising, or donors of gifts. Associate Members may neither vote nor hold office in the Association. In some cases, a nominal fee will be applied.</w:t>
      </w:r>
    </w:p>
    <w:p w14:paraId="00000013" w14:textId="16AE86B2" w:rsidR="00AB6B01" w:rsidRDefault="00000000">
      <w:pPr>
        <w:spacing w:before="280" w:after="280" w:line="240" w:lineRule="auto"/>
        <w:rPr>
          <w:rFonts w:ascii="Times New Roman" w:eastAsia="Times New Roman" w:hAnsi="Times New Roman" w:cs="Times New Roman"/>
        </w:rPr>
      </w:pPr>
      <w:r>
        <w:rPr>
          <w:rFonts w:ascii="Times New Roman" w:eastAsia="Times New Roman" w:hAnsi="Times New Roman" w:cs="Times New Roman"/>
          <w:b/>
        </w:rPr>
        <w:t>Section 4.</w:t>
      </w:r>
      <w:r>
        <w:rPr>
          <w:rFonts w:ascii="Times New Roman" w:eastAsia="Times New Roman" w:hAnsi="Times New Roman" w:cs="Times New Roman"/>
        </w:rPr>
        <w:t xml:space="preserve"> </w:t>
      </w:r>
      <w:r w:rsidR="009D7F40">
        <w:rPr>
          <w:rFonts w:ascii="Times New Roman" w:eastAsia="Times New Roman" w:hAnsi="Times New Roman" w:cs="Times New Roman"/>
        </w:rPr>
        <w:t xml:space="preserve">Honorary Membership may </w:t>
      </w:r>
      <w:proofErr w:type="gramStart"/>
      <w:r w:rsidR="009D7F40">
        <w:rPr>
          <w:rFonts w:ascii="Times New Roman" w:eastAsia="Times New Roman" w:hAnsi="Times New Roman" w:cs="Times New Roman"/>
        </w:rPr>
        <w:t>be so</w:t>
      </w:r>
      <w:proofErr w:type="gramEnd"/>
      <w:r w:rsidR="009D7F40">
        <w:rPr>
          <w:rFonts w:ascii="Times New Roman" w:eastAsia="Times New Roman" w:hAnsi="Times New Roman" w:cs="Times New Roman"/>
        </w:rPr>
        <w:t xml:space="preserve"> designated by the Board of Directors at any regularly scheduled meeting with a two-thirds affirmative vote from an established quorum. Honorary Members may neither vote nor hold </w:t>
      </w:r>
      <w:proofErr w:type="gramStart"/>
      <w:r w:rsidR="009D7F40">
        <w:rPr>
          <w:rFonts w:ascii="Times New Roman" w:eastAsia="Times New Roman" w:hAnsi="Times New Roman" w:cs="Times New Roman"/>
        </w:rPr>
        <w:t>office</w:t>
      </w:r>
      <w:proofErr w:type="gramEnd"/>
      <w:r w:rsidR="009D7F40">
        <w:rPr>
          <w:rFonts w:ascii="Times New Roman" w:eastAsia="Times New Roman" w:hAnsi="Times New Roman" w:cs="Times New Roman"/>
        </w:rPr>
        <w:t xml:space="preserve"> in the Association. The Principal, Director of Student Activities, and school sponsor (if applicable) at Gainesville High School will be accorded honorary membership to the Board, which will be continuing in nature. The membership fee is waived for Honorary members.</w:t>
      </w:r>
    </w:p>
    <w:p w14:paraId="00000014" w14:textId="4130E486" w:rsidR="00AB6B01" w:rsidRDefault="00000000">
      <w:pPr>
        <w:spacing w:before="280" w:after="280" w:line="240" w:lineRule="auto"/>
        <w:rPr>
          <w:rFonts w:ascii="Times New Roman" w:eastAsia="Times New Roman" w:hAnsi="Times New Roman" w:cs="Times New Roman"/>
        </w:rPr>
      </w:pPr>
      <w:r>
        <w:rPr>
          <w:rFonts w:ascii="Times New Roman" w:eastAsia="Times New Roman" w:hAnsi="Times New Roman" w:cs="Times New Roman"/>
          <w:b/>
        </w:rPr>
        <w:t>Section 5.</w:t>
      </w:r>
      <w:r w:rsidR="009D7F40">
        <w:rPr>
          <w:rFonts w:ascii="Times New Roman" w:eastAsia="Times New Roman" w:hAnsi="Times New Roman" w:cs="Times New Roman"/>
          <w:b/>
        </w:rPr>
        <w:t xml:space="preserve"> </w:t>
      </w:r>
      <w:r w:rsidR="009D7F40">
        <w:rPr>
          <w:rFonts w:ascii="Times New Roman" w:eastAsia="Times New Roman" w:hAnsi="Times New Roman" w:cs="Times New Roman"/>
        </w:rPr>
        <w:t xml:space="preserve">Coaches will not be members of the boosters and do not exercise voting privileges nor hold office in the Association; however, Head Coach(es) input is required in all matters pertaining to the Crew Program. </w:t>
      </w:r>
    </w:p>
    <w:p w14:paraId="4BD10786" w14:textId="77777777" w:rsidR="009D7F40" w:rsidRDefault="009D7F40">
      <w:pPr>
        <w:spacing w:before="280" w:after="280" w:line="240" w:lineRule="auto"/>
        <w:rPr>
          <w:rFonts w:ascii="Times New Roman" w:eastAsia="Times New Roman" w:hAnsi="Times New Roman" w:cs="Times New Roman"/>
        </w:rPr>
      </w:pPr>
    </w:p>
    <w:p w14:paraId="00000015" w14:textId="77777777" w:rsidR="00AB6B01" w:rsidRDefault="00000000">
      <w:pPr>
        <w:spacing w:after="0" w:line="240" w:lineRule="auto"/>
        <w:rPr>
          <w:rFonts w:ascii="Times New Roman" w:eastAsia="Times New Roman" w:hAnsi="Times New Roman" w:cs="Times New Roman"/>
        </w:rPr>
      </w:pPr>
      <w:r>
        <w:pict w14:anchorId="302C4D1C">
          <v:rect id="_x0000_i1028" style="width:0;height:1.5pt" o:hralign="center" o:hrstd="t" o:hr="t" fillcolor="#a0a0a0" stroked="f"/>
        </w:pict>
      </w:r>
    </w:p>
    <w:p w14:paraId="00000016" w14:textId="77777777" w:rsidR="00AB6B01" w:rsidRDefault="00000000">
      <w:pPr>
        <w:spacing w:before="280" w:after="280" w:line="240" w:lineRule="auto"/>
        <w:rPr>
          <w:rFonts w:ascii="Times New Roman" w:eastAsia="Times New Roman" w:hAnsi="Times New Roman" w:cs="Times New Roman"/>
          <w:b/>
          <w:sz w:val="36"/>
          <w:szCs w:val="36"/>
        </w:rPr>
      </w:pPr>
      <w:r>
        <w:rPr>
          <w:rFonts w:ascii="Times New Roman" w:eastAsia="Times New Roman" w:hAnsi="Times New Roman" w:cs="Times New Roman"/>
          <w:b/>
          <w:sz w:val="36"/>
          <w:szCs w:val="36"/>
        </w:rPr>
        <w:t>ARTICLE IV: GOVERNMENT</w:t>
      </w:r>
    </w:p>
    <w:p w14:paraId="00000017" w14:textId="77777777" w:rsidR="00AB6B01" w:rsidRDefault="00000000">
      <w:pPr>
        <w:spacing w:before="280" w:after="280" w:line="240" w:lineRule="auto"/>
        <w:rPr>
          <w:rFonts w:ascii="Times New Roman" w:eastAsia="Times New Roman" w:hAnsi="Times New Roman" w:cs="Times New Roman"/>
        </w:rPr>
      </w:pPr>
      <w:r>
        <w:rPr>
          <w:rFonts w:ascii="Times New Roman" w:eastAsia="Times New Roman" w:hAnsi="Times New Roman" w:cs="Times New Roman"/>
          <w:b/>
        </w:rPr>
        <w:t>Section 1.</w:t>
      </w:r>
      <w:r>
        <w:rPr>
          <w:rFonts w:ascii="Times New Roman" w:eastAsia="Times New Roman" w:hAnsi="Times New Roman" w:cs="Times New Roman"/>
        </w:rPr>
        <w:t xml:space="preserve"> The Association shall be managed by a Board of Directors, composed of no fewer than</w:t>
      </w:r>
      <w:sdt>
        <w:sdtPr>
          <w:tag w:val="goog_rdk_0"/>
          <w:id w:val="1655250684"/>
        </w:sdtPr>
        <w:sdtContent/>
      </w:sdt>
      <w:r>
        <w:rPr>
          <w:rFonts w:ascii="Times New Roman" w:eastAsia="Times New Roman" w:hAnsi="Times New Roman" w:cs="Times New Roman"/>
        </w:rPr>
        <w:t xml:space="preserve"> three Directors, including the Officers of the Association as set forth in Section 2 hereof. The remainder of the Board of Directors shall be comprised of Committee Chairpersons as set forth in Section 3 hereof. Duties and responsibilities of Directors are detailed in Article V of these </w:t>
      </w:r>
      <w:proofErr w:type="gramStart"/>
      <w:r>
        <w:rPr>
          <w:rFonts w:ascii="Times New Roman" w:eastAsia="Times New Roman" w:hAnsi="Times New Roman" w:cs="Times New Roman"/>
        </w:rPr>
        <w:t>bylaws</w:t>
      </w:r>
      <w:proofErr w:type="gramEnd"/>
      <w:r>
        <w:rPr>
          <w:rFonts w:ascii="Times New Roman" w:eastAsia="Times New Roman" w:hAnsi="Times New Roman" w:cs="Times New Roman"/>
        </w:rPr>
        <w:t>.</w:t>
      </w:r>
    </w:p>
    <w:p w14:paraId="00000018" w14:textId="77777777" w:rsidR="00AB6B01" w:rsidRDefault="00000000">
      <w:pPr>
        <w:spacing w:before="280" w:after="280" w:line="240" w:lineRule="auto"/>
        <w:rPr>
          <w:rFonts w:ascii="Times New Roman" w:eastAsia="Times New Roman" w:hAnsi="Times New Roman" w:cs="Times New Roman"/>
        </w:rPr>
      </w:pPr>
      <w:r>
        <w:rPr>
          <w:rFonts w:ascii="Times New Roman" w:eastAsia="Times New Roman" w:hAnsi="Times New Roman" w:cs="Times New Roman"/>
          <w:b/>
        </w:rPr>
        <w:t>Section 2.</w:t>
      </w:r>
      <w:r>
        <w:rPr>
          <w:rFonts w:ascii="Times New Roman" w:eastAsia="Times New Roman" w:hAnsi="Times New Roman" w:cs="Times New Roman"/>
        </w:rPr>
        <w:t xml:space="preserve"> The Officers of the Association shall consist of a </w:t>
      </w:r>
      <w:sdt>
        <w:sdtPr>
          <w:tag w:val="goog_rdk_1"/>
          <w:id w:val="518839194"/>
        </w:sdtPr>
        <w:sdtContent/>
      </w:sdt>
      <w:r>
        <w:rPr>
          <w:rFonts w:ascii="Times New Roman" w:eastAsia="Times New Roman" w:hAnsi="Times New Roman" w:cs="Times New Roman"/>
        </w:rPr>
        <w:t xml:space="preserve">President, a Treasurer, a Secretary. Officers shall be elected during the Annual Association Meeting to serve for a term of two fiscal years, up to a maximum of two consecutive terms, from among members in good standing within </w:t>
      </w:r>
      <w:r>
        <w:rPr>
          <w:rFonts w:ascii="Times New Roman" w:eastAsia="Times New Roman" w:hAnsi="Times New Roman" w:cs="Times New Roman"/>
        </w:rPr>
        <w:lastRenderedPageBreak/>
        <w:t xml:space="preserve">the Association and nominated in accordance with Article X of these bylaws. </w:t>
      </w:r>
      <w:sdt>
        <w:sdtPr>
          <w:tag w:val="goog_rdk_2"/>
          <w:id w:val="1011650944"/>
        </w:sdtPr>
        <w:sdtContent/>
      </w:sdt>
      <w:r>
        <w:rPr>
          <w:rFonts w:ascii="Times New Roman" w:eastAsia="Times New Roman" w:hAnsi="Times New Roman" w:cs="Times New Roman"/>
        </w:rPr>
        <w:t>The President will be elected in odd years. The Treasurer and Secretary will be elected on even years. Duties and responsibilities of the Officers are detailed in Article VI of these bylaws. The Association Officers also comprise the Executive Committee as detailed in Article VII of these bylaws.</w:t>
      </w:r>
    </w:p>
    <w:p w14:paraId="00000019" w14:textId="77777777" w:rsidR="00AB6B01" w:rsidRDefault="00000000">
      <w:pPr>
        <w:spacing w:before="280" w:after="280" w:line="240" w:lineRule="auto"/>
        <w:rPr>
          <w:rFonts w:ascii="Times New Roman" w:eastAsia="Times New Roman" w:hAnsi="Times New Roman" w:cs="Times New Roman"/>
        </w:rPr>
      </w:pPr>
      <w:r>
        <w:rPr>
          <w:rFonts w:ascii="Times New Roman" w:eastAsia="Times New Roman" w:hAnsi="Times New Roman" w:cs="Times New Roman"/>
          <w:b/>
        </w:rPr>
        <w:t>Section 3</w:t>
      </w:r>
      <w:proofErr w:type="gramStart"/>
      <w:r>
        <w:rPr>
          <w:rFonts w:ascii="Times New Roman" w:eastAsia="Times New Roman" w:hAnsi="Times New Roman" w:cs="Times New Roman"/>
          <w:b/>
        </w:rPr>
        <w:t>.</w:t>
      </w:r>
      <w:r>
        <w:rPr>
          <w:rFonts w:ascii="Times New Roman" w:eastAsia="Times New Roman" w:hAnsi="Times New Roman" w:cs="Times New Roman"/>
        </w:rPr>
        <w:t xml:space="preserve"> .</w:t>
      </w:r>
      <w:proofErr w:type="gramEnd"/>
      <w:r>
        <w:rPr>
          <w:rFonts w:ascii="Times New Roman" w:eastAsia="Times New Roman" w:hAnsi="Times New Roman" w:cs="Times New Roman"/>
        </w:rPr>
        <w:t xml:space="preserve"> Future Committee Chairpersons shall be appointed by the Board of Directors to serve for a term of one fiscal year from among Association General Members in good standing. Duties and responsibilities of the Committee Chairs are detailed in Article VII of these bylaws.</w:t>
      </w:r>
    </w:p>
    <w:p w14:paraId="0000001A" w14:textId="77777777" w:rsidR="00AB6B01" w:rsidRDefault="00000000">
      <w:pPr>
        <w:spacing w:after="0" w:line="240" w:lineRule="auto"/>
        <w:rPr>
          <w:rFonts w:ascii="Times New Roman" w:eastAsia="Times New Roman" w:hAnsi="Times New Roman" w:cs="Times New Roman"/>
        </w:rPr>
      </w:pPr>
      <w:r>
        <w:pict w14:anchorId="55DF5000">
          <v:rect id="_x0000_i1029" style="width:0;height:1.5pt" o:hralign="center" o:hrstd="t" o:hr="t" fillcolor="#a0a0a0" stroked="f"/>
        </w:pict>
      </w:r>
    </w:p>
    <w:p w14:paraId="0000001B" w14:textId="77777777" w:rsidR="00AB6B01" w:rsidRDefault="00000000">
      <w:pPr>
        <w:spacing w:before="280" w:after="280" w:line="240" w:lineRule="auto"/>
        <w:rPr>
          <w:rFonts w:ascii="Times New Roman" w:eastAsia="Times New Roman" w:hAnsi="Times New Roman" w:cs="Times New Roman"/>
          <w:b/>
          <w:sz w:val="36"/>
          <w:szCs w:val="36"/>
        </w:rPr>
      </w:pPr>
      <w:r>
        <w:rPr>
          <w:rFonts w:ascii="Times New Roman" w:eastAsia="Times New Roman" w:hAnsi="Times New Roman" w:cs="Times New Roman"/>
          <w:b/>
          <w:sz w:val="36"/>
          <w:szCs w:val="36"/>
        </w:rPr>
        <w:t>ARTICLE V: DUTIES AND RESPONSIBILITIES OF DIRECTORS</w:t>
      </w:r>
    </w:p>
    <w:p w14:paraId="0000001C" w14:textId="77777777" w:rsidR="00AB6B01" w:rsidRDefault="00000000">
      <w:pPr>
        <w:numPr>
          <w:ilvl w:val="0"/>
          <w:numId w:val="1"/>
        </w:numPr>
        <w:spacing w:before="280" w:after="0" w:line="240" w:lineRule="auto"/>
        <w:rPr>
          <w:rFonts w:ascii="Times New Roman" w:eastAsia="Times New Roman" w:hAnsi="Times New Roman" w:cs="Times New Roman"/>
        </w:rPr>
      </w:pPr>
      <w:r>
        <w:rPr>
          <w:rFonts w:ascii="Times New Roman" w:eastAsia="Times New Roman" w:hAnsi="Times New Roman" w:cs="Times New Roman"/>
        </w:rPr>
        <w:t>Transact all Association business.</w:t>
      </w:r>
    </w:p>
    <w:p w14:paraId="0000001D" w14:textId="77777777" w:rsidR="00AB6B01" w:rsidRDefault="00000000">
      <w:pPr>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Approve </w:t>
      </w:r>
      <w:proofErr w:type="gramStart"/>
      <w:r>
        <w:rPr>
          <w:rFonts w:ascii="Times New Roman" w:eastAsia="Times New Roman" w:hAnsi="Times New Roman" w:cs="Times New Roman"/>
        </w:rPr>
        <w:t>an</w:t>
      </w:r>
      <w:proofErr w:type="gramEnd"/>
      <w:r>
        <w:rPr>
          <w:rFonts w:ascii="Times New Roman" w:eastAsia="Times New Roman" w:hAnsi="Times New Roman" w:cs="Times New Roman"/>
        </w:rPr>
        <w:t xml:space="preserve"> annual financial plan.</w:t>
      </w:r>
    </w:p>
    <w:p w14:paraId="0000001E" w14:textId="77777777" w:rsidR="00AB6B01" w:rsidRDefault="00000000">
      <w:pPr>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Constitute and appoint standing committees and define the powers and duties of the same as further detailed in Article VII (</w:t>
      </w:r>
      <w:proofErr w:type="gramStart"/>
      <w:r>
        <w:rPr>
          <w:rFonts w:ascii="Times New Roman" w:eastAsia="Times New Roman" w:hAnsi="Times New Roman" w:cs="Times New Roman"/>
        </w:rPr>
        <w:t>with the exception of</w:t>
      </w:r>
      <w:proofErr w:type="gramEnd"/>
      <w:r>
        <w:rPr>
          <w:rFonts w:ascii="Times New Roman" w:eastAsia="Times New Roman" w:hAnsi="Times New Roman" w:cs="Times New Roman"/>
        </w:rPr>
        <w:t xml:space="preserve"> the Executive Committee and Nominating Committee).</w:t>
      </w:r>
    </w:p>
    <w:p w14:paraId="0000001F" w14:textId="77777777" w:rsidR="00AB6B01" w:rsidRDefault="00000000">
      <w:pPr>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Fill any vacancy in </w:t>
      </w:r>
      <w:proofErr w:type="gramStart"/>
      <w:r>
        <w:rPr>
          <w:rFonts w:ascii="Times New Roman" w:eastAsia="Times New Roman" w:hAnsi="Times New Roman" w:cs="Times New Roman"/>
        </w:rPr>
        <w:t>the membership</w:t>
      </w:r>
      <w:proofErr w:type="gramEnd"/>
      <w:r>
        <w:rPr>
          <w:rFonts w:ascii="Times New Roman" w:eastAsia="Times New Roman" w:hAnsi="Times New Roman" w:cs="Times New Roman"/>
        </w:rPr>
        <w:t xml:space="preserve"> of the Board of Directors until the next Annual Association Meeting.</w:t>
      </w:r>
    </w:p>
    <w:p w14:paraId="00000020" w14:textId="77777777" w:rsidR="00AB6B01" w:rsidRDefault="00000000">
      <w:pPr>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Designate the bank(s) in which Association funds shall be deposited and determine how funds are executed.</w:t>
      </w:r>
    </w:p>
    <w:p w14:paraId="00000021" w14:textId="77777777" w:rsidR="00AB6B01" w:rsidRDefault="00000000">
      <w:pPr>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Hold monthly meetings beginning in August and ending in June. Special meetings may be called by the President or at the request of two Directors.</w:t>
      </w:r>
    </w:p>
    <w:p w14:paraId="00000022" w14:textId="6A0550D0" w:rsidR="00AB6B01" w:rsidRDefault="00000000">
      <w:pPr>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A quorum shall consist of three </w:t>
      </w:r>
      <w:r w:rsidR="00A92A2D">
        <w:rPr>
          <w:rFonts w:ascii="Times New Roman" w:eastAsia="Times New Roman" w:hAnsi="Times New Roman" w:cs="Times New Roman"/>
        </w:rPr>
        <w:t>Directors.</w:t>
      </w:r>
      <w:r>
        <w:rPr>
          <w:rFonts w:ascii="Times New Roman" w:eastAsia="Times New Roman" w:hAnsi="Times New Roman" w:cs="Times New Roman"/>
        </w:rPr>
        <w:t xml:space="preserve"> A simple </w:t>
      </w:r>
      <w:proofErr w:type="gramStart"/>
      <w:r>
        <w:rPr>
          <w:rFonts w:ascii="Times New Roman" w:eastAsia="Times New Roman" w:hAnsi="Times New Roman" w:cs="Times New Roman"/>
        </w:rPr>
        <w:t>majority shall</w:t>
      </w:r>
      <w:proofErr w:type="gramEnd"/>
      <w:r>
        <w:rPr>
          <w:rFonts w:ascii="Times New Roman" w:eastAsia="Times New Roman" w:hAnsi="Times New Roman" w:cs="Times New Roman"/>
        </w:rPr>
        <w:t xml:space="preserve"> approve all actions; removal of a Director requires two-thirds of Directors present.</w:t>
      </w:r>
    </w:p>
    <w:p w14:paraId="00000023" w14:textId="77777777" w:rsidR="00AB6B01" w:rsidRDefault="00000000">
      <w:pPr>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Directors missing three consecutive meetings or failing to perform duties may be removed and replaced.</w:t>
      </w:r>
    </w:p>
    <w:p w14:paraId="00000024" w14:textId="77777777" w:rsidR="00AB6B01" w:rsidRDefault="00000000">
      <w:pPr>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The Board may exercise other powers necessary for the efficient operation of the Association.</w:t>
      </w:r>
    </w:p>
    <w:p w14:paraId="00000025" w14:textId="77777777" w:rsidR="00AB6B01" w:rsidRDefault="00000000">
      <w:pPr>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Directors and Officers are protected from liability unless engaged in willful misconduct or criminal violations.</w:t>
      </w:r>
    </w:p>
    <w:p w14:paraId="00000026" w14:textId="77777777" w:rsidR="00AB6B01" w:rsidRDefault="00000000">
      <w:pPr>
        <w:numPr>
          <w:ilvl w:val="0"/>
          <w:numId w:val="1"/>
        </w:numPr>
        <w:spacing w:after="280" w:line="240" w:lineRule="auto"/>
        <w:rPr>
          <w:rFonts w:ascii="Times New Roman" w:eastAsia="Times New Roman" w:hAnsi="Times New Roman" w:cs="Times New Roman"/>
        </w:rPr>
      </w:pPr>
      <w:r>
        <w:rPr>
          <w:rFonts w:ascii="Times New Roman" w:eastAsia="Times New Roman" w:hAnsi="Times New Roman" w:cs="Times New Roman"/>
        </w:rPr>
        <w:t>The Secretary shall prepare agendas, record and maintain minutes, manage the annual schedule of events, coordinate the Annual Association Meeting, and maintain historical records.</w:t>
      </w:r>
    </w:p>
    <w:p w14:paraId="00000027" w14:textId="77777777" w:rsidR="00AB6B01" w:rsidRDefault="00000000">
      <w:pPr>
        <w:spacing w:after="0" w:line="240" w:lineRule="auto"/>
        <w:rPr>
          <w:rFonts w:ascii="Times New Roman" w:eastAsia="Times New Roman" w:hAnsi="Times New Roman" w:cs="Times New Roman"/>
        </w:rPr>
      </w:pPr>
      <w:r>
        <w:pict w14:anchorId="62707276">
          <v:rect id="_x0000_i1030" style="width:0;height:1.5pt" o:hralign="center" o:hrstd="t" o:hr="t" fillcolor="#a0a0a0" stroked="f"/>
        </w:pict>
      </w:r>
    </w:p>
    <w:p w14:paraId="00000028" w14:textId="77777777" w:rsidR="00AB6B01" w:rsidRDefault="00000000">
      <w:pPr>
        <w:spacing w:before="280" w:after="280" w:line="240" w:lineRule="auto"/>
        <w:rPr>
          <w:rFonts w:ascii="Times New Roman" w:eastAsia="Times New Roman" w:hAnsi="Times New Roman" w:cs="Times New Roman"/>
          <w:b/>
          <w:sz w:val="36"/>
          <w:szCs w:val="36"/>
        </w:rPr>
      </w:pPr>
      <w:r>
        <w:rPr>
          <w:rFonts w:ascii="Times New Roman" w:eastAsia="Times New Roman" w:hAnsi="Times New Roman" w:cs="Times New Roman"/>
          <w:b/>
          <w:sz w:val="36"/>
          <w:szCs w:val="36"/>
        </w:rPr>
        <w:t>ARTICLE VI: OFFICERS</w:t>
      </w:r>
    </w:p>
    <w:p w14:paraId="00000029" w14:textId="77777777" w:rsidR="00AB6B01" w:rsidRDefault="00000000">
      <w:pPr>
        <w:numPr>
          <w:ilvl w:val="0"/>
          <w:numId w:val="2"/>
        </w:numPr>
        <w:spacing w:before="280" w:after="0" w:line="240" w:lineRule="auto"/>
        <w:rPr>
          <w:rFonts w:ascii="Times New Roman" w:eastAsia="Times New Roman" w:hAnsi="Times New Roman" w:cs="Times New Roman"/>
        </w:rPr>
      </w:pPr>
      <w:r>
        <w:rPr>
          <w:rFonts w:ascii="Times New Roman" w:eastAsia="Times New Roman" w:hAnsi="Times New Roman" w:cs="Times New Roman"/>
          <w:b/>
        </w:rPr>
        <w:t>President:</w:t>
      </w:r>
      <w:r>
        <w:rPr>
          <w:rFonts w:ascii="Times New Roman" w:eastAsia="Times New Roman" w:hAnsi="Times New Roman" w:cs="Times New Roman"/>
        </w:rPr>
        <w:t xml:space="preserve"> Presides over meetings, oversees Association affairs, signs contracts, represents the Association to outside groups, liaises with coaches and school leadership, and appoints special committee chairs or interim officers.  Manages team rosters, alumni </w:t>
      </w:r>
      <w:r>
        <w:rPr>
          <w:rFonts w:ascii="Times New Roman" w:eastAsia="Times New Roman" w:hAnsi="Times New Roman" w:cs="Times New Roman"/>
        </w:rPr>
        <w:lastRenderedPageBreak/>
        <w:t>records, student interest lists, recruitment, and travel logistics; works with Treasurer on membership obligations.</w:t>
      </w:r>
    </w:p>
    <w:p w14:paraId="0000002A" w14:textId="77777777" w:rsidR="00AB6B01" w:rsidRDefault="00AB6B01" w:rsidP="00A92A2D">
      <w:pPr>
        <w:spacing w:after="0" w:line="240" w:lineRule="auto"/>
        <w:ind w:left="720"/>
        <w:rPr>
          <w:rFonts w:ascii="Times New Roman" w:eastAsia="Times New Roman" w:hAnsi="Times New Roman" w:cs="Times New Roman"/>
        </w:rPr>
      </w:pPr>
    </w:p>
    <w:p w14:paraId="0000002B" w14:textId="77777777" w:rsidR="00AB6B01" w:rsidRDefault="00000000">
      <w:pPr>
        <w:numPr>
          <w:ilvl w:val="0"/>
          <w:numId w:val="2"/>
        </w:numPr>
        <w:spacing w:after="0" w:line="240" w:lineRule="auto"/>
        <w:rPr>
          <w:rFonts w:ascii="Times New Roman" w:eastAsia="Times New Roman" w:hAnsi="Times New Roman" w:cs="Times New Roman"/>
        </w:rPr>
      </w:pPr>
      <w:r>
        <w:rPr>
          <w:rFonts w:ascii="Times New Roman" w:eastAsia="Times New Roman" w:hAnsi="Times New Roman" w:cs="Times New Roman"/>
          <w:b/>
        </w:rPr>
        <w:t>Treasurer:</w:t>
      </w:r>
      <w:r>
        <w:rPr>
          <w:rFonts w:ascii="Times New Roman" w:eastAsia="Times New Roman" w:hAnsi="Times New Roman" w:cs="Times New Roman"/>
        </w:rPr>
        <w:t xml:space="preserve"> Manages all funds, prepares annual financial plans, files IRS reports, maintains accounting, ensures insurance coverage, and pays dues/fees to VASRA, and regattas. Organizes fundraising activities and presents annual fundraising plans. Tracks parent/guardian involvement, ensures equitable volunteer participation, and provides support for fundraising and regattas.</w:t>
      </w:r>
    </w:p>
    <w:p w14:paraId="5FD9E225" w14:textId="77777777" w:rsidR="00A92A2D" w:rsidRDefault="00A92A2D" w:rsidP="00A92A2D">
      <w:pPr>
        <w:spacing w:after="0" w:line="240" w:lineRule="auto"/>
        <w:rPr>
          <w:rFonts w:ascii="Times New Roman" w:eastAsia="Times New Roman" w:hAnsi="Times New Roman" w:cs="Times New Roman"/>
        </w:rPr>
      </w:pPr>
    </w:p>
    <w:p w14:paraId="0000002C" w14:textId="77777777" w:rsidR="00AB6B01" w:rsidRDefault="00000000">
      <w:pPr>
        <w:numPr>
          <w:ilvl w:val="0"/>
          <w:numId w:val="2"/>
        </w:numPr>
        <w:spacing w:after="0" w:line="240" w:lineRule="auto"/>
        <w:rPr>
          <w:rFonts w:ascii="Times New Roman" w:eastAsia="Times New Roman" w:hAnsi="Times New Roman" w:cs="Times New Roman"/>
        </w:rPr>
      </w:pPr>
      <w:r>
        <w:rPr>
          <w:rFonts w:ascii="Times New Roman" w:eastAsia="Times New Roman" w:hAnsi="Times New Roman" w:cs="Times New Roman"/>
          <w:b/>
        </w:rPr>
        <w:t>Secretary:</w:t>
      </w:r>
      <w:r>
        <w:rPr>
          <w:rFonts w:ascii="Times New Roman" w:eastAsia="Times New Roman" w:hAnsi="Times New Roman" w:cs="Times New Roman"/>
        </w:rPr>
        <w:t xml:space="preserve"> Manages internal/external communications, including website, social media, newsletters, and publicity. Coordinates with VASRA and OLOC, ensures insurance policies are current, represents Gainesville High School Crew at VASRA/OLOC meetings, and assumes the President’s duties when absent.</w:t>
      </w:r>
    </w:p>
    <w:p w14:paraId="112B3575" w14:textId="77777777" w:rsidR="00A92A2D" w:rsidRDefault="00A92A2D" w:rsidP="00A92A2D">
      <w:pPr>
        <w:spacing w:after="0" w:line="240" w:lineRule="auto"/>
        <w:ind w:left="720"/>
        <w:rPr>
          <w:rFonts w:ascii="Times New Roman" w:eastAsia="Times New Roman" w:hAnsi="Times New Roman" w:cs="Times New Roman"/>
          <w:b/>
        </w:rPr>
      </w:pPr>
    </w:p>
    <w:p w14:paraId="0000002D" w14:textId="4245F740" w:rsidR="00AB6B01" w:rsidRDefault="00000000" w:rsidP="00A92A2D">
      <w:pPr>
        <w:spacing w:after="0" w:line="240" w:lineRule="auto"/>
        <w:ind w:left="720"/>
        <w:rPr>
          <w:rFonts w:ascii="Times New Roman" w:eastAsia="Times New Roman" w:hAnsi="Times New Roman" w:cs="Times New Roman"/>
        </w:rPr>
      </w:pPr>
      <w:r>
        <w:pict w14:anchorId="46FCE3B8">
          <v:rect id="_x0000_i1031" style="width:0;height:1.5pt" o:hralign="center" o:hrstd="t" o:hr="t" fillcolor="#a0a0a0" stroked="f"/>
        </w:pict>
      </w:r>
    </w:p>
    <w:p w14:paraId="0000002E" w14:textId="77777777" w:rsidR="00AB6B01" w:rsidRDefault="00000000">
      <w:pPr>
        <w:spacing w:before="280" w:after="280" w:line="240" w:lineRule="auto"/>
        <w:rPr>
          <w:rFonts w:ascii="Times New Roman" w:eastAsia="Times New Roman" w:hAnsi="Times New Roman" w:cs="Times New Roman"/>
          <w:b/>
          <w:sz w:val="36"/>
          <w:szCs w:val="36"/>
        </w:rPr>
      </w:pPr>
      <w:r>
        <w:rPr>
          <w:rFonts w:ascii="Times New Roman" w:eastAsia="Times New Roman" w:hAnsi="Times New Roman" w:cs="Times New Roman"/>
          <w:b/>
          <w:sz w:val="36"/>
          <w:szCs w:val="36"/>
        </w:rPr>
        <w:t>ARTICLE VII: COMMITTEES</w:t>
      </w:r>
    </w:p>
    <w:p w14:paraId="0000002F" w14:textId="77777777" w:rsidR="00AB6B01" w:rsidRDefault="00000000">
      <w:pPr>
        <w:numPr>
          <w:ilvl w:val="0"/>
          <w:numId w:val="3"/>
        </w:numPr>
        <w:spacing w:before="280" w:after="0" w:line="240" w:lineRule="auto"/>
        <w:rPr>
          <w:rFonts w:ascii="Times New Roman" w:eastAsia="Times New Roman" w:hAnsi="Times New Roman" w:cs="Times New Roman"/>
        </w:rPr>
      </w:pPr>
      <w:r>
        <w:rPr>
          <w:rFonts w:ascii="Times New Roman" w:eastAsia="Times New Roman" w:hAnsi="Times New Roman" w:cs="Times New Roman"/>
          <w:b/>
        </w:rPr>
        <w:t>Executive Committee:</w:t>
      </w:r>
      <w:r>
        <w:rPr>
          <w:rFonts w:ascii="Times New Roman" w:eastAsia="Times New Roman" w:hAnsi="Times New Roman" w:cs="Times New Roman"/>
        </w:rPr>
        <w:t xml:space="preserve"> Comprised of </w:t>
      </w:r>
      <w:proofErr w:type="gramStart"/>
      <w:r>
        <w:rPr>
          <w:rFonts w:ascii="Times New Roman" w:eastAsia="Times New Roman" w:hAnsi="Times New Roman" w:cs="Times New Roman"/>
        </w:rPr>
        <w:t>the three</w:t>
      </w:r>
      <w:proofErr w:type="gramEnd"/>
      <w:r>
        <w:rPr>
          <w:rFonts w:ascii="Times New Roman" w:eastAsia="Times New Roman" w:hAnsi="Times New Roman" w:cs="Times New Roman"/>
        </w:rPr>
        <w:t xml:space="preserve"> Officers; serves as the central planning and advisory group. May act between Board meetings but cannot authorize transactions exceeding $5,000 without Board approval.</w:t>
      </w:r>
    </w:p>
    <w:p w14:paraId="00000030" w14:textId="77777777" w:rsidR="00AB6B01" w:rsidRDefault="00000000">
      <w:pPr>
        <w:numPr>
          <w:ilvl w:val="0"/>
          <w:numId w:val="3"/>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Maintains, stores, transports, and inventories </w:t>
      </w:r>
      <w:proofErr w:type="gramStart"/>
      <w:r>
        <w:rPr>
          <w:rFonts w:ascii="Times New Roman" w:eastAsia="Times New Roman" w:hAnsi="Times New Roman" w:cs="Times New Roman"/>
        </w:rPr>
        <w:t>equipment;</w:t>
      </w:r>
      <w:proofErr w:type="gramEnd"/>
      <w:r>
        <w:rPr>
          <w:rFonts w:ascii="Times New Roman" w:eastAsia="Times New Roman" w:hAnsi="Times New Roman" w:cs="Times New Roman"/>
        </w:rPr>
        <w:t xml:space="preserve"> coordinates logistics for practices and regattas.</w:t>
      </w:r>
    </w:p>
    <w:p w14:paraId="00000031" w14:textId="77777777" w:rsidR="00AB6B01" w:rsidRDefault="00000000">
      <w:pPr>
        <w:numPr>
          <w:ilvl w:val="0"/>
          <w:numId w:val="3"/>
        </w:numPr>
        <w:spacing w:after="280" w:line="240" w:lineRule="auto"/>
        <w:rPr>
          <w:rFonts w:ascii="Times New Roman" w:eastAsia="Times New Roman" w:hAnsi="Times New Roman" w:cs="Times New Roman"/>
        </w:rPr>
      </w:pPr>
      <w:r>
        <w:rPr>
          <w:rFonts w:ascii="Times New Roman" w:eastAsia="Times New Roman" w:hAnsi="Times New Roman" w:cs="Times New Roman"/>
        </w:rPr>
        <w:t>Designs, procures, and distributes uniforms and spirit wear; coordinates with Ways and Means and Head Coaches.</w:t>
      </w:r>
    </w:p>
    <w:p w14:paraId="00000032" w14:textId="77777777" w:rsidR="00AB6B01" w:rsidRDefault="00000000">
      <w:pPr>
        <w:spacing w:after="0" w:line="240" w:lineRule="auto"/>
        <w:rPr>
          <w:rFonts w:ascii="Times New Roman" w:eastAsia="Times New Roman" w:hAnsi="Times New Roman" w:cs="Times New Roman"/>
        </w:rPr>
      </w:pPr>
      <w:r>
        <w:pict w14:anchorId="468A9F0E">
          <v:rect id="_x0000_i1032" style="width:0;height:1.5pt" o:hralign="center" o:hrstd="t" o:hr="t" fillcolor="#a0a0a0" stroked="f"/>
        </w:pict>
      </w:r>
    </w:p>
    <w:p w14:paraId="00000033" w14:textId="77777777" w:rsidR="00AB6B01" w:rsidRDefault="00000000">
      <w:pPr>
        <w:spacing w:before="280" w:after="280" w:line="240" w:lineRule="auto"/>
        <w:rPr>
          <w:rFonts w:ascii="Times New Roman" w:eastAsia="Times New Roman" w:hAnsi="Times New Roman" w:cs="Times New Roman"/>
          <w:b/>
          <w:sz w:val="36"/>
          <w:szCs w:val="36"/>
        </w:rPr>
      </w:pPr>
      <w:r>
        <w:rPr>
          <w:rFonts w:ascii="Times New Roman" w:eastAsia="Times New Roman" w:hAnsi="Times New Roman" w:cs="Times New Roman"/>
          <w:b/>
          <w:sz w:val="36"/>
          <w:szCs w:val="36"/>
        </w:rPr>
        <w:t>ARTICLE VIII: COACHES</w:t>
      </w:r>
    </w:p>
    <w:p w14:paraId="00000034" w14:textId="77777777" w:rsidR="00AB6B01" w:rsidRDefault="00000000">
      <w:pPr>
        <w:numPr>
          <w:ilvl w:val="0"/>
          <w:numId w:val="4"/>
        </w:numPr>
        <w:spacing w:before="280" w:after="0" w:line="240" w:lineRule="auto"/>
        <w:rPr>
          <w:rFonts w:ascii="Times New Roman" w:eastAsia="Times New Roman" w:hAnsi="Times New Roman" w:cs="Times New Roman"/>
        </w:rPr>
      </w:pPr>
      <w:r>
        <w:rPr>
          <w:rFonts w:ascii="Times New Roman" w:eastAsia="Times New Roman" w:hAnsi="Times New Roman" w:cs="Times New Roman"/>
          <w:b/>
        </w:rPr>
        <w:t>Head Coaches:</w:t>
      </w:r>
      <w:r>
        <w:rPr>
          <w:rFonts w:ascii="Times New Roman" w:eastAsia="Times New Roman" w:hAnsi="Times New Roman" w:cs="Times New Roman"/>
        </w:rPr>
        <w:t xml:space="preserve"> Hired by the Gainesville High School Activities Director; oversee program operations, coach assignments, athlete placement, compliance with eligibility requirements, and safety events.</w:t>
      </w:r>
    </w:p>
    <w:p w14:paraId="00000035" w14:textId="77777777" w:rsidR="00AB6B01" w:rsidRDefault="00000000">
      <w:pPr>
        <w:numPr>
          <w:ilvl w:val="0"/>
          <w:numId w:val="4"/>
        </w:numPr>
        <w:spacing w:after="280" w:line="240" w:lineRule="auto"/>
        <w:rPr>
          <w:rFonts w:ascii="Times New Roman" w:eastAsia="Times New Roman" w:hAnsi="Times New Roman" w:cs="Times New Roman"/>
        </w:rPr>
      </w:pPr>
      <w:r>
        <w:rPr>
          <w:rFonts w:ascii="Times New Roman" w:eastAsia="Times New Roman" w:hAnsi="Times New Roman" w:cs="Times New Roman"/>
          <w:b/>
        </w:rPr>
        <w:t>Assistant Coaches:</w:t>
      </w:r>
      <w:r>
        <w:rPr>
          <w:rFonts w:ascii="Times New Roman" w:eastAsia="Times New Roman" w:hAnsi="Times New Roman" w:cs="Times New Roman"/>
        </w:rPr>
        <w:t xml:space="preserve"> Recommended by Head Coaches, hired with Activities Director approval; </w:t>
      </w:r>
      <w:proofErr w:type="gramStart"/>
      <w:r>
        <w:rPr>
          <w:rFonts w:ascii="Times New Roman" w:eastAsia="Times New Roman" w:hAnsi="Times New Roman" w:cs="Times New Roman"/>
        </w:rPr>
        <w:t>support rowing</w:t>
      </w:r>
      <w:proofErr w:type="gramEnd"/>
      <w:r>
        <w:rPr>
          <w:rFonts w:ascii="Times New Roman" w:eastAsia="Times New Roman" w:hAnsi="Times New Roman" w:cs="Times New Roman"/>
        </w:rPr>
        <w:t xml:space="preserve"> instruction and team operations.</w:t>
      </w:r>
    </w:p>
    <w:p w14:paraId="00000036" w14:textId="77777777" w:rsidR="00AB6B01" w:rsidRDefault="00000000">
      <w:pPr>
        <w:spacing w:after="0" w:line="240" w:lineRule="auto"/>
        <w:rPr>
          <w:rFonts w:ascii="Times New Roman" w:eastAsia="Times New Roman" w:hAnsi="Times New Roman" w:cs="Times New Roman"/>
        </w:rPr>
      </w:pPr>
      <w:r>
        <w:pict w14:anchorId="7F29DBBD">
          <v:rect id="_x0000_i1033" style="width:0;height:1.5pt" o:hralign="center" o:hrstd="t" o:hr="t" fillcolor="#a0a0a0" stroked="f"/>
        </w:pict>
      </w:r>
    </w:p>
    <w:p w14:paraId="00000037" w14:textId="77777777" w:rsidR="00AB6B01" w:rsidRDefault="00000000">
      <w:pPr>
        <w:spacing w:before="280" w:after="280" w:line="240" w:lineRule="auto"/>
        <w:rPr>
          <w:rFonts w:ascii="Times New Roman" w:eastAsia="Times New Roman" w:hAnsi="Times New Roman" w:cs="Times New Roman"/>
          <w:b/>
          <w:sz w:val="36"/>
          <w:szCs w:val="36"/>
        </w:rPr>
      </w:pPr>
      <w:r>
        <w:rPr>
          <w:rFonts w:ascii="Times New Roman" w:eastAsia="Times New Roman" w:hAnsi="Times New Roman" w:cs="Times New Roman"/>
          <w:b/>
          <w:sz w:val="36"/>
          <w:szCs w:val="36"/>
        </w:rPr>
        <w:t>ARTICLE IX: MEETINGS</w:t>
      </w:r>
    </w:p>
    <w:p w14:paraId="00000038" w14:textId="77777777" w:rsidR="00AB6B01" w:rsidRDefault="00000000">
      <w:pPr>
        <w:numPr>
          <w:ilvl w:val="0"/>
          <w:numId w:val="5"/>
        </w:numPr>
        <w:spacing w:before="280" w:after="0" w:line="240" w:lineRule="auto"/>
        <w:rPr>
          <w:rFonts w:ascii="Times New Roman" w:eastAsia="Times New Roman" w:hAnsi="Times New Roman" w:cs="Times New Roman"/>
        </w:rPr>
      </w:pPr>
      <w:r>
        <w:rPr>
          <w:rFonts w:ascii="Times New Roman" w:eastAsia="Times New Roman" w:hAnsi="Times New Roman" w:cs="Times New Roman"/>
        </w:rPr>
        <w:t>The Annual Association Meeting will be held in May or June for elections and reports.</w:t>
      </w:r>
    </w:p>
    <w:p w14:paraId="00000039" w14:textId="77777777" w:rsidR="00AB6B01" w:rsidRDefault="00000000">
      <w:pPr>
        <w:numPr>
          <w:ilvl w:val="0"/>
          <w:numId w:val="5"/>
        </w:numPr>
        <w:spacing w:after="0" w:line="240" w:lineRule="auto"/>
        <w:rPr>
          <w:rFonts w:ascii="Times New Roman" w:eastAsia="Times New Roman" w:hAnsi="Times New Roman" w:cs="Times New Roman"/>
        </w:rPr>
      </w:pPr>
      <w:r>
        <w:rPr>
          <w:rFonts w:ascii="Times New Roman" w:eastAsia="Times New Roman" w:hAnsi="Times New Roman" w:cs="Times New Roman"/>
        </w:rPr>
        <w:t>Notice of meetings shall be emailed or posted to the Gainesville High School Crew website at least two weeks prior.</w:t>
      </w:r>
    </w:p>
    <w:p w14:paraId="0000003A" w14:textId="77777777" w:rsidR="00AB6B01" w:rsidRDefault="00000000">
      <w:pPr>
        <w:numPr>
          <w:ilvl w:val="0"/>
          <w:numId w:val="5"/>
        </w:numPr>
        <w:spacing w:after="0" w:line="240" w:lineRule="auto"/>
        <w:rPr>
          <w:rFonts w:ascii="Times New Roman" w:eastAsia="Times New Roman" w:hAnsi="Times New Roman" w:cs="Times New Roman"/>
        </w:rPr>
      </w:pPr>
      <w:r>
        <w:rPr>
          <w:rFonts w:ascii="Times New Roman" w:eastAsia="Times New Roman" w:hAnsi="Times New Roman" w:cs="Times New Roman"/>
        </w:rPr>
        <w:t>Only General Members present may vote; one vote per athlete per issue.</w:t>
      </w:r>
    </w:p>
    <w:p w14:paraId="0000003B" w14:textId="77777777" w:rsidR="00AB6B01" w:rsidRDefault="00000000">
      <w:pPr>
        <w:numPr>
          <w:ilvl w:val="0"/>
          <w:numId w:val="5"/>
        </w:numPr>
        <w:spacing w:after="0" w:line="240" w:lineRule="auto"/>
        <w:rPr>
          <w:rFonts w:ascii="Times New Roman" w:eastAsia="Times New Roman" w:hAnsi="Times New Roman" w:cs="Times New Roman"/>
        </w:rPr>
      </w:pPr>
      <w:r>
        <w:rPr>
          <w:rFonts w:ascii="Times New Roman" w:eastAsia="Times New Roman" w:hAnsi="Times New Roman" w:cs="Times New Roman"/>
        </w:rPr>
        <w:t>Quorum for membership meetings is those members present.</w:t>
      </w:r>
    </w:p>
    <w:p w14:paraId="0000003C" w14:textId="77777777" w:rsidR="00AB6B01" w:rsidRDefault="00000000">
      <w:pPr>
        <w:numPr>
          <w:ilvl w:val="0"/>
          <w:numId w:val="5"/>
        </w:numPr>
        <w:spacing w:after="280" w:line="240" w:lineRule="auto"/>
        <w:rPr>
          <w:rFonts w:ascii="Times New Roman" w:eastAsia="Times New Roman" w:hAnsi="Times New Roman" w:cs="Times New Roman"/>
        </w:rPr>
      </w:pPr>
      <w:r>
        <w:rPr>
          <w:rFonts w:ascii="Times New Roman" w:eastAsia="Times New Roman" w:hAnsi="Times New Roman" w:cs="Times New Roman"/>
        </w:rPr>
        <w:lastRenderedPageBreak/>
        <w:t>Meetings shall follow Robert’s Rules of Order.</w:t>
      </w:r>
    </w:p>
    <w:p w14:paraId="0000003D" w14:textId="77777777" w:rsidR="00AB6B01" w:rsidRDefault="00000000">
      <w:pPr>
        <w:spacing w:after="0" w:line="240" w:lineRule="auto"/>
        <w:rPr>
          <w:rFonts w:ascii="Times New Roman" w:eastAsia="Times New Roman" w:hAnsi="Times New Roman" w:cs="Times New Roman"/>
        </w:rPr>
      </w:pPr>
      <w:r>
        <w:pict w14:anchorId="2BAE48FE">
          <v:rect id="_x0000_i1034" style="width:0;height:1.5pt" o:hralign="center" o:hrstd="t" o:hr="t" fillcolor="#a0a0a0" stroked="f"/>
        </w:pict>
      </w:r>
    </w:p>
    <w:p w14:paraId="0000003E" w14:textId="77777777" w:rsidR="00AB6B01" w:rsidRDefault="00000000">
      <w:pPr>
        <w:spacing w:before="280" w:after="280" w:line="240" w:lineRule="auto"/>
        <w:rPr>
          <w:rFonts w:ascii="Times New Roman" w:eastAsia="Times New Roman" w:hAnsi="Times New Roman" w:cs="Times New Roman"/>
          <w:b/>
          <w:sz w:val="36"/>
          <w:szCs w:val="36"/>
        </w:rPr>
      </w:pPr>
      <w:r>
        <w:rPr>
          <w:rFonts w:ascii="Times New Roman" w:eastAsia="Times New Roman" w:hAnsi="Times New Roman" w:cs="Times New Roman"/>
          <w:b/>
          <w:sz w:val="36"/>
          <w:szCs w:val="36"/>
        </w:rPr>
        <w:t>ARTICLE X: NOMINATIONS</w:t>
      </w:r>
    </w:p>
    <w:p w14:paraId="0000003F" w14:textId="77777777" w:rsidR="00AB6B01" w:rsidRDefault="00000000">
      <w:pPr>
        <w:numPr>
          <w:ilvl w:val="0"/>
          <w:numId w:val="6"/>
        </w:numPr>
        <w:spacing w:before="280" w:after="0" w:line="240" w:lineRule="auto"/>
        <w:rPr>
          <w:rFonts w:ascii="Times New Roman" w:eastAsia="Times New Roman" w:hAnsi="Times New Roman" w:cs="Times New Roman"/>
        </w:rPr>
      </w:pPr>
      <w:r>
        <w:rPr>
          <w:rFonts w:ascii="Times New Roman" w:eastAsia="Times New Roman" w:hAnsi="Times New Roman" w:cs="Times New Roman"/>
        </w:rPr>
        <w:t>A Nominating Committee of at least three General Members (representing both boys’ and girls’ team parents/guardians if both genders are represented as teams) shall be appointed by April.</w:t>
      </w:r>
    </w:p>
    <w:p w14:paraId="00000040" w14:textId="77777777" w:rsidR="00AB6B01" w:rsidRDefault="00000000">
      <w:pPr>
        <w:numPr>
          <w:ilvl w:val="0"/>
          <w:numId w:val="6"/>
        </w:numPr>
        <w:spacing w:after="280" w:line="240" w:lineRule="auto"/>
        <w:rPr>
          <w:rFonts w:ascii="Times New Roman" w:eastAsia="Times New Roman" w:hAnsi="Times New Roman" w:cs="Times New Roman"/>
        </w:rPr>
      </w:pPr>
      <w:r>
        <w:rPr>
          <w:rFonts w:ascii="Times New Roman" w:eastAsia="Times New Roman" w:hAnsi="Times New Roman" w:cs="Times New Roman"/>
        </w:rPr>
        <w:t>The Committee shall prepare a slate of candidates and distribute it at least 14 days prior to the Annual Meeting. Additional nominations may be made from the floor or via write-in.</w:t>
      </w:r>
    </w:p>
    <w:p w14:paraId="00000041" w14:textId="77777777" w:rsidR="00AB6B01" w:rsidRDefault="00000000">
      <w:pPr>
        <w:spacing w:after="0" w:line="240" w:lineRule="auto"/>
        <w:rPr>
          <w:rFonts w:ascii="Times New Roman" w:eastAsia="Times New Roman" w:hAnsi="Times New Roman" w:cs="Times New Roman"/>
        </w:rPr>
      </w:pPr>
      <w:r>
        <w:pict w14:anchorId="15122309">
          <v:rect id="_x0000_i1035" style="width:0;height:1.5pt" o:hralign="center" o:hrstd="t" o:hr="t" fillcolor="#a0a0a0" stroked="f"/>
        </w:pict>
      </w:r>
    </w:p>
    <w:p w14:paraId="00000042" w14:textId="77777777" w:rsidR="00AB6B01" w:rsidRDefault="00000000">
      <w:pPr>
        <w:spacing w:before="280" w:after="280" w:line="240" w:lineRule="auto"/>
        <w:rPr>
          <w:rFonts w:ascii="Times New Roman" w:eastAsia="Times New Roman" w:hAnsi="Times New Roman" w:cs="Times New Roman"/>
          <w:b/>
          <w:sz w:val="36"/>
          <w:szCs w:val="36"/>
        </w:rPr>
      </w:pPr>
      <w:r>
        <w:rPr>
          <w:rFonts w:ascii="Times New Roman" w:eastAsia="Times New Roman" w:hAnsi="Times New Roman" w:cs="Times New Roman"/>
          <w:b/>
          <w:sz w:val="36"/>
          <w:szCs w:val="36"/>
        </w:rPr>
        <w:t>ARTICLE XI: FINANCIAL ADMINISTRATION</w:t>
      </w:r>
    </w:p>
    <w:p w14:paraId="00000043" w14:textId="77777777" w:rsidR="00AB6B01" w:rsidRDefault="00000000">
      <w:pPr>
        <w:numPr>
          <w:ilvl w:val="0"/>
          <w:numId w:val="7"/>
        </w:numPr>
        <w:spacing w:before="280" w:after="0" w:line="240" w:lineRule="auto"/>
        <w:rPr>
          <w:rFonts w:ascii="Times New Roman" w:eastAsia="Times New Roman" w:hAnsi="Times New Roman" w:cs="Times New Roman"/>
        </w:rPr>
      </w:pPr>
      <w:r>
        <w:rPr>
          <w:rFonts w:ascii="Times New Roman" w:eastAsia="Times New Roman" w:hAnsi="Times New Roman" w:cs="Times New Roman"/>
          <w:b/>
        </w:rPr>
        <w:t>Fiscal Year:</w:t>
      </w:r>
      <w:r>
        <w:rPr>
          <w:rFonts w:ascii="Times New Roman" w:eastAsia="Times New Roman" w:hAnsi="Times New Roman" w:cs="Times New Roman"/>
        </w:rPr>
        <w:t xml:space="preserve"> July 1 – June 30. Budget presented annually in October.</w:t>
      </w:r>
    </w:p>
    <w:p w14:paraId="00000044" w14:textId="77777777" w:rsidR="00AB6B01" w:rsidRDefault="00000000">
      <w:pPr>
        <w:numPr>
          <w:ilvl w:val="0"/>
          <w:numId w:val="7"/>
        </w:numPr>
        <w:spacing w:after="0" w:line="240" w:lineRule="auto"/>
        <w:rPr>
          <w:rFonts w:ascii="Times New Roman" w:eastAsia="Times New Roman" w:hAnsi="Times New Roman" w:cs="Times New Roman"/>
        </w:rPr>
      </w:pPr>
      <w:r>
        <w:rPr>
          <w:rFonts w:ascii="Times New Roman" w:eastAsia="Times New Roman" w:hAnsi="Times New Roman" w:cs="Times New Roman"/>
          <w:b/>
        </w:rPr>
        <w:t>Review:</w:t>
      </w:r>
      <w:r>
        <w:rPr>
          <w:rFonts w:ascii="Times New Roman" w:eastAsia="Times New Roman" w:hAnsi="Times New Roman" w:cs="Times New Roman"/>
        </w:rPr>
        <w:t xml:space="preserve"> Annual financial review by an independent auditor.</w:t>
      </w:r>
    </w:p>
    <w:p w14:paraId="00000045" w14:textId="77777777" w:rsidR="00AB6B01" w:rsidRDefault="00000000">
      <w:pPr>
        <w:numPr>
          <w:ilvl w:val="0"/>
          <w:numId w:val="7"/>
        </w:numPr>
        <w:spacing w:after="0" w:line="240" w:lineRule="auto"/>
        <w:rPr>
          <w:rFonts w:ascii="Times New Roman" w:eastAsia="Times New Roman" w:hAnsi="Times New Roman" w:cs="Times New Roman"/>
        </w:rPr>
      </w:pPr>
      <w:r>
        <w:rPr>
          <w:rFonts w:ascii="Times New Roman" w:eastAsia="Times New Roman" w:hAnsi="Times New Roman" w:cs="Times New Roman"/>
          <w:b/>
        </w:rPr>
        <w:t>Disbursements:</w:t>
      </w:r>
      <w:r>
        <w:rPr>
          <w:rFonts w:ascii="Times New Roman" w:eastAsia="Times New Roman" w:hAnsi="Times New Roman" w:cs="Times New Roman"/>
        </w:rPr>
        <w:t xml:space="preserve"> Budget approval authorizes expenditures. Unbudgeted expenses &gt;$500 require Treasurer approval; &gt;$1,000 require Board approval.</w:t>
      </w:r>
    </w:p>
    <w:p w14:paraId="00000046" w14:textId="77777777" w:rsidR="00AB6B01" w:rsidRDefault="00000000">
      <w:pPr>
        <w:numPr>
          <w:ilvl w:val="0"/>
          <w:numId w:val="7"/>
        </w:numPr>
        <w:spacing w:after="0" w:line="240" w:lineRule="auto"/>
        <w:rPr>
          <w:rFonts w:ascii="Times New Roman" w:eastAsia="Times New Roman" w:hAnsi="Times New Roman" w:cs="Times New Roman"/>
        </w:rPr>
      </w:pPr>
      <w:r>
        <w:rPr>
          <w:rFonts w:ascii="Times New Roman" w:eastAsia="Times New Roman" w:hAnsi="Times New Roman" w:cs="Times New Roman"/>
          <w:b/>
        </w:rPr>
        <w:t>Dues/Fees:</w:t>
      </w:r>
      <w:r>
        <w:rPr>
          <w:rFonts w:ascii="Times New Roman" w:eastAsia="Times New Roman" w:hAnsi="Times New Roman" w:cs="Times New Roman"/>
        </w:rPr>
        <w:t xml:space="preserve"> Set by the Board; due </w:t>
      </w:r>
      <w:proofErr w:type="gramStart"/>
      <w:r>
        <w:rPr>
          <w:rFonts w:ascii="Times New Roman" w:eastAsia="Times New Roman" w:hAnsi="Times New Roman" w:cs="Times New Roman"/>
        </w:rPr>
        <w:t>by</w:t>
      </w:r>
      <w:proofErr w:type="gramEnd"/>
      <w:r>
        <w:rPr>
          <w:rFonts w:ascii="Times New Roman" w:eastAsia="Times New Roman" w:hAnsi="Times New Roman" w:cs="Times New Roman"/>
        </w:rPr>
        <w:t xml:space="preserve"> announced deadlines. Refunds only for athletes </w:t>
      </w:r>
      <w:proofErr w:type="gramStart"/>
      <w:r>
        <w:rPr>
          <w:rFonts w:ascii="Times New Roman" w:eastAsia="Times New Roman" w:hAnsi="Times New Roman" w:cs="Times New Roman"/>
        </w:rPr>
        <w:t>cut</w:t>
      </w:r>
      <w:proofErr w:type="gramEnd"/>
      <w:r>
        <w:rPr>
          <w:rFonts w:ascii="Times New Roman" w:eastAsia="Times New Roman" w:hAnsi="Times New Roman" w:cs="Times New Roman"/>
        </w:rPr>
        <w:t xml:space="preserve"> from the team. Waivers or installment plans may be granted by the Board. Additional fees may be assessed for special activities.</w:t>
      </w:r>
    </w:p>
    <w:p w14:paraId="00000047" w14:textId="77777777" w:rsidR="00AB6B01" w:rsidRDefault="00000000">
      <w:pPr>
        <w:numPr>
          <w:ilvl w:val="0"/>
          <w:numId w:val="7"/>
        </w:numPr>
        <w:spacing w:after="0" w:line="240" w:lineRule="auto"/>
        <w:rPr>
          <w:rFonts w:ascii="Times New Roman" w:eastAsia="Times New Roman" w:hAnsi="Times New Roman" w:cs="Times New Roman"/>
        </w:rPr>
      </w:pPr>
      <w:r>
        <w:rPr>
          <w:rFonts w:ascii="Times New Roman" w:eastAsia="Times New Roman" w:hAnsi="Times New Roman" w:cs="Times New Roman"/>
          <w:b/>
        </w:rPr>
        <w:t>Fundraising/Volunteering:</w:t>
      </w:r>
      <w:r>
        <w:rPr>
          <w:rFonts w:ascii="Times New Roman" w:eastAsia="Times New Roman" w:hAnsi="Times New Roman" w:cs="Times New Roman"/>
        </w:rPr>
        <w:t xml:space="preserve"> Members must participate in fundraising and volunteer activities.</w:t>
      </w:r>
    </w:p>
    <w:p w14:paraId="00000048" w14:textId="77777777" w:rsidR="00AB6B01" w:rsidRDefault="00000000">
      <w:pPr>
        <w:numPr>
          <w:ilvl w:val="0"/>
          <w:numId w:val="7"/>
        </w:numPr>
        <w:spacing w:after="280" w:line="240" w:lineRule="auto"/>
        <w:rPr>
          <w:rFonts w:ascii="Times New Roman" w:eastAsia="Times New Roman" w:hAnsi="Times New Roman" w:cs="Times New Roman"/>
        </w:rPr>
      </w:pPr>
      <w:r>
        <w:rPr>
          <w:rFonts w:ascii="Times New Roman" w:eastAsia="Times New Roman" w:hAnsi="Times New Roman" w:cs="Times New Roman"/>
          <w:b/>
        </w:rPr>
        <w:t>Dissolution:</w:t>
      </w:r>
      <w:r>
        <w:rPr>
          <w:rFonts w:ascii="Times New Roman" w:eastAsia="Times New Roman" w:hAnsi="Times New Roman" w:cs="Times New Roman"/>
        </w:rPr>
        <w:t xml:space="preserve"> If Gainesville High School Crew ceases, assets shall satisfy obligations; remaining assets go to Gainesville High School or another 501(c)(3) rowing-supporting organization.</w:t>
      </w:r>
    </w:p>
    <w:p w14:paraId="00000049" w14:textId="77777777" w:rsidR="00AB6B01" w:rsidRDefault="00000000">
      <w:pPr>
        <w:spacing w:after="0" w:line="240" w:lineRule="auto"/>
        <w:rPr>
          <w:rFonts w:ascii="Times New Roman" w:eastAsia="Times New Roman" w:hAnsi="Times New Roman" w:cs="Times New Roman"/>
        </w:rPr>
      </w:pPr>
      <w:r>
        <w:pict w14:anchorId="2F681C29">
          <v:rect id="_x0000_i1036" style="width:0;height:1.5pt" o:hralign="center" o:hrstd="t" o:hr="t" fillcolor="#a0a0a0" stroked="f"/>
        </w:pict>
      </w:r>
    </w:p>
    <w:p w14:paraId="0000004A" w14:textId="77777777" w:rsidR="00AB6B01" w:rsidRDefault="00000000">
      <w:pPr>
        <w:spacing w:before="280" w:after="280" w:line="240" w:lineRule="auto"/>
        <w:rPr>
          <w:rFonts w:ascii="Times New Roman" w:eastAsia="Times New Roman" w:hAnsi="Times New Roman" w:cs="Times New Roman"/>
          <w:b/>
          <w:sz w:val="36"/>
          <w:szCs w:val="36"/>
        </w:rPr>
      </w:pPr>
      <w:r>
        <w:rPr>
          <w:rFonts w:ascii="Times New Roman" w:eastAsia="Times New Roman" w:hAnsi="Times New Roman" w:cs="Times New Roman"/>
          <w:b/>
          <w:sz w:val="36"/>
          <w:szCs w:val="36"/>
        </w:rPr>
        <w:t>ARTICLE XII: INDEMNIFICATION</w:t>
      </w:r>
    </w:p>
    <w:p w14:paraId="2BF2543F" w14:textId="77777777" w:rsidR="00755008" w:rsidRPr="00755008" w:rsidRDefault="00755008" w:rsidP="00755008">
      <w:pPr>
        <w:spacing w:after="0" w:line="240" w:lineRule="auto"/>
        <w:rPr>
          <w:rFonts w:ascii="Times New Roman" w:eastAsia="Times New Roman" w:hAnsi="Times New Roman" w:cs="Times New Roman"/>
          <w:lang w:val="en-US"/>
        </w:rPr>
      </w:pPr>
    </w:p>
    <w:p w14:paraId="70728E2B" w14:textId="77777777" w:rsidR="00755008" w:rsidRPr="00755008" w:rsidRDefault="00755008" w:rsidP="00755008">
      <w:pPr>
        <w:spacing w:after="0" w:line="240" w:lineRule="auto"/>
        <w:rPr>
          <w:rFonts w:ascii="Times New Roman" w:eastAsia="Times New Roman" w:hAnsi="Times New Roman" w:cs="Times New Roman"/>
          <w:lang w:val="en-US"/>
        </w:rPr>
      </w:pPr>
      <w:r w:rsidRPr="00755008">
        <w:rPr>
          <w:rFonts w:ascii="Times New Roman" w:eastAsia="Times New Roman" w:hAnsi="Times New Roman" w:cs="Times New Roman"/>
          <w:lang w:val="en-US"/>
        </w:rPr>
        <w:t xml:space="preserve">Unless otherwise prohibited by law, the Association. shall indemnify any director or officer or any former director or officer, and by resolution of the Board of Directors indemnify any employee, against all expenses and liabilities incurred by him or her in connection with any claim, action, suit, or proceeding to which he or she is made a party by reason of being director, officer, or employee. However, there shall be no indemnification in relation to matters as to which he or she shall be adjudged to be guilty of a criminal offense or liable to the Association for damages arising out of his or her own gross negligence in the performance of a duty to the Association. Amounts paid in indemnification of expenses and liabilities may include, but shall not be limited to, counsel fees and other fees; costs and disbursements; and judgments, fines, and penalties against, and amounts paid in settlement by, such director, officer, or employee. The </w:t>
      </w:r>
      <w:r w:rsidRPr="00755008">
        <w:rPr>
          <w:rFonts w:ascii="Times New Roman" w:eastAsia="Times New Roman" w:hAnsi="Times New Roman" w:cs="Times New Roman"/>
          <w:lang w:val="en-US"/>
        </w:rPr>
        <w:lastRenderedPageBreak/>
        <w:t xml:space="preserve">Association may advance expenses or, where appropriate, may undertake the defense of any director, officer, or employee. However, such director, officer, or employee shall repay such expenses if it should be ultimately determined that he or she is not entitled to indemnification under this Article. The Board of Directors shall also authorize the purchase of insurance on behalf of any director, officer, employee, or agent against any liability incurred which arises out of such person’s status as a director, officer, employee, qualified volunteer conducting activities on behalf of the association in an official capacity, or agent, </w:t>
      </w:r>
      <w:proofErr w:type="gramStart"/>
      <w:r w:rsidRPr="00755008">
        <w:rPr>
          <w:rFonts w:ascii="Times New Roman" w:eastAsia="Times New Roman" w:hAnsi="Times New Roman" w:cs="Times New Roman"/>
          <w:lang w:val="en-US"/>
        </w:rPr>
        <w:t>whether or not</w:t>
      </w:r>
      <w:proofErr w:type="gramEnd"/>
      <w:r w:rsidRPr="00755008">
        <w:rPr>
          <w:rFonts w:ascii="Times New Roman" w:eastAsia="Times New Roman" w:hAnsi="Times New Roman" w:cs="Times New Roman"/>
          <w:lang w:val="en-US"/>
        </w:rPr>
        <w:t xml:space="preserve"> </w:t>
      </w:r>
    </w:p>
    <w:p w14:paraId="6F40A94E" w14:textId="77777777" w:rsidR="00755008" w:rsidRDefault="00755008" w:rsidP="00755008">
      <w:pPr>
        <w:spacing w:after="0" w:line="240" w:lineRule="auto"/>
        <w:rPr>
          <w:rFonts w:ascii="Times New Roman" w:eastAsia="Times New Roman" w:hAnsi="Times New Roman" w:cs="Times New Roman"/>
          <w:lang w:val="en-US"/>
        </w:rPr>
      </w:pPr>
      <w:proofErr w:type="gramStart"/>
      <w:r w:rsidRPr="00755008">
        <w:rPr>
          <w:rFonts w:ascii="Times New Roman" w:eastAsia="Times New Roman" w:hAnsi="Times New Roman" w:cs="Times New Roman"/>
          <w:lang w:val="en-US"/>
        </w:rPr>
        <w:t>the</w:t>
      </w:r>
      <w:proofErr w:type="gramEnd"/>
      <w:r w:rsidRPr="00755008">
        <w:rPr>
          <w:rFonts w:ascii="Times New Roman" w:eastAsia="Times New Roman" w:hAnsi="Times New Roman" w:cs="Times New Roman"/>
          <w:lang w:val="en-US"/>
        </w:rPr>
        <w:t xml:space="preserve"> Association would have the power to indemnify the person against the liability under law. </w:t>
      </w:r>
    </w:p>
    <w:p w14:paraId="496190B6" w14:textId="77777777" w:rsidR="00755008" w:rsidRDefault="00755008" w:rsidP="00755008">
      <w:pPr>
        <w:spacing w:after="0" w:line="240" w:lineRule="auto"/>
        <w:rPr>
          <w:rFonts w:ascii="Times New Roman" w:eastAsia="Times New Roman" w:hAnsi="Times New Roman" w:cs="Times New Roman"/>
          <w:lang w:val="en-US"/>
        </w:rPr>
      </w:pPr>
    </w:p>
    <w:p w14:paraId="0000004C" w14:textId="1EAC0C53" w:rsidR="00AB6B01" w:rsidRPr="00755008" w:rsidRDefault="00000000" w:rsidP="00755008">
      <w:pPr>
        <w:spacing w:after="0" w:line="240" w:lineRule="auto"/>
        <w:rPr>
          <w:rFonts w:ascii="Times New Roman" w:eastAsia="Times New Roman" w:hAnsi="Times New Roman" w:cs="Times New Roman"/>
          <w:lang w:val="en-US"/>
        </w:rPr>
      </w:pPr>
      <w:r>
        <w:pict w14:anchorId="764A14EF">
          <v:rect id="_x0000_i1037" style="width:0;height:1.5pt" o:hralign="center" o:hrstd="t" o:hr="t" fillcolor="#a0a0a0" stroked="f"/>
        </w:pict>
      </w:r>
    </w:p>
    <w:p w14:paraId="0000004D" w14:textId="77777777" w:rsidR="00AB6B01" w:rsidRDefault="00000000">
      <w:pPr>
        <w:spacing w:before="280" w:after="280" w:line="240" w:lineRule="auto"/>
        <w:rPr>
          <w:rFonts w:ascii="Times New Roman" w:eastAsia="Times New Roman" w:hAnsi="Times New Roman" w:cs="Times New Roman"/>
          <w:b/>
          <w:sz w:val="36"/>
          <w:szCs w:val="36"/>
        </w:rPr>
      </w:pPr>
      <w:r>
        <w:rPr>
          <w:rFonts w:ascii="Times New Roman" w:eastAsia="Times New Roman" w:hAnsi="Times New Roman" w:cs="Times New Roman"/>
          <w:b/>
          <w:sz w:val="36"/>
          <w:szCs w:val="36"/>
        </w:rPr>
        <w:t>ARTICLE XIII: REVIEW AND AMENDMENTS</w:t>
      </w:r>
    </w:p>
    <w:p w14:paraId="0000004E" w14:textId="6B81616A" w:rsidR="00AB6B01" w:rsidRDefault="00000000">
      <w:pPr>
        <w:numPr>
          <w:ilvl w:val="0"/>
          <w:numId w:val="8"/>
        </w:numPr>
        <w:spacing w:before="280" w:after="0" w:line="240" w:lineRule="auto"/>
        <w:rPr>
          <w:rFonts w:ascii="Times New Roman" w:eastAsia="Times New Roman" w:hAnsi="Times New Roman" w:cs="Times New Roman"/>
        </w:rPr>
      </w:pPr>
      <w:r>
        <w:rPr>
          <w:rFonts w:ascii="Times New Roman" w:eastAsia="Times New Roman" w:hAnsi="Times New Roman" w:cs="Times New Roman"/>
          <w:b/>
        </w:rPr>
        <w:t>Review:</w:t>
      </w:r>
      <w:r>
        <w:rPr>
          <w:rFonts w:ascii="Times New Roman" w:eastAsia="Times New Roman" w:hAnsi="Times New Roman" w:cs="Times New Roman"/>
        </w:rPr>
        <w:t xml:space="preserve"> Bylaws shall be reviewed </w:t>
      </w:r>
      <w:r w:rsidR="00755008">
        <w:rPr>
          <w:rFonts w:ascii="Times New Roman" w:eastAsia="Times New Roman" w:hAnsi="Times New Roman" w:cs="Times New Roman"/>
        </w:rPr>
        <w:t>biennially,</w:t>
      </w:r>
      <w:r>
        <w:rPr>
          <w:rFonts w:ascii="Times New Roman" w:eastAsia="Times New Roman" w:hAnsi="Times New Roman" w:cs="Times New Roman"/>
        </w:rPr>
        <w:t xml:space="preserve"> and proposed updates shall be shared with the membership.</w:t>
      </w:r>
    </w:p>
    <w:p w14:paraId="0000004F" w14:textId="77777777" w:rsidR="00AB6B01" w:rsidRDefault="00000000">
      <w:pPr>
        <w:numPr>
          <w:ilvl w:val="0"/>
          <w:numId w:val="8"/>
        </w:numPr>
        <w:spacing w:after="0" w:line="240" w:lineRule="auto"/>
        <w:rPr>
          <w:rFonts w:ascii="Times New Roman" w:eastAsia="Times New Roman" w:hAnsi="Times New Roman" w:cs="Times New Roman"/>
        </w:rPr>
      </w:pPr>
      <w:r>
        <w:rPr>
          <w:rFonts w:ascii="Times New Roman" w:eastAsia="Times New Roman" w:hAnsi="Times New Roman" w:cs="Times New Roman"/>
          <w:b/>
        </w:rPr>
        <w:t>Amendments:</w:t>
      </w:r>
      <w:r>
        <w:rPr>
          <w:rFonts w:ascii="Times New Roman" w:eastAsia="Times New Roman" w:hAnsi="Times New Roman" w:cs="Times New Roman"/>
        </w:rPr>
        <w:t xml:space="preserve"> Bylaws may be altered by a two-thirds vote of members present at a regular or special meeting, provided notice is given.</w:t>
      </w:r>
    </w:p>
    <w:p w14:paraId="00000050" w14:textId="77777777" w:rsidR="00AB6B01" w:rsidRDefault="00000000">
      <w:pPr>
        <w:numPr>
          <w:ilvl w:val="0"/>
          <w:numId w:val="8"/>
        </w:numPr>
        <w:spacing w:after="0" w:line="240" w:lineRule="auto"/>
        <w:rPr>
          <w:rFonts w:ascii="Times New Roman" w:eastAsia="Times New Roman" w:hAnsi="Times New Roman" w:cs="Times New Roman"/>
        </w:rPr>
      </w:pPr>
      <w:r>
        <w:rPr>
          <w:rFonts w:ascii="Times New Roman" w:eastAsia="Times New Roman" w:hAnsi="Times New Roman" w:cs="Times New Roman"/>
          <w:b/>
        </w:rPr>
        <w:t>Tax-Exempt Status:</w:t>
      </w:r>
      <w:r>
        <w:rPr>
          <w:rFonts w:ascii="Times New Roman" w:eastAsia="Times New Roman" w:hAnsi="Times New Roman" w:cs="Times New Roman"/>
        </w:rPr>
        <w:t xml:space="preserve"> No substantive changes may be made to Article I purpose while maintaining 501(c)(3) status.</w:t>
      </w:r>
    </w:p>
    <w:p w14:paraId="00000051" w14:textId="77777777" w:rsidR="00AB6B01" w:rsidRDefault="00000000">
      <w:pPr>
        <w:numPr>
          <w:ilvl w:val="0"/>
          <w:numId w:val="8"/>
        </w:numPr>
        <w:spacing w:after="280" w:line="240" w:lineRule="auto"/>
        <w:rPr>
          <w:rFonts w:ascii="Times New Roman" w:eastAsia="Times New Roman" w:hAnsi="Times New Roman" w:cs="Times New Roman"/>
        </w:rPr>
      </w:pPr>
      <w:r>
        <w:rPr>
          <w:rFonts w:ascii="Times New Roman" w:eastAsia="Times New Roman" w:hAnsi="Times New Roman" w:cs="Times New Roman"/>
          <w:b/>
        </w:rPr>
        <w:t>Interpretation:</w:t>
      </w:r>
      <w:r>
        <w:rPr>
          <w:rFonts w:ascii="Times New Roman" w:eastAsia="Times New Roman" w:hAnsi="Times New Roman" w:cs="Times New Roman"/>
        </w:rPr>
        <w:t xml:space="preserve"> Interpretations of amendments or bylaws are determined by majority vote of the Executive Board.</w:t>
      </w:r>
    </w:p>
    <w:p w14:paraId="00000052" w14:textId="77777777" w:rsidR="00AB6B01" w:rsidRDefault="00000000">
      <w:pPr>
        <w:spacing w:after="0" w:line="240" w:lineRule="auto"/>
        <w:rPr>
          <w:rFonts w:ascii="Times New Roman" w:eastAsia="Times New Roman" w:hAnsi="Times New Roman" w:cs="Times New Roman"/>
        </w:rPr>
      </w:pPr>
      <w:r>
        <w:pict w14:anchorId="2C5005DA">
          <v:rect id="_x0000_i1038" style="width:0;height:1.5pt" o:hralign="center" o:hrstd="t" o:hr="t" fillcolor="#a0a0a0" stroked="f"/>
        </w:pict>
      </w:r>
    </w:p>
    <w:p w14:paraId="00000053" w14:textId="4310CC9E" w:rsidR="00AB6B01" w:rsidRDefault="00000000">
      <w:pPr>
        <w:spacing w:before="280" w:after="280" w:line="240" w:lineRule="auto"/>
        <w:rPr>
          <w:rFonts w:ascii="Times New Roman" w:eastAsia="Times New Roman" w:hAnsi="Times New Roman" w:cs="Times New Roman"/>
        </w:rPr>
      </w:pPr>
      <w:r>
        <w:rPr>
          <w:rFonts w:ascii="Times New Roman" w:eastAsia="Times New Roman" w:hAnsi="Times New Roman" w:cs="Times New Roman"/>
          <w:b/>
        </w:rPr>
        <w:t>Certification</w:t>
      </w:r>
      <w:r>
        <w:rPr>
          <w:rFonts w:ascii="Times New Roman" w:eastAsia="Times New Roman" w:hAnsi="Times New Roman" w:cs="Times New Roman"/>
        </w:rPr>
        <w:br/>
        <w:t>The foregoing Bylaws were adopted by the Gainesville Crew Association, Inc. on the 2</w:t>
      </w:r>
      <w:r w:rsidR="00755008">
        <w:rPr>
          <w:rFonts w:ascii="Times New Roman" w:eastAsia="Times New Roman" w:hAnsi="Times New Roman" w:cs="Times New Roman"/>
        </w:rPr>
        <w:t>0th</w:t>
      </w:r>
      <w:r>
        <w:rPr>
          <w:rFonts w:ascii="Times New Roman" w:eastAsia="Times New Roman" w:hAnsi="Times New Roman" w:cs="Times New Roman"/>
        </w:rPr>
        <w:t xml:space="preserve"> of </w:t>
      </w:r>
      <w:proofErr w:type="gramStart"/>
      <w:r w:rsidR="00755008">
        <w:rPr>
          <w:rFonts w:ascii="Times New Roman" w:eastAsia="Times New Roman" w:hAnsi="Times New Roman" w:cs="Times New Roman"/>
        </w:rPr>
        <w:t>November</w:t>
      </w:r>
      <w:r>
        <w:rPr>
          <w:rFonts w:ascii="Times New Roman" w:eastAsia="Times New Roman" w:hAnsi="Times New Roman" w:cs="Times New Roman"/>
        </w:rPr>
        <w:t>,</w:t>
      </w:r>
      <w:proofErr w:type="gramEnd"/>
      <w:r>
        <w:rPr>
          <w:rFonts w:ascii="Times New Roman" w:eastAsia="Times New Roman" w:hAnsi="Times New Roman" w:cs="Times New Roman"/>
        </w:rPr>
        <w:t xml:space="preserve"> 2025.</w:t>
      </w:r>
    </w:p>
    <w:p w14:paraId="472B722F" w14:textId="6ECD2687" w:rsidR="00755008" w:rsidRDefault="00755008">
      <w:pPr>
        <w:rPr>
          <w:b/>
          <w:bCs/>
        </w:rPr>
      </w:pPr>
      <w:r>
        <w:rPr>
          <w:b/>
          <w:bCs/>
        </w:rPr>
        <w:t>Signatures</w:t>
      </w:r>
    </w:p>
    <w:p w14:paraId="342739BD" w14:textId="77777777" w:rsidR="00755008" w:rsidRDefault="00755008">
      <w:pPr>
        <w:rPr>
          <w:b/>
          <w:bCs/>
        </w:rPr>
      </w:pPr>
    </w:p>
    <w:p w14:paraId="0491DC45" w14:textId="32010975" w:rsidR="00755008" w:rsidRDefault="00755008">
      <w:pPr>
        <w:rPr>
          <w:b/>
          <w:bCs/>
        </w:rPr>
      </w:pPr>
      <w:r>
        <w:rPr>
          <w:b/>
          <w:bCs/>
        </w:rPr>
        <w:t>___________________________________</w:t>
      </w:r>
    </w:p>
    <w:p w14:paraId="33028537" w14:textId="77E775BB" w:rsidR="00755008" w:rsidRDefault="00755008">
      <w:pPr>
        <w:rPr>
          <w:b/>
          <w:bCs/>
        </w:rPr>
      </w:pPr>
      <w:r>
        <w:rPr>
          <w:b/>
          <w:bCs/>
        </w:rPr>
        <w:t>President</w:t>
      </w:r>
      <w:r w:rsidR="00955CAF">
        <w:rPr>
          <w:b/>
          <w:bCs/>
        </w:rPr>
        <w:t xml:space="preserve"> – Robert Edenberg</w:t>
      </w:r>
    </w:p>
    <w:p w14:paraId="7690A6D9" w14:textId="77777777" w:rsidR="00755008" w:rsidRDefault="00755008">
      <w:pPr>
        <w:rPr>
          <w:b/>
          <w:bCs/>
        </w:rPr>
      </w:pPr>
    </w:p>
    <w:p w14:paraId="125B844A" w14:textId="77777777" w:rsidR="00755008" w:rsidRDefault="00755008" w:rsidP="00755008">
      <w:pPr>
        <w:rPr>
          <w:b/>
          <w:bCs/>
        </w:rPr>
      </w:pPr>
      <w:r>
        <w:rPr>
          <w:b/>
          <w:bCs/>
        </w:rPr>
        <w:t>___________________________________</w:t>
      </w:r>
    </w:p>
    <w:p w14:paraId="5BEED30A" w14:textId="26131D85" w:rsidR="00755008" w:rsidRPr="00755008" w:rsidRDefault="00755008" w:rsidP="00755008">
      <w:pPr>
        <w:rPr>
          <w:b/>
          <w:bCs/>
        </w:rPr>
      </w:pPr>
      <w:r>
        <w:rPr>
          <w:b/>
          <w:bCs/>
        </w:rPr>
        <w:t>Treasurer</w:t>
      </w:r>
      <w:r w:rsidR="00955CAF">
        <w:rPr>
          <w:b/>
          <w:bCs/>
        </w:rPr>
        <w:t xml:space="preserve"> – Katy Ter Weele</w:t>
      </w:r>
    </w:p>
    <w:p w14:paraId="775EFEA2" w14:textId="77777777" w:rsidR="00755008" w:rsidRDefault="00755008">
      <w:pPr>
        <w:rPr>
          <w:b/>
          <w:bCs/>
        </w:rPr>
      </w:pPr>
    </w:p>
    <w:p w14:paraId="6AA94B6F" w14:textId="77777777" w:rsidR="00755008" w:rsidRDefault="00755008" w:rsidP="00755008">
      <w:pPr>
        <w:rPr>
          <w:b/>
          <w:bCs/>
        </w:rPr>
      </w:pPr>
      <w:r>
        <w:rPr>
          <w:b/>
          <w:bCs/>
        </w:rPr>
        <w:t>___________________________________</w:t>
      </w:r>
    </w:p>
    <w:p w14:paraId="7D6018EE" w14:textId="051F6826" w:rsidR="00755008" w:rsidRPr="00755008" w:rsidRDefault="00755008">
      <w:pPr>
        <w:rPr>
          <w:b/>
          <w:bCs/>
        </w:rPr>
      </w:pPr>
      <w:r>
        <w:rPr>
          <w:b/>
          <w:bCs/>
        </w:rPr>
        <w:t>Secretary</w:t>
      </w:r>
      <w:r w:rsidR="00955CAF">
        <w:rPr>
          <w:b/>
          <w:bCs/>
        </w:rPr>
        <w:t xml:space="preserve"> – Jennifer Edenberg</w:t>
      </w:r>
    </w:p>
    <w:sectPr w:rsidR="00755008" w:rsidRPr="0075500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9D14BD61-CBCC-40FF-8629-2E65070E4CE5}"/>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2" w:fontKey="{09B2153E-BB32-47FF-BF41-500BD90BDAF6}"/>
    <w:embedBold r:id="rId3" w:fontKey="{C048F826-E92B-42AD-A43E-D00A17AF1BB7}"/>
    <w:embedItalic r:id="rId4" w:fontKey="{64F81D92-10C5-4C39-8F18-E2EB12204C58}"/>
  </w:font>
  <w:font w:name="Play">
    <w:charset w:val="00"/>
    <w:family w:val="auto"/>
    <w:pitch w:val="default"/>
    <w:embedRegular r:id="rId5" w:fontKey="{9788142F-FA6B-4B4D-9F59-27B4ECD6192F}"/>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6" w:fontKey="{3331CBD6-66FF-42DF-8E13-33ED1A9623C1}"/>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153DF"/>
    <w:multiLevelType w:val="multilevel"/>
    <w:tmpl w:val="CC7E9F8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1BFE064A"/>
    <w:multiLevelType w:val="multilevel"/>
    <w:tmpl w:val="062C1D4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406E107E"/>
    <w:multiLevelType w:val="multilevel"/>
    <w:tmpl w:val="EF42468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48A053E9"/>
    <w:multiLevelType w:val="multilevel"/>
    <w:tmpl w:val="12E2AD6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49661360"/>
    <w:multiLevelType w:val="multilevel"/>
    <w:tmpl w:val="112E5BF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72724486"/>
    <w:multiLevelType w:val="multilevel"/>
    <w:tmpl w:val="FF40D55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77542710"/>
    <w:multiLevelType w:val="multilevel"/>
    <w:tmpl w:val="A152511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77EA1F89"/>
    <w:multiLevelType w:val="multilevel"/>
    <w:tmpl w:val="EA64B31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918057494">
    <w:abstractNumId w:val="3"/>
  </w:num>
  <w:num w:numId="2" w16cid:durableId="1715039640">
    <w:abstractNumId w:val="1"/>
  </w:num>
  <w:num w:numId="3" w16cid:durableId="1232619189">
    <w:abstractNumId w:val="0"/>
  </w:num>
  <w:num w:numId="4" w16cid:durableId="516427051">
    <w:abstractNumId w:val="4"/>
  </w:num>
  <w:num w:numId="5" w16cid:durableId="969482196">
    <w:abstractNumId w:val="2"/>
  </w:num>
  <w:num w:numId="6" w16cid:durableId="657927483">
    <w:abstractNumId w:val="7"/>
  </w:num>
  <w:num w:numId="7" w16cid:durableId="1491751334">
    <w:abstractNumId w:val="6"/>
  </w:num>
  <w:num w:numId="8" w16cid:durableId="18045387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B01"/>
    <w:rsid w:val="001F6203"/>
    <w:rsid w:val="00624A21"/>
    <w:rsid w:val="006D5724"/>
    <w:rsid w:val="006F7EEA"/>
    <w:rsid w:val="00755008"/>
    <w:rsid w:val="008F03D1"/>
    <w:rsid w:val="00955CAF"/>
    <w:rsid w:val="009D7F40"/>
    <w:rsid w:val="00A92A2D"/>
    <w:rsid w:val="00AB6B01"/>
    <w:rsid w:val="00BE5832"/>
    <w:rsid w:val="00F31048"/>
    <w:rsid w:val="00FE0E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42B0C"/>
  <w15:docId w15:val="{A9EAD134-3C2C-412F-B5B5-DDA2C689B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color w:val="595959"/>
    </w:rPr>
  </w:style>
  <w:style w:type="paragraph" w:styleId="Heading7">
    <w:name w:val="heading 7"/>
    <w:basedOn w:val="Normal"/>
    <w:next w:val="Normal"/>
    <w:link w:val="Heading7Char"/>
    <w:uiPriority w:val="9"/>
    <w:semiHidden/>
    <w:unhideWhenUsed/>
    <w:qFormat/>
    <w:rsid w:val="00FB6E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6E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6E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sid w:val="00FB6E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6E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6E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6E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6E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6E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6E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6E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6E41"/>
    <w:rPr>
      <w:rFonts w:eastAsiaTheme="majorEastAsia" w:cstheme="majorBidi"/>
      <w:color w:val="272727" w:themeColor="text1" w:themeTint="D8"/>
    </w:rPr>
  </w:style>
  <w:style w:type="character" w:customStyle="1" w:styleId="TitleChar">
    <w:name w:val="Title Char"/>
    <w:basedOn w:val="DefaultParagraphFont"/>
    <w:link w:val="Title"/>
    <w:uiPriority w:val="10"/>
    <w:rsid w:val="00FB6E41"/>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FB6E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6E41"/>
    <w:pPr>
      <w:spacing w:before="160"/>
      <w:jc w:val="center"/>
    </w:pPr>
    <w:rPr>
      <w:i/>
      <w:iCs/>
      <w:color w:val="404040" w:themeColor="text1" w:themeTint="BF"/>
    </w:rPr>
  </w:style>
  <w:style w:type="character" w:customStyle="1" w:styleId="QuoteChar">
    <w:name w:val="Quote Char"/>
    <w:basedOn w:val="DefaultParagraphFont"/>
    <w:link w:val="Quote"/>
    <w:uiPriority w:val="29"/>
    <w:rsid w:val="00FB6E41"/>
    <w:rPr>
      <w:i/>
      <w:iCs/>
      <w:color w:val="404040" w:themeColor="text1" w:themeTint="BF"/>
    </w:rPr>
  </w:style>
  <w:style w:type="paragraph" w:styleId="ListParagraph">
    <w:name w:val="List Paragraph"/>
    <w:basedOn w:val="Normal"/>
    <w:uiPriority w:val="34"/>
    <w:qFormat/>
    <w:rsid w:val="00FB6E41"/>
    <w:pPr>
      <w:ind w:left="720"/>
      <w:contextualSpacing/>
    </w:pPr>
  </w:style>
  <w:style w:type="character" w:styleId="IntenseEmphasis">
    <w:name w:val="Intense Emphasis"/>
    <w:basedOn w:val="DefaultParagraphFont"/>
    <w:uiPriority w:val="21"/>
    <w:qFormat/>
    <w:rsid w:val="00FB6E41"/>
    <w:rPr>
      <w:i/>
      <w:iCs/>
      <w:color w:val="0F4761" w:themeColor="accent1" w:themeShade="BF"/>
    </w:rPr>
  </w:style>
  <w:style w:type="paragraph" w:styleId="IntenseQuote">
    <w:name w:val="Intense Quote"/>
    <w:basedOn w:val="Normal"/>
    <w:next w:val="Normal"/>
    <w:link w:val="IntenseQuoteChar"/>
    <w:uiPriority w:val="30"/>
    <w:qFormat/>
    <w:rsid w:val="00FB6E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6E41"/>
    <w:rPr>
      <w:i/>
      <w:iCs/>
      <w:color w:val="0F4761" w:themeColor="accent1" w:themeShade="BF"/>
    </w:rPr>
  </w:style>
  <w:style w:type="character" w:styleId="IntenseReference">
    <w:name w:val="Intense Reference"/>
    <w:basedOn w:val="DefaultParagraphFont"/>
    <w:uiPriority w:val="32"/>
    <w:qFormat/>
    <w:rsid w:val="00FB6E41"/>
    <w:rPr>
      <w:b/>
      <w:bCs/>
      <w:smallCaps/>
      <w:color w:val="0F4761" w:themeColor="accent1" w:themeShade="BF"/>
      <w:spacing w:val="5"/>
    </w:rPr>
  </w:style>
  <w:style w:type="paragraph" w:styleId="Subtitle">
    <w:name w:val="Subtitle"/>
    <w:basedOn w:val="Normal"/>
    <w:next w:val="Normal"/>
    <w:link w:val="SubtitleChar"/>
    <w:uiPriority w:val="11"/>
    <w:qFormat/>
    <w:rPr>
      <w:color w:val="595959"/>
      <w:sz w:val="28"/>
      <w:szCs w:val="2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odyText">
    <w:name w:val="Body Text"/>
    <w:basedOn w:val="Normal"/>
    <w:link w:val="BodyTextChar"/>
    <w:uiPriority w:val="1"/>
    <w:qFormat/>
    <w:rsid w:val="008F03D1"/>
    <w:pPr>
      <w:widowControl w:val="0"/>
      <w:autoSpaceDE w:val="0"/>
      <w:autoSpaceDN w:val="0"/>
      <w:spacing w:after="0" w:line="240" w:lineRule="auto"/>
    </w:pPr>
    <w:rPr>
      <w:rFonts w:ascii="Arial" w:eastAsia="Arial" w:hAnsi="Arial" w:cs="Arial"/>
      <w:sz w:val="20"/>
      <w:szCs w:val="20"/>
      <w:lang w:val="en-US"/>
    </w:rPr>
  </w:style>
  <w:style w:type="character" w:customStyle="1" w:styleId="BodyTextChar">
    <w:name w:val="Body Text Char"/>
    <w:basedOn w:val="DefaultParagraphFont"/>
    <w:link w:val="BodyText"/>
    <w:uiPriority w:val="1"/>
    <w:rsid w:val="008F03D1"/>
    <w:rPr>
      <w:rFonts w:ascii="Arial" w:eastAsia="Arial" w:hAnsi="Arial" w:cs="Arial"/>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qZCoJ5PMrVWXsaNq3rU4u2RYcQ==">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1840</Words>
  <Characters>10488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Edenberg, Robert</dc:creator>
  <cp:lastModifiedBy>Edenberg, Robert</cp:lastModifiedBy>
  <cp:revision>4</cp:revision>
  <cp:lastPrinted>2026-01-28T23:07:00Z</cp:lastPrinted>
  <dcterms:created xsi:type="dcterms:W3CDTF">2025-12-04T17:43:00Z</dcterms:created>
  <dcterms:modified xsi:type="dcterms:W3CDTF">2026-01-28T23:09:00Z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8355466d-7c9d-4565-bd53-c8849516303a</vt:lpwstr>
  </property>
</Properties>
</file>