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69D16" w14:textId="58567020" w:rsidR="00B14E12" w:rsidRDefault="00B14E12" w:rsidP="00797FCC">
      <w:pPr>
        <w:rPr>
          <w:b/>
          <w:color w:val="C00000"/>
          <w:sz w:val="28"/>
          <w:u w:val="thick"/>
        </w:rPr>
      </w:pPr>
      <w:bookmarkStart w:id="0" w:name="_GoBack"/>
      <w:r w:rsidRPr="00B14E12">
        <w:rPr>
          <w:b/>
          <w:color w:val="C00000"/>
          <w:sz w:val="28"/>
          <w:u w:val="thick"/>
        </w:rPr>
        <w:t>Post Abatement Project Report</w:t>
      </w:r>
    </w:p>
    <w:bookmarkEnd w:id="0"/>
    <w:p w14:paraId="20E03EC9" w14:textId="77777777" w:rsidR="00B14E12" w:rsidRDefault="00B14E12" w:rsidP="00797FCC">
      <w:pPr>
        <w:rPr>
          <w:b/>
          <w:color w:val="C00000"/>
          <w:u w:val="thick"/>
        </w:rPr>
      </w:pPr>
    </w:p>
    <w:p w14:paraId="28BFA16D" w14:textId="4D2BB58A" w:rsidR="00B14E12" w:rsidRDefault="00B14E12" w:rsidP="00797FCC">
      <w:r w:rsidRPr="00B14E12">
        <w:rPr>
          <w:b/>
          <w:color w:val="C00000"/>
          <w:u w:val="thick"/>
        </w:rPr>
        <w:t>3701-3215 (</w:t>
      </w:r>
      <w:r>
        <w:rPr>
          <w:b/>
          <w:color w:val="C00000"/>
          <w:u w:val="thick"/>
        </w:rPr>
        <w:t>B</w:t>
      </w:r>
      <w:r w:rsidRPr="00B14E12">
        <w:rPr>
          <w:b/>
          <w:color w:val="C00000"/>
          <w:u w:val="thick"/>
        </w:rPr>
        <w:t>)</w:t>
      </w:r>
      <w:r>
        <w:t xml:space="preserve"> </w:t>
      </w:r>
    </w:p>
    <w:p w14:paraId="59D792A0" w14:textId="598A4681" w:rsidR="00B14E12" w:rsidRDefault="00797FCC" w:rsidP="00797FCC">
      <w:r>
        <w:t xml:space="preserve">(B)  Each lead abatement contractor or lead abatement project designer </w:t>
      </w:r>
      <w:r w:rsidRPr="00B14E12">
        <w:rPr>
          <w:b/>
          <w:color w:val="C00000"/>
          <w:u w:val="thick"/>
        </w:rPr>
        <w:t>shall issue a report for each lead abatement project performed</w:t>
      </w:r>
      <w:r>
        <w:t xml:space="preserve">.  </w:t>
      </w:r>
    </w:p>
    <w:p w14:paraId="2467CC26" w14:textId="5C898759" w:rsidR="00797FCC" w:rsidRDefault="00797FCC" w:rsidP="00797FCC">
      <w:r>
        <w:t xml:space="preserve">The </w:t>
      </w:r>
      <w:r w:rsidRPr="00B14E12">
        <w:rPr>
          <w:b/>
          <w:color w:val="C00000"/>
          <w:u w:val="thick"/>
        </w:rPr>
        <w:t>report shall be issued</w:t>
      </w:r>
      <w:r w:rsidR="00B14E12" w:rsidRPr="00B14E12">
        <w:rPr>
          <w:b/>
          <w:color w:val="C00000"/>
          <w:u w:val="thick"/>
        </w:rPr>
        <w:t xml:space="preserve"> </w:t>
      </w:r>
      <w:r w:rsidRPr="00B14E12">
        <w:rPr>
          <w:b/>
          <w:color w:val="C00000"/>
          <w:u w:val="thick"/>
        </w:rPr>
        <w:t>to</w:t>
      </w:r>
      <w:r>
        <w:t xml:space="preserve"> the </w:t>
      </w:r>
      <w:r w:rsidRPr="00B14E12">
        <w:rPr>
          <w:b/>
          <w:color w:val="C00000"/>
          <w:u w:val="thick"/>
        </w:rPr>
        <w:t xml:space="preserve">owner or manager </w:t>
      </w:r>
      <w:r>
        <w:t xml:space="preserve">of the residential unit, child care facility, or school that was the subject of the lead abatement.  The report shall also be issued to </w:t>
      </w:r>
      <w:r w:rsidRPr="00B14E12">
        <w:rPr>
          <w:b/>
          <w:color w:val="C00000"/>
          <w:u w:val="thick"/>
        </w:rPr>
        <w:t>the individual who requested the lead abatement</w:t>
      </w:r>
      <w:r>
        <w:t xml:space="preserve">. </w:t>
      </w:r>
    </w:p>
    <w:p w14:paraId="79E20232" w14:textId="77777777" w:rsidR="00B14E12" w:rsidRDefault="00B14E12" w:rsidP="00797FCC">
      <w:pPr>
        <w:rPr>
          <w:b/>
          <w:color w:val="C00000"/>
          <w:u w:val="thick"/>
        </w:rPr>
      </w:pPr>
    </w:p>
    <w:p w14:paraId="57E35896" w14:textId="797ADFA0" w:rsidR="00797FCC" w:rsidRPr="00B14E12" w:rsidRDefault="00797FCC" w:rsidP="00797FCC">
      <w:pPr>
        <w:rPr>
          <w:b/>
          <w:u w:val="thick"/>
        </w:rPr>
      </w:pPr>
      <w:r w:rsidRPr="00B14E12">
        <w:rPr>
          <w:b/>
          <w:color w:val="C00000"/>
          <w:u w:val="thick"/>
        </w:rPr>
        <w:t>3701-3215 (E)</w:t>
      </w:r>
    </w:p>
    <w:p w14:paraId="47CA4D61" w14:textId="77777777" w:rsidR="00797FCC" w:rsidRDefault="00797FCC" w:rsidP="00797FCC">
      <w:r>
        <w:t xml:space="preserve">(E)  The </w:t>
      </w:r>
      <w:r w:rsidRPr="00B14E12">
        <w:rPr>
          <w:b/>
          <w:color w:val="C00000"/>
          <w:u w:val="thick"/>
        </w:rPr>
        <w:t>following statement shall be displayed at the top</w:t>
      </w:r>
      <w:r>
        <w:t xml:space="preserve"> of any clearance examination, lead inspection, lead-based paint sampling, lead risk assessment, lead hazard screen risk assessment, other lead assessment activity, or </w:t>
      </w:r>
      <w:r w:rsidRPr="00B14E12">
        <w:rPr>
          <w:b/>
          <w:color w:val="C00000"/>
          <w:u w:val="thick"/>
        </w:rPr>
        <w:t>lead abatement project report prepared for a residential unit in bold letters</w:t>
      </w:r>
      <w:r>
        <w:t xml:space="preserve">: </w:t>
      </w:r>
    </w:p>
    <w:p w14:paraId="05D85ACD" w14:textId="77777777" w:rsidR="00B14E12" w:rsidRDefault="00B14E12" w:rsidP="00797FCC"/>
    <w:p w14:paraId="324A0715" w14:textId="6E7B28C7" w:rsidR="00797FCC" w:rsidRDefault="00797FCC" w:rsidP="00797FCC">
      <w:r w:rsidRPr="00B14E12">
        <w:rPr>
          <w:b/>
          <w:color w:val="C00000"/>
          <w:u w:val="thick"/>
        </w:rPr>
        <w:t>Ohio law (section 5302.30 of the Revised Code)</w:t>
      </w:r>
      <w:r w:rsidRPr="00B14E12">
        <w:rPr>
          <w:color w:val="C00000"/>
        </w:rPr>
        <w:t xml:space="preserve"> </w:t>
      </w:r>
      <w:r>
        <w:t>requires every person who intends to transfer any residential real property by sale, land installment contract, lease with option to purchase, exchange, or lease for a term of ninety</w:t>
      </w:r>
      <w:r>
        <w:t xml:space="preserve"> </w:t>
      </w:r>
      <w:r>
        <w:t xml:space="preserve">nine years and renewable forever, to complete and provide a copy to the prospective transferee of the applicable property disclosure forms, disclosing known hazardous conditions of the property, including lead-based paint hazards.. </w:t>
      </w:r>
    </w:p>
    <w:p w14:paraId="078EF710" w14:textId="77777777" w:rsidR="00B14E12" w:rsidRDefault="00797FCC" w:rsidP="00797FCC">
      <w:r w:rsidRPr="00B14E12">
        <w:rPr>
          <w:b/>
          <w:color w:val="C00000"/>
          <w:u w:val="thick"/>
        </w:rPr>
        <w:t>Federal law (24 C.F.R. part 35 and 40 C.F.R. part 745)</w:t>
      </w:r>
      <w:r w:rsidRPr="00B14E12">
        <w:rPr>
          <w:color w:val="C00000"/>
        </w:rPr>
        <w:t xml:space="preserve"> </w:t>
      </w:r>
      <w:r>
        <w:t xml:space="preserve">requires sellers and lessors of residential units constructed prior to 1978, except housing for the elderly or persons with disabilities (unless any child who is less than six years of age resides or is expected to reside in such housing) or any zero-bedroom dwelling to disclose and provide a copy of this report to new purchasers or lessees before they become obligated under a lease or sales contract. Property owners and sellers are also required to distribute an educational pamphlet approved by the United States environmental protection agency and include standard warning language in leases or sales contracts to ensure that parents have the information they need to protect children from lead-based paint hazards. </w:t>
      </w:r>
    </w:p>
    <w:p w14:paraId="110D4AD1" w14:textId="77777777" w:rsidR="00B14E12" w:rsidRDefault="00B14E12" w:rsidP="00797FCC">
      <w:pPr>
        <w:rPr>
          <w:b/>
          <w:color w:val="C00000"/>
          <w:u w:val="thick"/>
        </w:rPr>
      </w:pPr>
    </w:p>
    <w:p w14:paraId="752C6C3F" w14:textId="77777777" w:rsidR="00B14E12" w:rsidRDefault="00B14E12" w:rsidP="00797FCC">
      <w:pPr>
        <w:rPr>
          <w:b/>
          <w:color w:val="C00000"/>
          <w:u w:val="thick"/>
        </w:rPr>
      </w:pPr>
    </w:p>
    <w:p w14:paraId="22F9A6CD" w14:textId="77777777" w:rsidR="00B14E12" w:rsidRDefault="00B14E12" w:rsidP="00797FCC">
      <w:pPr>
        <w:rPr>
          <w:b/>
          <w:color w:val="C00000"/>
          <w:u w:val="thick"/>
        </w:rPr>
      </w:pPr>
    </w:p>
    <w:p w14:paraId="0F5B638F" w14:textId="77777777" w:rsidR="00B14E12" w:rsidRDefault="00B14E12" w:rsidP="00797FCC">
      <w:pPr>
        <w:rPr>
          <w:b/>
          <w:color w:val="C00000"/>
          <w:u w:val="thick"/>
        </w:rPr>
      </w:pPr>
    </w:p>
    <w:p w14:paraId="6CE1AC84" w14:textId="77777777" w:rsidR="00B14E12" w:rsidRDefault="00B14E12" w:rsidP="00797FCC">
      <w:pPr>
        <w:rPr>
          <w:b/>
          <w:color w:val="C00000"/>
          <w:u w:val="thick"/>
        </w:rPr>
      </w:pPr>
    </w:p>
    <w:p w14:paraId="3D764B48" w14:textId="77777777" w:rsidR="00B14E12" w:rsidRDefault="00B14E12" w:rsidP="00797FCC">
      <w:pPr>
        <w:rPr>
          <w:b/>
          <w:color w:val="C00000"/>
          <w:u w:val="thick"/>
        </w:rPr>
      </w:pPr>
    </w:p>
    <w:p w14:paraId="7F6C5720" w14:textId="77777777" w:rsidR="00B14E12" w:rsidRDefault="00B14E12" w:rsidP="00797FCC">
      <w:pPr>
        <w:rPr>
          <w:b/>
          <w:color w:val="C00000"/>
          <w:u w:val="thick"/>
        </w:rPr>
      </w:pPr>
    </w:p>
    <w:p w14:paraId="04B25154" w14:textId="7E32D6EE" w:rsidR="00B14E12" w:rsidRDefault="00B14E12" w:rsidP="00797FCC">
      <w:r w:rsidRPr="00B14E12">
        <w:rPr>
          <w:b/>
          <w:color w:val="C00000"/>
          <w:u w:val="thick"/>
        </w:rPr>
        <w:lastRenderedPageBreak/>
        <w:t>3701-3215</w:t>
      </w:r>
    </w:p>
    <w:p w14:paraId="45D311BE" w14:textId="669BDE76" w:rsidR="0045513F" w:rsidRDefault="0045513F" w:rsidP="00797FCC">
      <w:r>
        <w:t xml:space="preserve">Prepare a </w:t>
      </w:r>
      <w:r w:rsidRPr="00797FCC">
        <w:rPr>
          <w:b/>
          <w:color w:val="C00000"/>
          <w:u w:val="thick"/>
        </w:rPr>
        <w:t>written lead abatement project report</w:t>
      </w:r>
      <w:r w:rsidRPr="00797FCC">
        <w:rPr>
          <w:color w:val="C00000"/>
        </w:rPr>
        <w:t xml:space="preserve"> </w:t>
      </w:r>
      <w:r>
        <w:t xml:space="preserve">for </w:t>
      </w:r>
      <w:r w:rsidRPr="00207EE8">
        <w:rPr>
          <w:b/>
          <w:color w:val="C00000"/>
          <w:u w:val="thick"/>
        </w:rPr>
        <w:t>each lead abatement project conducted</w:t>
      </w:r>
      <w:r>
        <w:t xml:space="preserve">. The report shall be written in a </w:t>
      </w:r>
      <w:r w:rsidRPr="00207EE8">
        <w:rPr>
          <w:b/>
          <w:u w:val="thick"/>
        </w:rPr>
        <w:t>format prescribed by the director</w:t>
      </w:r>
      <w:r>
        <w:t xml:space="preserve"> and shall comply with the requirements of rule 3701-32-15 of the Administrative Code. The </w:t>
      </w:r>
      <w:r w:rsidRPr="00207EE8">
        <w:rPr>
          <w:b/>
          <w:u w:val="thick"/>
        </w:rPr>
        <w:t>written report shall contain the following information concerning the lead abatement project</w:t>
      </w:r>
      <w:r>
        <w:t xml:space="preserve">: </w:t>
      </w:r>
    </w:p>
    <w:p w14:paraId="4D5C92F8" w14:textId="77777777" w:rsidR="0045513F" w:rsidRDefault="0045513F" w:rsidP="0045513F">
      <w:r>
        <w:t xml:space="preserve">(a)  </w:t>
      </w:r>
      <w:r w:rsidRPr="00797FCC">
        <w:rPr>
          <w:b/>
          <w:color w:val="C00000"/>
          <w:u w:val="thick"/>
        </w:rPr>
        <w:t>Start</w:t>
      </w:r>
      <w:r>
        <w:t xml:space="preserve"> and </w:t>
      </w:r>
      <w:r w:rsidRPr="00797FCC">
        <w:rPr>
          <w:b/>
          <w:color w:val="C00000"/>
          <w:u w:val="thick"/>
        </w:rPr>
        <w:t>completion dates</w:t>
      </w:r>
      <w:r w:rsidRPr="00797FCC">
        <w:rPr>
          <w:color w:val="C00000"/>
        </w:rPr>
        <w:t xml:space="preserve"> </w:t>
      </w:r>
      <w:r>
        <w:t xml:space="preserve">of the abatement; </w:t>
      </w:r>
    </w:p>
    <w:p w14:paraId="3CA1244B" w14:textId="5137CC8B" w:rsidR="0045513F" w:rsidRDefault="0045513F" w:rsidP="0045513F">
      <w:r>
        <w:t xml:space="preserve">(b)  </w:t>
      </w:r>
      <w:r w:rsidRPr="00797FCC">
        <w:rPr>
          <w:b/>
          <w:color w:val="C00000"/>
          <w:u w:val="thick"/>
        </w:rPr>
        <w:t>Address</w:t>
      </w:r>
      <w:r>
        <w:t xml:space="preserve">, </w:t>
      </w:r>
      <w:r w:rsidRPr="00797FCC">
        <w:rPr>
          <w:b/>
          <w:color w:val="C00000"/>
          <w:u w:val="thick"/>
        </w:rPr>
        <w:t>unit number</w:t>
      </w:r>
      <w:r>
        <w:t xml:space="preserve">, and </w:t>
      </w:r>
      <w:r w:rsidRPr="00797FCC">
        <w:rPr>
          <w:b/>
          <w:color w:val="C00000"/>
          <w:u w:val="thick"/>
        </w:rPr>
        <w:t>date of construction</w:t>
      </w:r>
      <w:r w:rsidRPr="00797FCC">
        <w:rPr>
          <w:color w:val="C00000"/>
        </w:rPr>
        <w:t xml:space="preserve"> </w:t>
      </w:r>
      <w:r>
        <w:t xml:space="preserve">of the residential unit, child care facility or school; </w:t>
      </w:r>
    </w:p>
    <w:p w14:paraId="0CFA259E" w14:textId="77777777" w:rsidR="0045513F" w:rsidRDefault="0045513F" w:rsidP="0045513F">
      <w:r>
        <w:t xml:space="preserve">(c)  </w:t>
      </w:r>
      <w:r w:rsidRPr="00207EE8">
        <w:rPr>
          <w:b/>
          <w:color w:val="C00000"/>
          <w:u w:val="thick"/>
        </w:rPr>
        <w:t>Name</w:t>
      </w:r>
      <w:r>
        <w:t xml:space="preserve">, </w:t>
      </w:r>
      <w:r w:rsidRPr="00207EE8">
        <w:rPr>
          <w:b/>
          <w:color w:val="C00000"/>
          <w:u w:val="thick"/>
        </w:rPr>
        <w:t>address</w:t>
      </w:r>
      <w:r>
        <w:t xml:space="preserve">, and </w:t>
      </w:r>
      <w:r w:rsidRPr="00207EE8">
        <w:rPr>
          <w:b/>
          <w:color w:val="C00000"/>
          <w:u w:val="thick"/>
        </w:rPr>
        <w:t>telephone number</w:t>
      </w:r>
      <w:r w:rsidRPr="00207EE8">
        <w:rPr>
          <w:color w:val="C00000"/>
        </w:rPr>
        <w:t xml:space="preserve"> </w:t>
      </w:r>
      <w:r w:rsidRPr="00797FCC">
        <w:rPr>
          <w:b/>
          <w:color w:val="C00000"/>
          <w:u w:val="thick"/>
        </w:rPr>
        <w:t>of the owner of the residential unit</w:t>
      </w:r>
      <w:r>
        <w:t xml:space="preserve">, child care facility or school; </w:t>
      </w:r>
    </w:p>
    <w:p w14:paraId="433D05D4" w14:textId="08757A66" w:rsidR="0045513F" w:rsidRDefault="0045513F" w:rsidP="00797FCC">
      <w:r>
        <w:t xml:space="preserve">(d) </w:t>
      </w:r>
      <w:r w:rsidRPr="007E4190">
        <w:rPr>
          <w:b/>
          <w:color w:val="C00000"/>
          <w:u w:val="thick"/>
        </w:rPr>
        <w:t>Name</w:t>
      </w:r>
      <w:r>
        <w:t xml:space="preserve"> and </w:t>
      </w:r>
      <w:r w:rsidRPr="007E4190">
        <w:rPr>
          <w:b/>
          <w:color w:val="C00000"/>
          <w:u w:val="thick"/>
        </w:rPr>
        <w:t>address</w:t>
      </w:r>
      <w:r>
        <w:t xml:space="preserve"> </w:t>
      </w:r>
      <w:r w:rsidRPr="00797FCC">
        <w:rPr>
          <w:b/>
          <w:color w:val="C00000"/>
          <w:u w:val="thick"/>
        </w:rPr>
        <w:t>of each firm</w:t>
      </w:r>
      <w:r>
        <w:t xml:space="preserve"> conducting the abatement, </w:t>
      </w:r>
    </w:p>
    <w:p w14:paraId="2B5D02A6" w14:textId="77777777" w:rsidR="0045513F" w:rsidRDefault="0045513F" w:rsidP="00797FCC">
      <w:pPr>
        <w:pStyle w:val="ListParagraph"/>
        <w:numPr>
          <w:ilvl w:val="0"/>
          <w:numId w:val="2"/>
        </w:numPr>
        <w:spacing w:after="0"/>
        <w:ind w:left="720"/>
      </w:pPr>
      <w:r>
        <w:t xml:space="preserve">the </w:t>
      </w:r>
      <w:r w:rsidRPr="007E4190">
        <w:rPr>
          <w:b/>
          <w:u w:val="thick"/>
        </w:rPr>
        <w:t>name</w:t>
      </w:r>
      <w:r>
        <w:t xml:space="preserve"> of the </w:t>
      </w:r>
      <w:r w:rsidRPr="00797FCC">
        <w:rPr>
          <w:b/>
          <w:color w:val="C00000"/>
          <w:u w:val="thick"/>
        </w:rPr>
        <w:t>designated lead abatement contractor</w:t>
      </w:r>
      <w:r w:rsidRPr="00797FCC">
        <w:rPr>
          <w:color w:val="C00000"/>
        </w:rPr>
        <w:t xml:space="preserve"> </w:t>
      </w:r>
      <w:r>
        <w:t xml:space="preserve">or </w:t>
      </w:r>
      <w:r w:rsidRPr="00797FCC">
        <w:rPr>
          <w:b/>
          <w:color w:val="C00000"/>
          <w:u w:val="thick"/>
        </w:rPr>
        <w:t>lead abatement project designer</w:t>
      </w:r>
      <w:r>
        <w:t xml:space="preserve">, </w:t>
      </w:r>
    </w:p>
    <w:p w14:paraId="7AA9BCCB" w14:textId="77777777" w:rsidR="0045513F" w:rsidRDefault="0045513F" w:rsidP="00797FCC">
      <w:pPr>
        <w:pStyle w:val="ListParagraph"/>
        <w:numPr>
          <w:ilvl w:val="0"/>
          <w:numId w:val="2"/>
        </w:numPr>
        <w:spacing w:after="0"/>
        <w:ind w:left="720"/>
      </w:pPr>
      <w:r>
        <w:t xml:space="preserve">and the </w:t>
      </w:r>
      <w:r w:rsidRPr="007E4190">
        <w:rPr>
          <w:b/>
          <w:u w:val="thick"/>
        </w:rPr>
        <w:t>name or names</w:t>
      </w:r>
      <w:r>
        <w:t xml:space="preserve"> of </w:t>
      </w:r>
      <w:r w:rsidRPr="00797FCC">
        <w:rPr>
          <w:b/>
          <w:color w:val="C00000"/>
          <w:u w:val="thick"/>
        </w:rPr>
        <w:t>other lead abatement personnel present</w:t>
      </w:r>
      <w:r w:rsidRPr="00797FCC">
        <w:rPr>
          <w:color w:val="C00000"/>
        </w:rPr>
        <w:t xml:space="preserve"> </w:t>
      </w:r>
      <w:r>
        <w:t xml:space="preserve">at the abatement project; </w:t>
      </w:r>
    </w:p>
    <w:p w14:paraId="7722A3C0" w14:textId="59A1CAB1" w:rsidR="0045513F" w:rsidRDefault="0045513F" w:rsidP="0045513F">
      <w:r>
        <w:t xml:space="preserve">(e) </w:t>
      </w:r>
      <w:r>
        <w:t xml:space="preserve">A </w:t>
      </w:r>
      <w:r w:rsidRPr="0045513F">
        <w:rPr>
          <w:b/>
          <w:color w:val="C00000"/>
          <w:u w:val="thick"/>
        </w:rPr>
        <w:t>detailed written description of the abatement</w:t>
      </w:r>
      <w:r>
        <w:t>, including</w:t>
      </w:r>
      <w:r>
        <w:t>:</w:t>
      </w:r>
    </w:p>
    <w:p w14:paraId="70A88013" w14:textId="77777777" w:rsidR="0045513F" w:rsidRDefault="0045513F" w:rsidP="0045513F">
      <w:pPr>
        <w:pStyle w:val="ListParagraph"/>
        <w:numPr>
          <w:ilvl w:val="0"/>
          <w:numId w:val="1"/>
        </w:numPr>
      </w:pPr>
      <w:r>
        <w:t xml:space="preserve">the </w:t>
      </w:r>
      <w:r w:rsidRPr="0045513F">
        <w:rPr>
          <w:b/>
          <w:color w:val="C00000"/>
          <w:u w:val="thick"/>
        </w:rPr>
        <w:t>abatement methods</w:t>
      </w:r>
      <w:r w:rsidRPr="0045513F">
        <w:rPr>
          <w:color w:val="C00000"/>
        </w:rPr>
        <w:t xml:space="preserve"> </w:t>
      </w:r>
      <w:r>
        <w:t xml:space="preserve">used, </w:t>
      </w:r>
    </w:p>
    <w:p w14:paraId="23038782" w14:textId="77777777" w:rsidR="0045513F" w:rsidRDefault="0045513F" w:rsidP="0045513F">
      <w:pPr>
        <w:pStyle w:val="ListParagraph"/>
        <w:numPr>
          <w:ilvl w:val="0"/>
          <w:numId w:val="1"/>
        </w:numPr>
      </w:pPr>
      <w:r w:rsidRPr="0045513F">
        <w:rPr>
          <w:b/>
          <w:color w:val="C00000"/>
          <w:u w:val="thick"/>
        </w:rPr>
        <w:t>location of rooms</w:t>
      </w:r>
      <w:r>
        <w:t xml:space="preserve">, </w:t>
      </w:r>
    </w:p>
    <w:p w14:paraId="1166BA2C" w14:textId="77777777" w:rsidR="0045513F" w:rsidRDefault="0045513F" w:rsidP="0045513F">
      <w:pPr>
        <w:pStyle w:val="ListParagraph"/>
        <w:numPr>
          <w:ilvl w:val="0"/>
          <w:numId w:val="1"/>
        </w:numPr>
      </w:pPr>
      <w:r>
        <w:t xml:space="preserve">the </w:t>
      </w:r>
      <w:r w:rsidRPr="0045513F">
        <w:rPr>
          <w:b/>
          <w:color w:val="C00000"/>
          <w:u w:val="thick"/>
        </w:rPr>
        <w:t>components where abatement occurred</w:t>
      </w:r>
      <w:r>
        <w:t xml:space="preserve">, or both, and </w:t>
      </w:r>
    </w:p>
    <w:p w14:paraId="1830C787" w14:textId="77777777" w:rsidR="0045513F" w:rsidRDefault="0045513F" w:rsidP="0045513F">
      <w:pPr>
        <w:pStyle w:val="ListParagraph"/>
        <w:numPr>
          <w:ilvl w:val="0"/>
          <w:numId w:val="1"/>
        </w:numPr>
      </w:pPr>
      <w:r>
        <w:t xml:space="preserve">the </w:t>
      </w:r>
      <w:r w:rsidRPr="0045513F">
        <w:rPr>
          <w:b/>
          <w:color w:val="C00000"/>
          <w:u w:val="thick"/>
        </w:rPr>
        <w:t xml:space="preserve">reason for selecting </w:t>
      </w:r>
      <w:proofErr w:type="gramStart"/>
      <w:r w:rsidRPr="0045513F">
        <w:rPr>
          <w:b/>
          <w:color w:val="C00000"/>
          <w:u w:val="thick"/>
        </w:rPr>
        <w:t>particular abatement</w:t>
      </w:r>
      <w:proofErr w:type="gramEnd"/>
      <w:r w:rsidRPr="0045513F">
        <w:rPr>
          <w:b/>
          <w:color w:val="C00000"/>
          <w:u w:val="thick"/>
        </w:rPr>
        <w:t xml:space="preserve"> methods</w:t>
      </w:r>
      <w:r w:rsidRPr="0045513F">
        <w:rPr>
          <w:color w:val="C00000"/>
        </w:rPr>
        <w:t xml:space="preserve"> </w:t>
      </w:r>
      <w:r>
        <w:t xml:space="preserve">for each component abated, </w:t>
      </w:r>
    </w:p>
    <w:p w14:paraId="59656D21" w14:textId="2D00F12B" w:rsidR="0045513F" w:rsidRDefault="0045513F" w:rsidP="0045513F">
      <w:pPr>
        <w:pStyle w:val="ListParagraph"/>
        <w:numPr>
          <w:ilvl w:val="0"/>
          <w:numId w:val="1"/>
        </w:numPr>
      </w:pPr>
      <w:r>
        <w:t xml:space="preserve">and any </w:t>
      </w:r>
      <w:r w:rsidRPr="0045513F">
        <w:rPr>
          <w:b/>
          <w:color w:val="C00000"/>
          <w:u w:val="thick"/>
        </w:rPr>
        <w:t>suggested monitoring of encapsulants or enclosures</w:t>
      </w:r>
      <w:r>
        <w:t xml:space="preserve">. </w:t>
      </w:r>
    </w:p>
    <w:p w14:paraId="2318643B" w14:textId="77777777" w:rsidR="0045513F" w:rsidRDefault="0045513F" w:rsidP="0045513F">
      <w:r>
        <w:t xml:space="preserve">(f)  The </w:t>
      </w:r>
      <w:r w:rsidRPr="0045513F">
        <w:rPr>
          <w:b/>
          <w:color w:val="C00000"/>
        </w:rPr>
        <w:t>occupant protection portion of the pre-abatement plan</w:t>
      </w:r>
      <w:r w:rsidRPr="0045513F">
        <w:rPr>
          <w:color w:val="C00000"/>
        </w:rPr>
        <w:t xml:space="preserve"> </w:t>
      </w:r>
      <w:r>
        <w:t xml:space="preserve">as required in paragraph (E)(4)(a) of this rule; </w:t>
      </w:r>
    </w:p>
    <w:p w14:paraId="79C9EBB8" w14:textId="77777777" w:rsidR="0045513F" w:rsidRDefault="0045513F" w:rsidP="0045513F">
      <w:r>
        <w:t xml:space="preserve">(g)  The </w:t>
      </w:r>
      <w:r w:rsidRPr="0045513F">
        <w:rPr>
          <w:b/>
          <w:color w:val="C00000"/>
          <w:u w:val="thick"/>
        </w:rPr>
        <w:t>written compliance plan portion of the pre-abatement plan</w:t>
      </w:r>
      <w:r w:rsidRPr="0045513F">
        <w:rPr>
          <w:color w:val="C00000"/>
        </w:rPr>
        <w:t xml:space="preserve"> </w:t>
      </w:r>
      <w:r>
        <w:t xml:space="preserve">as required in paragraph (E)(4)(b) of this rule; </w:t>
      </w:r>
    </w:p>
    <w:p w14:paraId="5264EC33" w14:textId="77777777" w:rsidR="0045513F" w:rsidRDefault="0045513F" w:rsidP="0045513F">
      <w:r>
        <w:t xml:space="preserve">(h)  A </w:t>
      </w:r>
      <w:r w:rsidRPr="0045513F">
        <w:rPr>
          <w:b/>
          <w:color w:val="C00000"/>
          <w:u w:val="thick"/>
        </w:rPr>
        <w:t>copy of all clearance examination reports</w:t>
      </w:r>
      <w:r w:rsidRPr="0045513F">
        <w:rPr>
          <w:color w:val="C00000"/>
        </w:rPr>
        <w:t xml:space="preserve"> </w:t>
      </w:r>
      <w:r>
        <w:t xml:space="preserve">as required by rule 3701-32-12 of the Administrative Code; </w:t>
      </w:r>
    </w:p>
    <w:p w14:paraId="04C65233" w14:textId="77777777" w:rsidR="0045513F" w:rsidRDefault="0045513F" w:rsidP="0045513F">
      <w:r>
        <w:t>(</w:t>
      </w:r>
      <w:proofErr w:type="spellStart"/>
      <w:r>
        <w:t>i</w:t>
      </w:r>
      <w:proofErr w:type="spellEnd"/>
      <w:r>
        <w:t xml:space="preserve">)  If applicable, </w:t>
      </w:r>
      <w:r w:rsidRPr="0045513F">
        <w:rPr>
          <w:b/>
          <w:color w:val="C00000"/>
          <w:u w:val="thick"/>
        </w:rPr>
        <w:t>information on the storage, transport and disposal of any hazardous waste</w:t>
      </w:r>
      <w:r w:rsidRPr="0045513F">
        <w:rPr>
          <w:color w:val="C00000"/>
        </w:rPr>
        <w:t xml:space="preserve"> </w:t>
      </w:r>
      <w:r>
        <w:t xml:space="preserve">generated during the abatement; </w:t>
      </w:r>
    </w:p>
    <w:p w14:paraId="474C10B2" w14:textId="77777777" w:rsidR="0045513F" w:rsidRDefault="0045513F" w:rsidP="0045513F">
      <w:r>
        <w:t xml:space="preserve">(j)  </w:t>
      </w:r>
      <w:r w:rsidRPr="007E4190">
        <w:rPr>
          <w:b/>
          <w:u w:val="thick"/>
        </w:rPr>
        <w:t>Name</w:t>
      </w:r>
      <w:r>
        <w:t xml:space="preserve">, </w:t>
      </w:r>
      <w:r w:rsidRPr="007E4190">
        <w:rPr>
          <w:b/>
          <w:u w:val="thick"/>
        </w:rPr>
        <w:t>license number</w:t>
      </w:r>
      <w:r>
        <w:t xml:space="preserve">, and </w:t>
      </w:r>
      <w:r w:rsidRPr="007E4190">
        <w:rPr>
          <w:b/>
          <w:u w:val="thick"/>
        </w:rPr>
        <w:t xml:space="preserve">address of each lead abatement contractor </w:t>
      </w:r>
      <w:r>
        <w:t xml:space="preserve">or </w:t>
      </w:r>
      <w:r w:rsidRPr="007E4190">
        <w:rPr>
          <w:b/>
          <w:u w:val="thick"/>
        </w:rPr>
        <w:t>project designer</w:t>
      </w:r>
      <w:r>
        <w:t xml:space="preserve"> </w:t>
      </w:r>
      <w:r w:rsidRPr="0045513F">
        <w:rPr>
          <w:b/>
          <w:color w:val="C00000"/>
          <w:u w:val="thick"/>
        </w:rPr>
        <w:t>who prepared the pre-abatement plan</w:t>
      </w:r>
      <w:r>
        <w:t xml:space="preserve"> for the lead abatement project, if any;  </w:t>
      </w:r>
    </w:p>
    <w:p w14:paraId="4C294FE9" w14:textId="77777777" w:rsidR="0045513F" w:rsidRDefault="0045513F" w:rsidP="0045513F">
      <w:r>
        <w:t xml:space="preserve">(k)  The </w:t>
      </w:r>
      <w:r w:rsidRPr="0045513F">
        <w:rPr>
          <w:b/>
          <w:color w:val="C00000"/>
          <w:u w:val="thick"/>
        </w:rPr>
        <w:t>statements prescribed in paragraph (E) of rule 3701-32-15</w:t>
      </w:r>
      <w:r w:rsidRPr="0045513F">
        <w:rPr>
          <w:color w:val="C00000"/>
        </w:rPr>
        <w:t xml:space="preserve"> </w:t>
      </w:r>
      <w:r>
        <w:t xml:space="preserve">of the Administrative Code prominently displayed at the top of the report in bold letters; and </w:t>
      </w:r>
    </w:p>
    <w:p w14:paraId="67EB6FEA" w14:textId="77777777" w:rsidR="0045513F" w:rsidRDefault="0045513F" w:rsidP="0045513F">
      <w:r>
        <w:t xml:space="preserve">(14) </w:t>
      </w:r>
      <w:r w:rsidRPr="0045513F">
        <w:rPr>
          <w:b/>
          <w:color w:val="C00000"/>
          <w:u w:val="thick"/>
        </w:rPr>
        <w:t xml:space="preserve">Ensure there </w:t>
      </w:r>
      <w:proofErr w:type="gramStart"/>
      <w:r w:rsidRPr="0045513F">
        <w:rPr>
          <w:b/>
          <w:color w:val="C00000"/>
          <w:u w:val="thick"/>
        </w:rPr>
        <w:t>is a designated lead abatement worker present at the work site at all times</w:t>
      </w:r>
      <w:proofErr w:type="gramEnd"/>
      <w:r w:rsidRPr="0045513F">
        <w:rPr>
          <w:color w:val="C00000"/>
        </w:rPr>
        <w:t xml:space="preserve"> </w:t>
      </w:r>
      <w:r>
        <w:t xml:space="preserve">when the designated lead abatement contractor or lead abatement project designer is not onsite. The </w:t>
      </w:r>
      <w:r w:rsidRPr="00B14E12">
        <w:rPr>
          <w:b/>
          <w:color w:val="C00000"/>
          <w:u w:val="thick"/>
        </w:rPr>
        <w:t>designated lead abatement worker must have knowledge of the work scope and is responsible for maintaining and providing all onsite paperwork</w:t>
      </w:r>
      <w:r w:rsidRPr="00B14E12">
        <w:rPr>
          <w:color w:val="C00000"/>
        </w:rPr>
        <w:t xml:space="preserve"> </w:t>
      </w:r>
      <w:r>
        <w:t xml:space="preserve">to include the written pre-abatement plan, lead risk assessment and lead hazard control order, if applicable. </w:t>
      </w:r>
    </w:p>
    <w:p w14:paraId="2452E321" w14:textId="7A5771C3" w:rsidR="00DD1F1B" w:rsidRDefault="0045513F">
      <w:r>
        <w:t xml:space="preserve"> </w:t>
      </w:r>
    </w:p>
    <w:sectPr w:rsidR="00DD1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631FA"/>
    <w:multiLevelType w:val="hybridMultilevel"/>
    <w:tmpl w:val="1532891E"/>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5B5E67E7"/>
    <w:multiLevelType w:val="hybridMultilevel"/>
    <w:tmpl w:val="8A5A1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jY3sjS3NDc0N7JQ0lEKTi0uzszPAykwrAUA7DFI5SwAAAA="/>
  </w:docVars>
  <w:rsids>
    <w:rsidRoot w:val="0045513F"/>
    <w:rsid w:val="00207EE8"/>
    <w:rsid w:val="0045513F"/>
    <w:rsid w:val="00797FCC"/>
    <w:rsid w:val="007E4190"/>
    <w:rsid w:val="00B14E12"/>
    <w:rsid w:val="00B57AE8"/>
    <w:rsid w:val="00DD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558C"/>
  <w15:chartTrackingRefBased/>
  <w15:docId w15:val="{F3132F81-73E0-4826-8904-7566D991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Smith</dc:creator>
  <cp:keywords/>
  <dc:description/>
  <cp:lastModifiedBy>Albert Smith</cp:lastModifiedBy>
  <cp:revision>2</cp:revision>
  <dcterms:created xsi:type="dcterms:W3CDTF">2018-11-26T19:54:00Z</dcterms:created>
  <dcterms:modified xsi:type="dcterms:W3CDTF">2018-11-26T19:54:00Z</dcterms:modified>
</cp:coreProperties>
</file>