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F40" w:rsidRDefault="006F79B2" w:rsidP="00F5607B">
      <w:pPr>
        <w:jc w:val="both"/>
        <w:rPr>
          <w:sz w:val="40"/>
          <w:szCs w:val="40"/>
        </w:rPr>
      </w:pPr>
      <w:r>
        <w:rPr>
          <w:sz w:val="40"/>
          <w:szCs w:val="40"/>
        </w:rPr>
        <w:tab/>
      </w:r>
      <w:r w:rsidR="006D3F40">
        <w:rPr>
          <w:sz w:val="40"/>
          <w:szCs w:val="40"/>
        </w:rPr>
        <w:tab/>
      </w:r>
      <w:r w:rsidR="006D3F40">
        <w:rPr>
          <w:sz w:val="40"/>
          <w:szCs w:val="40"/>
        </w:rPr>
        <w:tab/>
      </w:r>
      <w:r>
        <w:rPr>
          <w:sz w:val="40"/>
          <w:szCs w:val="40"/>
        </w:rPr>
        <w:tab/>
      </w:r>
    </w:p>
    <w:p w:rsidR="004C4460" w:rsidRPr="006F79B2" w:rsidRDefault="006D3F40" w:rsidP="00F5607B">
      <w:pPr>
        <w:jc w:val="both"/>
        <w:rPr>
          <w:rFonts w:ascii="Times New Roman" w:hAnsi="Times New Roman" w:cs="Times New Roman"/>
          <w:b/>
          <w:color w:val="4F81BD" w:themeColor="accent1"/>
          <w:sz w:val="40"/>
          <w:szCs w:val="40"/>
        </w:rPr>
      </w:pPr>
      <w:r>
        <w:rPr>
          <w:sz w:val="40"/>
          <w:szCs w:val="40"/>
        </w:rPr>
        <w:tab/>
      </w:r>
      <w:r>
        <w:rPr>
          <w:sz w:val="40"/>
          <w:szCs w:val="40"/>
        </w:rPr>
        <w:tab/>
      </w:r>
      <w:proofErr w:type="gramStart"/>
      <w:r w:rsidR="006F79B2" w:rsidRPr="006F79B2">
        <w:rPr>
          <w:rFonts w:ascii="Times New Roman" w:hAnsi="Times New Roman" w:cs="Times New Roman"/>
          <w:b/>
          <w:color w:val="4F81BD" w:themeColor="accent1"/>
          <w:sz w:val="40"/>
          <w:szCs w:val="40"/>
        </w:rPr>
        <w:t>BELİRSİZ  SÜRELİ</w:t>
      </w:r>
      <w:proofErr w:type="gramEnd"/>
      <w:r w:rsidR="006F79B2" w:rsidRPr="006F79B2">
        <w:rPr>
          <w:rFonts w:ascii="Times New Roman" w:hAnsi="Times New Roman" w:cs="Times New Roman"/>
          <w:b/>
          <w:color w:val="4F81BD" w:themeColor="accent1"/>
          <w:sz w:val="40"/>
          <w:szCs w:val="40"/>
        </w:rPr>
        <w:t xml:space="preserve"> İŞ SÖZLEŞMESİ</w:t>
      </w:r>
    </w:p>
    <w:p w:rsidR="006F79B2" w:rsidRDefault="006F79B2" w:rsidP="00F5607B">
      <w:pPr>
        <w:jc w:val="both"/>
        <w:rPr>
          <w:rFonts w:ascii="Times New Roman" w:hAnsi="Times New Roman" w:cs="Times New Roman"/>
          <w:b/>
          <w:sz w:val="40"/>
          <w:szCs w:val="40"/>
        </w:rPr>
      </w:pPr>
    </w:p>
    <w:p w:rsidR="006F79B2" w:rsidRPr="00A80BC7" w:rsidRDefault="006F79B2" w:rsidP="00F5607B">
      <w:pPr>
        <w:pStyle w:val="Heading11"/>
        <w:numPr>
          <w:ilvl w:val="0"/>
          <w:numId w:val="1"/>
        </w:numPr>
        <w:tabs>
          <w:tab w:val="left" w:pos="284"/>
        </w:tabs>
        <w:spacing w:before="120" w:after="240"/>
        <w:ind w:left="284" w:right="-1" w:hanging="360"/>
        <w:jc w:val="both"/>
        <w:rPr>
          <w:rFonts w:ascii="Arial" w:hAnsi="Arial" w:cs="Arial"/>
          <w:color w:val="1C3198"/>
          <w:sz w:val="24"/>
          <w:szCs w:val="22"/>
          <w:lang w:val="tr-TR"/>
        </w:rPr>
      </w:pPr>
      <w:r w:rsidRPr="00A80BC7">
        <w:rPr>
          <w:rFonts w:ascii="Arial" w:hAnsi="Arial" w:cs="Arial"/>
          <w:color w:val="1C3198"/>
          <w:sz w:val="24"/>
          <w:szCs w:val="22"/>
          <w:lang w:val="tr-TR"/>
        </w:rPr>
        <w:t>Taraflar</w:t>
      </w:r>
    </w:p>
    <w:tbl>
      <w:tblPr>
        <w:tblW w:w="0" w:type="auto"/>
        <w:tblBorders>
          <w:insideH w:val="single" w:sz="18" w:space="0" w:color="FFFFFF"/>
          <w:insideV w:val="single" w:sz="18" w:space="0" w:color="FFFFFF"/>
        </w:tblBorders>
        <w:tblLook w:val="04A0" w:firstRow="1" w:lastRow="0" w:firstColumn="1" w:lastColumn="0" w:noHBand="0" w:noVBand="1"/>
      </w:tblPr>
      <w:tblGrid>
        <w:gridCol w:w="2376"/>
        <w:gridCol w:w="6912"/>
      </w:tblGrid>
      <w:tr w:rsidR="006F79B2" w:rsidRPr="00A80BC7" w:rsidTr="00E5638B">
        <w:tc>
          <w:tcPr>
            <w:tcW w:w="2376" w:type="dxa"/>
            <w:shd w:val="clear" w:color="auto" w:fill="E5DFEC"/>
          </w:tcPr>
          <w:p w:rsidR="006F79B2" w:rsidRPr="00A80BC7" w:rsidRDefault="006F79B2" w:rsidP="00F5607B">
            <w:pPr>
              <w:pStyle w:val="Heading11"/>
              <w:tabs>
                <w:tab w:val="left" w:pos="284"/>
              </w:tabs>
              <w:spacing w:before="0" w:after="0" w:line="360" w:lineRule="auto"/>
              <w:ind w:left="-76" w:right="-1" w:firstLine="0"/>
              <w:jc w:val="both"/>
              <w:rPr>
                <w:rFonts w:ascii="Arial" w:hAnsi="Arial" w:cs="Arial"/>
                <w:b w:val="0"/>
                <w:bCs w:val="0"/>
                <w:sz w:val="20"/>
                <w:szCs w:val="22"/>
                <w:lang w:val="tr-TR"/>
              </w:rPr>
            </w:pPr>
            <w:r w:rsidRPr="00A80BC7">
              <w:rPr>
                <w:rFonts w:ascii="Arial" w:hAnsi="Arial" w:cs="Arial"/>
                <w:b w:val="0"/>
                <w:bCs w:val="0"/>
                <w:sz w:val="20"/>
                <w:szCs w:val="22"/>
                <w:lang w:val="tr-TR"/>
              </w:rPr>
              <w:t>İşveren</w:t>
            </w:r>
            <w:r w:rsidRPr="00A80BC7">
              <w:rPr>
                <w:rFonts w:ascii="Arial" w:hAnsi="Arial" w:cs="Arial"/>
                <w:b w:val="0"/>
                <w:bCs w:val="0"/>
                <w:sz w:val="20"/>
                <w:szCs w:val="22"/>
                <w:lang w:val="tr-TR"/>
              </w:rPr>
              <w:tab/>
            </w:r>
            <w:r w:rsidRPr="00A80BC7">
              <w:rPr>
                <w:rFonts w:ascii="Arial" w:hAnsi="Arial" w:cs="Arial"/>
                <w:b w:val="0"/>
                <w:bCs w:val="0"/>
                <w:sz w:val="20"/>
                <w:szCs w:val="22"/>
                <w:lang w:val="tr-TR"/>
              </w:rPr>
              <w:tab/>
            </w:r>
            <w:r w:rsidRPr="00A80BC7">
              <w:rPr>
                <w:rFonts w:ascii="Arial" w:hAnsi="Arial" w:cs="Arial"/>
                <w:b w:val="0"/>
                <w:bCs w:val="0"/>
                <w:sz w:val="20"/>
                <w:szCs w:val="22"/>
                <w:lang w:val="tr-TR"/>
              </w:rPr>
              <w:tab/>
              <w:t xml:space="preserve"> </w:t>
            </w:r>
          </w:p>
        </w:tc>
        <w:tc>
          <w:tcPr>
            <w:tcW w:w="6912" w:type="dxa"/>
            <w:shd w:val="clear" w:color="auto" w:fill="E5DFEC"/>
          </w:tcPr>
          <w:p w:rsidR="006F79B2" w:rsidRPr="00A80BC7" w:rsidRDefault="006F79B2" w:rsidP="00F5607B">
            <w:pPr>
              <w:spacing w:after="0"/>
              <w:jc w:val="both"/>
              <w:rPr>
                <w:rFonts w:ascii="Arial" w:hAnsi="Arial" w:cs="Arial"/>
                <w:b/>
                <w:bCs/>
                <w:sz w:val="20"/>
                <w:szCs w:val="20"/>
              </w:rPr>
            </w:pPr>
          </w:p>
        </w:tc>
      </w:tr>
      <w:tr w:rsidR="004812FF" w:rsidRPr="00A80BC7" w:rsidTr="00E5638B">
        <w:trPr>
          <w:gridAfter w:val="1"/>
          <w:wAfter w:w="6912" w:type="dxa"/>
        </w:trPr>
        <w:tc>
          <w:tcPr>
            <w:tcW w:w="2376" w:type="dxa"/>
            <w:shd w:val="clear" w:color="auto" w:fill="F2F2F2"/>
          </w:tcPr>
          <w:p w:rsidR="004812FF" w:rsidRPr="00A80BC7" w:rsidRDefault="004812FF" w:rsidP="00F5607B">
            <w:pPr>
              <w:pStyle w:val="Heading11"/>
              <w:tabs>
                <w:tab w:val="left" w:pos="284"/>
              </w:tabs>
              <w:spacing w:before="0" w:after="0" w:line="360" w:lineRule="auto"/>
              <w:ind w:left="-76" w:right="-1" w:firstLine="0"/>
              <w:jc w:val="both"/>
              <w:rPr>
                <w:rFonts w:ascii="Arial" w:hAnsi="Arial" w:cs="Arial"/>
                <w:b w:val="0"/>
                <w:sz w:val="20"/>
                <w:szCs w:val="22"/>
                <w:lang w:val="tr-TR"/>
              </w:rPr>
            </w:pPr>
            <w:r w:rsidRPr="00A80BC7">
              <w:rPr>
                <w:rFonts w:ascii="Arial" w:hAnsi="Arial" w:cs="Arial"/>
                <w:b w:val="0"/>
                <w:sz w:val="20"/>
                <w:szCs w:val="22"/>
                <w:lang w:val="tr-TR"/>
              </w:rPr>
              <w:t>Adres</w:t>
            </w:r>
            <w:r w:rsidRPr="00A80BC7">
              <w:rPr>
                <w:rFonts w:ascii="Arial" w:hAnsi="Arial" w:cs="Arial"/>
                <w:b w:val="0"/>
                <w:sz w:val="20"/>
                <w:szCs w:val="22"/>
                <w:lang w:val="tr-TR"/>
              </w:rPr>
              <w:tab/>
            </w:r>
            <w:r w:rsidRPr="00A80BC7">
              <w:rPr>
                <w:rFonts w:ascii="Arial" w:hAnsi="Arial" w:cs="Arial"/>
                <w:b w:val="0"/>
                <w:sz w:val="20"/>
                <w:szCs w:val="22"/>
                <w:lang w:val="tr-TR"/>
              </w:rPr>
              <w:tab/>
            </w:r>
            <w:r w:rsidRPr="00A80BC7">
              <w:rPr>
                <w:rFonts w:ascii="Arial" w:hAnsi="Arial" w:cs="Arial"/>
                <w:b w:val="0"/>
                <w:sz w:val="20"/>
                <w:szCs w:val="22"/>
                <w:lang w:val="tr-TR"/>
              </w:rPr>
              <w:tab/>
              <w:t xml:space="preserve"> </w:t>
            </w:r>
          </w:p>
        </w:tc>
      </w:tr>
      <w:tr w:rsidR="004812FF" w:rsidRPr="00A80BC7" w:rsidTr="00E5638B">
        <w:trPr>
          <w:gridAfter w:val="1"/>
          <w:wAfter w:w="6912" w:type="dxa"/>
        </w:trPr>
        <w:tc>
          <w:tcPr>
            <w:tcW w:w="2376" w:type="dxa"/>
            <w:shd w:val="clear" w:color="auto" w:fill="E5DFEC"/>
          </w:tcPr>
          <w:p w:rsidR="004812FF" w:rsidRPr="00A80BC7" w:rsidRDefault="004812FF" w:rsidP="00F5607B">
            <w:pPr>
              <w:pStyle w:val="Heading11"/>
              <w:tabs>
                <w:tab w:val="left" w:pos="284"/>
              </w:tabs>
              <w:spacing w:before="0" w:after="0" w:line="360" w:lineRule="auto"/>
              <w:ind w:left="-76" w:right="-1" w:firstLine="0"/>
              <w:jc w:val="both"/>
              <w:rPr>
                <w:rFonts w:ascii="Arial" w:hAnsi="Arial" w:cs="Arial"/>
                <w:b w:val="0"/>
                <w:sz w:val="20"/>
                <w:szCs w:val="22"/>
                <w:lang w:val="tr-TR"/>
              </w:rPr>
            </w:pPr>
          </w:p>
        </w:tc>
      </w:tr>
      <w:tr w:rsidR="006F79B2" w:rsidRPr="00A80BC7" w:rsidTr="00E5638B">
        <w:tc>
          <w:tcPr>
            <w:tcW w:w="2376" w:type="dxa"/>
            <w:shd w:val="pct5" w:color="000000" w:fill="FFFFFF"/>
          </w:tcPr>
          <w:p w:rsidR="006F79B2" w:rsidRPr="00A80BC7" w:rsidRDefault="006F79B2" w:rsidP="00F5607B">
            <w:pPr>
              <w:pStyle w:val="Heading11"/>
              <w:tabs>
                <w:tab w:val="left" w:pos="284"/>
              </w:tabs>
              <w:spacing w:before="0" w:after="0" w:line="360" w:lineRule="auto"/>
              <w:ind w:left="-76" w:right="-1" w:firstLine="0"/>
              <w:jc w:val="both"/>
              <w:rPr>
                <w:rFonts w:ascii="Arial" w:hAnsi="Arial" w:cs="Arial"/>
                <w:b w:val="0"/>
                <w:sz w:val="20"/>
                <w:szCs w:val="22"/>
                <w:lang w:val="tr-TR"/>
              </w:rPr>
            </w:pPr>
            <w:r w:rsidRPr="00A80BC7">
              <w:rPr>
                <w:rFonts w:ascii="Arial" w:hAnsi="Arial" w:cs="Arial"/>
                <w:b w:val="0"/>
                <w:sz w:val="20"/>
                <w:szCs w:val="22"/>
                <w:lang w:val="tr-TR"/>
              </w:rPr>
              <w:t>Personelin Adı Soyadı</w:t>
            </w:r>
          </w:p>
        </w:tc>
        <w:tc>
          <w:tcPr>
            <w:tcW w:w="6912" w:type="dxa"/>
            <w:shd w:val="pct5" w:color="000000" w:fill="FFFFFF"/>
          </w:tcPr>
          <w:p w:rsidR="006F79B2" w:rsidRPr="00A80BC7" w:rsidRDefault="006F79B2" w:rsidP="00F5607B">
            <w:pPr>
              <w:spacing w:after="0"/>
              <w:jc w:val="both"/>
              <w:rPr>
                <w:rFonts w:ascii="Arial" w:hAnsi="Arial" w:cs="Arial"/>
                <w:sz w:val="20"/>
                <w:szCs w:val="20"/>
              </w:rPr>
            </w:pPr>
          </w:p>
        </w:tc>
      </w:tr>
      <w:tr w:rsidR="006F79B2" w:rsidRPr="00A80BC7" w:rsidTr="00E5638B">
        <w:tc>
          <w:tcPr>
            <w:tcW w:w="2376" w:type="dxa"/>
            <w:shd w:val="clear" w:color="auto" w:fill="E5DFEC"/>
          </w:tcPr>
          <w:p w:rsidR="006F79B2" w:rsidRPr="00A80BC7" w:rsidRDefault="006F79B2" w:rsidP="00F5607B">
            <w:pPr>
              <w:pStyle w:val="Heading11"/>
              <w:tabs>
                <w:tab w:val="left" w:pos="284"/>
              </w:tabs>
              <w:spacing w:before="0" w:after="0" w:line="360" w:lineRule="auto"/>
              <w:ind w:left="-76" w:right="-1" w:firstLine="0"/>
              <w:jc w:val="both"/>
              <w:rPr>
                <w:rFonts w:ascii="Arial" w:hAnsi="Arial" w:cs="Arial"/>
                <w:b w:val="0"/>
                <w:sz w:val="20"/>
                <w:szCs w:val="22"/>
                <w:lang w:val="tr-TR"/>
              </w:rPr>
            </w:pPr>
            <w:r w:rsidRPr="00A80BC7">
              <w:rPr>
                <w:rFonts w:ascii="Arial" w:hAnsi="Arial" w:cs="Arial"/>
                <w:b w:val="0"/>
                <w:sz w:val="20"/>
                <w:szCs w:val="22"/>
                <w:lang w:val="tr-TR"/>
              </w:rPr>
              <w:t xml:space="preserve">Doğum Yeri </w:t>
            </w:r>
            <w:proofErr w:type="gramStart"/>
            <w:r w:rsidRPr="00A80BC7">
              <w:rPr>
                <w:rFonts w:ascii="Arial" w:hAnsi="Arial" w:cs="Arial"/>
                <w:b w:val="0"/>
                <w:sz w:val="20"/>
                <w:szCs w:val="22"/>
                <w:lang w:val="tr-TR"/>
              </w:rPr>
              <w:t>Ve</w:t>
            </w:r>
            <w:proofErr w:type="gramEnd"/>
            <w:r w:rsidRPr="00A80BC7">
              <w:rPr>
                <w:rFonts w:ascii="Arial" w:hAnsi="Arial" w:cs="Arial"/>
                <w:b w:val="0"/>
                <w:sz w:val="20"/>
                <w:szCs w:val="22"/>
                <w:lang w:val="tr-TR"/>
              </w:rPr>
              <w:t xml:space="preserve"> Yılı</w:t>
            </w:r>
            <w:r w:rsidRPr="00A80BC7">
              <w:rPr>
                <w:rFonts w:ascii="Arial" w:hAnsi="Arial" w:cs="Arial"/>
                <w:b w:val="0"/>
                <w:sz w:val="20"/>
                <w:szCs w:val="22"/>
                <w:lang w:val="tr-TR"/>
              </w:rPr>
              <w:tab/>
              <w:t xml:space="preserve"> </w:t>
            </w:r>
          </w:p>
        </w:tc>
        <w:tc>
          <w:tcPr>
            <w:tcW w:w="6912" w:type="dxa"/>
            <w:shd w:val="clear" w:color="auto" w:fill="E5DFEC"/>
          </w:tcPr>
          <w:p w:rsidR="006F79B2" w:rsidRPr="00A80BC7" w:rsidRDefault="006F79B2" w:rsidP="00F5607B">
            <w:pPr>
              <w:spacing w:after="0"/>
              <w:jc w:val="both"/>
              <w:rPr>
                <w:rFonts w:ascii="Arial" w:hAnsi="Arial" w:cs="Arial"/>
                <w:sz w:val="20"/>
                <w:szCs w:val="20"/>
              </w:rPr>
            </w:pPr>
          </w:p>
        </w:tc>
      </w:tr>
      <w:tr w:rsidR="006F79B2" w:rsidRPr="00A80BC7" w:rsidTr="00E5638B">
        <w:tc>
          <w:tcPr>
            <w:tcW w:w="2376" w:type="dxa"/>
            <w:shd w:val="pct5" w:color="000000" w:fill="FFFFFF"/>
          </w:tcPr>
          <w:p w:rsidR="006F79B2" w:rsidRPr="00A80BC7" w:rsidRDefault="006F79B2" w:rsidP="00F5607B">
            <w:pPr>
              <w:pStyle w:val="Heading11"/>
              <w:tabs>
                <w:tab w:val="left" w:pos="284"/>
              </w:tabs>
              <w:spacing w:before="0" w:after="0" w:line="360" w:lineRule="auto"/>
              <w:ind w:left="-76" w:right="-1" w:firstLine="0"/>
              <w:jc w:val="both"/>
              <w:rPr>
                <w:rFonts w:ascii="Arial" w:hAnsi="Arial" w:cs="Arial"/>
                <w:b w:val="0"/>
                <w:sz w:val="20"/>
                <w:szCs w:val="22"/>
                <w:lang w:val="tr-TR"/>
              </w:rPr>
            </w:pPr>
            <w:proofErr w:type="gramStart"/>
            <w:r w:rsidRPr="00A80BC7">
              <w:rPr>
                <w:rFonts w:ascii="Arial" w:hAnsi="Arial" w:cs="Arial"/>
                <w:b w:val="0"/>
                <w:sz w:val="20"/>
                <w:szCs w:val="22"/>
                <w:lang w:val="tr-TR"/>
              </w:rPr>
              <w:t>TC</w:t>
            </w:r>
            <w:proofErr w:type="gramEnd"/>
            <w:r w:rsidRPr="00A80BC7">
              <w:rPr>
                <w:rFonts w:ascii="Arial" w:hAnsi="Arial" w:cs="Arial"/>
                <w:b w:val="0"/>
                <w:sz w:val="20"/>
                <w:szCs w:val="22"/>
                <w:lang w:val="tr-TR"/>
              </w:rPr>
              <w:t xml:space="preserve"> Kimlik No</w:t>
            </w:r>
            <w:r w:rsidRPr="00A80BC7">
              <w:rPr>
                <w:rFonts w:ascii="Arial" w:hAnsi="Arial" w:cs="Arial"/>
                <w:b w:val="0"/>
                <w:sz w:val="20"/>
                <w:szCs w:val="22"/>
                <w:lang w:val="tr-TR"/>
              </w:rPr>
              <w:tab/>
            </w:r>
            <w:r w:rsidRPr="00A80BC7">
              <w:rPr>
                <w:rFonts w:ascii="Arial" w:hAnsi="Arial" w:cs="Arial"/>
                <w:b w:val="0"/>
                <w:sz w:val="20"/>
                <w:szCs w:val="22"/>
                <w:lang w:val="tr-TR"/>
              </w:rPr>
              <w:tab/>
            </w:r>
          </w:p>
        </w:tc>
        <w:tc>
          <w:tcPr>
            <w:tcW w:w="6912" w:type="dxa"/>
            <w:shd w:val="pct5" w:color="000000" w:fill="FFFFFF"/>
          </w:tcPr>
          <w:p w:rsidR="006F79B2" w:rsidRPr="00A80BC7" w:rsidRDefault="006F79B2" w:rsidP="00F5607B">
            <w:pPr>
              <w:spacing w:after="0"/>
              <w:jc w:val="both"/>
              <w:rPr>
                <w:rFonts w:ascii="Arial" w:hAnsi="Arial" w:cs="Arial"/>
                <w:sz w:val="20"/>
                <w:szCs w:val="20"/>
              </w:rPr>
            </w:pPr>
          </w:p>
        </w:tc>
      </w:tr>
      <w:tr w:rsidR="006F79B2" w:rsidRPr="00A80BC7" w:rsidTr="00E5638B">
        <w:tc>
          <w:tcPr>
            <w:tcW w:w="2376" w:type="dxa"/>
            <w:shd w:val="clear" w:color="auto" w:fill="E5DFEC"/>
          </w:tcPr>
          <w:p w:rsidR="006F79B2" w:rsidRPr="00A80BC7" w:rsidRDefault="006F79B2" w:rsidP="00F5607B">
            <w:pPr>
              <w:pStyle w:val="Heading11"/>
              <w:tabs>
                <w:tab w:val="left" w:pos="284"/>
              </w:tabs>
              <w:spacing w:before="0" w:after="0" w:line="360" w:lineRule="auto"/>
              <w:ind w:left="-76" w:right="-1" w:firstLine="0"/>
              <w:jc w:val="both"/>
              <w:rPr>
                <w:rFonts w:ascii="Arial" w:hAnsi="Arial" w:cs="Arial"/>
                <w:b w:val="0"/>
                <w:sz w:val="20"/>
                <w:szCs w:val="22"/>
                <w:lang w:val="tr-TR"/>
              </w:rPr>
            </w:pPr>
            <w:r w:rsidRPr="00A80BC7">
              <w:rPr>
                <w:rFonts w:ascii="Arial" w:hAnsi="Arial" w:cs="Arial"/>
                <w:b w:val="0"/>
                <w:sz w:val="20"/>
                <w:szCs w:val="22"/>
                <w:lang w:val="tr-TR"/>
              </w:rPr>
              <w:t>Adresi</w:t>
            </w:r>
            <w:r w:rsidRPr="00A80BC7">
              <w:rPr>
                <w:rFonts w:ascii="Arial" w:hAnsi="Arial" w:cs="Arial"/>
                <w:b w:val="0"/>
                <w:sz w:val="20"/>
                <w:szCs w:val="22"/>
                <w:lang w:val="tr-TR"/>
              </w:rPr>
              <w:tab/>
            </w:r>
            <w:r w:rsidRPr="00A80BC7">
              <w:rPr>
                <w:rFonts w:ascii="Arial" w:hAnsi="Arial" w:cs="Arial"/>
                <w:b w:val="0"/>
                <w:sz w:val="20"/>
                <w:szCs w:val="22"/>
                <w:lang w:val="tr-TR"/>
              </w:rPr>
              <w:tab/>
            </w:r>
            <w:r w:rsidRPr="00A80BC7">
              <w:rPr>
                <w:rFonts w:ascii="Arial" w:hAnsi="Arial" w:cs="Arial"/>
                <w:b w:val="0"/>
                <w:sz w:val="20"/>
                <w:szCs w:val="22"/>
                <w:lang w:val="tr-TR"/>
              </w:rPr>
              <w:tab/>
              <w:t xml:space="preserve"> </w:t>
            </w:r>
          </w:p>
        </w:tc>
        <w:tc>
          <w:tcPr>
            <w:tcW w:w="6912" w:type="dxa"/>
            <w:shd w:val="clear" w:color="auto" w:fill="E5DFEC"/>
          </w:tcPr>
          <w:p w:rsidR="006F79B2" w:rsidRPr="00A80BC7" w:rsidRDefault="006F79B2" w:rsidP="00F5607B">
            <w:pPr>
              <w:spacing w:after="0"/>
              <w:jc w:val="both"/>
              <w:rPr>
                <w:rFonts w:ascii="Arial" w:hAnsi="Arial" w:cs="Arial"/>
                <w:sz w:val="20"/>
                <w:szCs w:val="20"/>
              </w:rPr>
            </w:pPr>
          </w:p>
        </w:tc>
      </w:tr>
      <w:tr w:rsidR="006F79B2" w:rsidRPr="00A80BC7" w:rsidTr="00E5638B">
        <w:tc>
          <w:tcPr>
            <w:tcW w:w="2376" w:type="dxa"/>
            <w:shd w:val="pct5" w:color="000000" w:fill="FFFFFF"/>
          </w:tcPr>
          <w:p w:rsidR="006F79B2" w:rsidRPr="00A80BC7" w:rsidRDefault="006F79B2" w:rsidP="00F5607B">
            <w:pPr>
              <w:pStyle w:val="Heading11"/>
              <w:tabs>
                <w:tab w:val="left" w:pos="284"/>
              </w:tabs>
              <w:spacing w:before="0" w:after="0" w:line="360" w:lineRule="auto"/>
              <w:ind w:left="-76" w:right="-1" w:firstLine="0"/>
              <w:jc w:val="both"/>
              <w:rPr>
                <w:rFonts w:ascii="Arial" w:hAnsi="Arial" w:cs="Arial"/>
                <w:b w:val="0"/>
                <w:sz w:val="20"/>
                <w:szCs w:val="22"/>
                <w:lang w:val="tr-TR"/>
              </w:rPr>
            </w:pPr>
            <w:r w:rsidRPr="00A80BC7">
              <w:rPr>
                <w:rFonts w:ascii="Arial" w:hAnsi="Arial" w:cs="Arial"/>
                <w:b w:val="0"/>
                <w:sz w:val="20"/>
                <w:szCs w:val="22"/>
                <w:lang w:val="tr-TR"/>
              </w:rPr>
              <w:t>Ev ve Cep Tel</w:t>
            </w:r>
            <w:r w:rsidRPr="00A80BC7">
              <w:rPr>
                <w:rFonts w:ascii="Arial" w:hAnsi="Arial" w:cs="Arial"/>
                <w:b w:val="0"/>
                <w:sz w:val="20"/>
                <w:szCs w:val="22"/>
                <w:lang w:val="tr-TR"/>
              </w:rPr>
              <w:tab/>
            </w:r>
            <w:r w:rsidRPr="00A80BC7">
              <w:rPr>
                <w:rFonts w:ascii="Arial" w:hAnsi="Arial" w:cs="Arial"/>
                <w:b w:val="0"/>
                <w:sz w:val="20"/>
                <w:szCs w:val="22"/>
                <w:lang w:val="tr-TR"/>
              </w:rPr>
              <w:tab/>
              <w:t xml:space="preserve">  </w:t>
            </w:r>
          </w:p>
        </w:tc>
        <w:tc>
          <w:tcPr>
            <w:tcW w:w="6912" w:type="dxa"/>
            <w:shd w:val="pct5" w:color="000000" w:fill="FFFFFF"/>
          </w:tcPr>
          <w:p w:rsidR="006F79B2" w:rsidRPr="00A80BC7" w:rsidRDefault="006F79B2" w:rsidP="00F5607B">
            <w:pPr>
              <w:spacing w:after="0"/>
              <w:jc w:val="both"/>
              <w:rPr>
                <w:rFonts w:ascii="Arial" w:hAnsi="Arial" w:cs="Arial"/>
                <w:sz w:val="20"/>
                <w:szCs w:val="20"/>
              </w:rPr>
            </w:pPr>
          </w:p>
        </w:tc>
      </w:tr>
      <w:tr w:rsidR="006F79B2" w:rsidRPr="00A80BC7" w:rsidTr="00E5638B">
        <w:tc>
          <w:tcPr>
            <w:tcW w:w="2376" w:type="dxa"/>
            <w:shd w:val="clear" w:color="auto" w:fill="E5DFEC"/>
          </w:tcPr>
          <w:p w:rsidR="006F79B2" w:rsidRPr="00A80BC7" w:rsidRDefault="006F79B2" w:rsidP="00F5607B">
            <w:pPr>
              <w:pStyle w:val="Heading11"/>
              <w:tabs>
                <w:tab w:val="left" w:pos="284"/>
              </w:tabs>
              <w:spacing w:before="0" w:after="0" w:line="360" w:lineRule="auto"/>
              <w:ind w:left="-76" w:right="-1" w:firstLine="0"/>
              <w:jc w:val="both"/>
              <w:rPr>
                <w:rFonts w:ascii="Arial" w:hAnsi="Arial" w:cs="Arial"/>
                <w:b w:val="0"/>
                <w:sz w:val="20"/>
                <w:szCs w:val="22"/>
                <w:lang w:val="tr-TR"/>
              </w:rPr>
            </w:pPr>
            <w:r>
              <w:rPr>
                <w:rFonts w:ascii="Arial" w:hAnsi="Arial" w:cs="Arial"/>
                <w:b w:val="0"/>
                <w:sz w:val="20"/>
                <w:szCs w:val="22"/>
                <w:lang w:val="tr-TR"/>
              </w:rPr>
              <w:t>Görevi</w:t>
            </w:r>
            <w:r w:rsidRPr="00A80BC7">
              <w:rPr>
                <w:rFonts w:ascii="Arial" w:hAnsi="Arial" w:cs="Arial"/>
                <w:b w:val="0"/>
                <w:sz w:val="20"/>
                <w:szCs w:val="22"/>
                <w:lang w:val="tr-TR"/>
              </w:rPr>
              <w:tab/>
              <w:t xml:space="preserve"> </w:t>
            </w:r>
          </w:p>
        </w:tc>
        <w:tc>
          <w:tcPr>
            <w:tcW w:w="6912" w:type="dxa"/>
            <w:shd w:val="clear" w:color="auto" w:fill="E5DFEC"/>
          </w:tcPr>
          <w:p w:rsidR="006F79B2" w:rsidRPr="00A80BC7" w:rsidRDefault="006F79B2" w:rsidP="00F5607B">
            <w:pPr>
              <w:spacing w:after="0"/>
              <w:jc w:val="both"/>
              <w:rPr>
                <w:rFonts w:ascii="Arial" w:hAnsi="Arial" w:cs="Arial"/>
                <w:sz w:val="20"/>
                <w:szCs w:val="20"/>
              </w:rPr>
            </w:pPr>
          </w:p>
        </w:tc>
      </w:tr>
      <w:tr w:rsidR="006F79B2" w:rsidRPr="00A80BC7" w:rsidTr="00E5638B">
        <w:tc>
          <w:tcPr>
            <w:tcW w:w="2376" w:type="dxa"/>
            <w:shd w:val="pct5" w:color="000000" w:fill="FFFFFF"/>
          </w:tcPr>
          <w:p w:rsidR="006F79B2" w:rsidRPr="00A80BC7" w:rsidRDefault="006F79B2" w:rsidP="00F5607B">
            <w:pPr>
              <w:pStyle w:val="Heading11"/>
              <w:tabs>
                <w:tab w:val="left" w:pos="284"/>
              </w:tabs>
              <w:spacing w:before="0" w:after="0" w:line="360" w:lineRule="auto"/>
              <w:ind w:left="-76" w:right="-1" w:firstLine="0"/>
              <w:jc w:val="both"/>
              <w:rPr>
                <w:rFonts w:ascii="Arial" w:hAnsi="Arial" w:cs="Arial"/>
                <w:b w:val="0"/>
                <w:sz w:val="20"/>
                <w:szCs w:val="22"/>
                <w:lang w:val="tr-TR"/>
              </w:rPr>
            </w:pPr>
            <w:r w:rsidRPr="00A80BC7">
              <w:rPr>
                <w:rFonts w:ascii="Arial" w:hAnsi="Arial" w:cs="Arial"/>
                <w:b w:val="0"/>
                <w:sz w:val="20"/>
                <w:szCs w:val="22"/>
                <w:lang w:val="tr-TR"/>
              </w:rPr>
              <w:t>İşe Başlama Tarihi</w:t>
            </w:r>
            <w:r w:rsidRPr="00A80BC7">
              <w:rPr>
                <w:rFonts w:ascii="Arial" w:hAnsi="Arial" w:cs="Arial"/>
                <w:b w:val="0"/>
                <w:sz w:val="20"/>
                <w:szCs w:val="22"/>
                <w:lang w:val="tr-TR"/>
              </w:rPr>
              <w:tab/>
            </w:r>
          </w:p>
        </w:tc>
        <w:tc>
          <w:tcPr>
            <w:tcW w:w="6912" w:type="dxa"/>
            <w:shd w:val="pct5" w:color="000000" w:fill="FFFFFF"/>
          </w:tcPr>
          <w:p w:rsidR="006F79B2" w:rsidRPr="00A80BC7" w:rsidRDefault="006F79B2" w:rsidP="00F5607B">
            <w:pPr>
              <w:spacing w:after="0"/>
              <w:jc w:val="both"/>
              <w:rPr>
                <w:rFonts w:ascii="Arial" w:hAnsi="Arial" w:cs="Arial"/>
                <w:sz w:val="20"/>
                <w:szCs w:val="20"/>
              </w:rPr>
            </w:pPr>
          </w:p>
        </w:tc>
      </w:tr>
    </w:tbl>
    <w:p w:rsidR="006F79B2" w:rsidRPr="00A80BC7" w:rsidRDefault="006F79B2" w:rsidP="00F5607B">
      <w:pPr>
        <w:spacing w:after="0"/>
        <w:jc w:val="both"/>
        <w:rPr>
          <w:rFonts w:ascii="Arial" w:hAnsi="Arial" w:cs="Arial"/>
          <w:b/>
          <w:sz w:val="20"/>
          <w:szCs w:val="20"/>
        </w:rPr>
      </w:pPr>
      <w:r w:rsidRPr="00A80BC7">
        <w:rPr>
          <w:rFonts w:ascii="Arial" w:hAnsi="Arial" w:cs="Arial"/>
          <w:b/>
          <w:sz w:val="20"/>
          <w:szCs w:val="20"/>
        </w:rPr>
        <w:tab/>
      </w:r>
      <w:r w:rsidRPr="00A80BC7">
        <w:rPr>
          <w:rFonts w:ascii="Arial" w:hAnsi="Arial" w:cs="Arial"/>
          <w:b/>
          <w:sz w:val="20"/>
          <w:szCs w:val="20"/>
        </w:rPr>
        <w:tab/>
      </w:r>
      <w:r w:rsidRPr="00A80BC7">
        <w:rPr>
          <w:rFonts w:ascii="Arial" w:hAnsi="Arial" w:cs="Arial"/>
          <w:b/>
          <w:sz w:val="20"/>
          <w:szCs w:val="20"/>
        </w:rPr>
        <w:tab/>
      </w:r>
    </w:p>
    <w:p w:rsidR="006D3F40" w:rsidRDefault="006D3F40" w:rsidP="00F5607B">
      <w:pPr>
        <w:spacing w:after="240"/>
        <w:jc w:val="both"/>
        <w:rPr>
          <w:rFonts w:ascii="Arial" w:hAnsi="Arial" w:cs="Arial"/>
          <w:sz w:val="24"/>
          <w:szCs w:val="24"/>
        </w:rPr>
      </w:pPr>
    </w:p>
    <w:p w:rsidR="006F79B2" w:rsidRPr="00F5607B" w:rsidRDefault="006D3F40" w:rsidP="00F5607B">
      <w:pPr>
        <w:spacing w:after="240"/>
        <w:jc w:val="both"/>
        <w:rPr>
          <w:rFonts w:ascii="Arial" w:hAnsi="Arial" w:cs="Arial"/>
          <w:sz w:val="24"/>
          <w:szCs w:val="24"/>
        </w:rPr>
      </w:pPr>
      <w:r>
        <w:rPr>
          <w:rFonts w:ascii="Arial" w:hAnsi="Arial" w:cs="Arial"/>
          <w:sz w:val="24"/>
          <w:szCs w:val="24"/>
        </w:rPr>
        <w:tab/>
      </w:r>
      <w:r w:rsidR="00F5607B">
        <w:rPr>
          <w:rFonts w:ascii="Arial" w:hAnsi="Arial" w:cs="Arial"/>
          <w:sz w:val="24"/>
          <w:szCs w:val="24"/>
        </w:rPr>
        <w:tab/>
      </w:r>
      <w:r w:rsidR="001F4DAD" w:rsidRPr="00F5607B">
        <w:rPr>
          <w:rFonts w:ascii="Arial" w:hAnsi="Arial" w:cs="Arial"/>
          <w:sz w:val="24"/>
          <w:szCs w:val="24"/>
        </w:rPr>
        <w:t xml:space="preserve">Bir tarafta </w:t>
      </w:r>
      <w:proofErr w:type="gramStart"/>
      <w:r w:rsidR="001F4DAD" w:rsidRPr="00F5607B">
        <w:rPr>
          <w:rFonts w:ascii="Arial" w:hAnsi="Arial" w:cs="Arial"/>
          <w:sz w:val="24"/>
          <w:szCs w:val="24"/>
        </w:rPr>
        <w:t xml:space="preserve">{ </w:t>
      </w:r>
      <w:r w:rsidR="004812FF">
        <w:rPr>
          <w:rFonts w:ascii="Arial" w:hAnsi="Arial" w:cs="Arial"/>
          <w:sz w:val="24"/>
          <w:szCs w:val="24"/>
        </w:rPr>
        <w:t>…</w:t>
      </w:r>
      <w:proofErr w:type="gramEnd"/>
      <w:r w:rsidR="004812FF">
        <w:rPr>
          <w:rFonts w:ascii="Arial" w:hAnsi="Arial" w:cs="Arial"/>
          <w:sz w:val="24"/>
          <w:szCs w:val="24"/>
        </w:rPr>
        <w:t xml:space="preserve">…. </w:t>
      </w:r>
      <w:proofErr w:type="gramStart"/>
      <w:r w:rsidR="006F79B2" w:rsidRPr="00F5607B">
        <w:rPr>
          <w:rFonts w:ascii="Arial" w:hAnsi="Arial" w:cs="Arial"/>
          <w:sz w:val="24"/>
          <w:szCs w:val="24"/>
        </w:rPr>
        <w:t>veya</w:t>
      </w:r>
      <w:proofErr w:type="gramEnd"/>
      <w:r w:rsidR="006F79B2" w:rsidRPr="00F5607B">
        <w:rPr>
          <w:rFonts w:ascii="Arial" w:hAnsi="Arial" w:cs="Arial"/>
          <w:sz w:val="24"/>
          <w:szCs w:val="24"/>
        </w:rPr>
        <w:t xml:space="preserve"> bağlı iştirak ve işyerlerinde }( sözleşme metninde İŞVEREN olarak anılacaktır. )  </w:t>
      </w:r>
      <w:proofErr w:type="gramStart"/>
      <w:r w:rsidR="006F79B2" w:rsidRPr="00F5607B">
        <w:rPr>
          <w:rFonts w:ascii="Arial" w:hAnsi="Arial" w:cs="Arial"/>
          <w:sz w:val="24"/>
          <w:szCs w:val="24"/>
        </w:rPr>
        <w:t>diğer</w:t>
      </w:r>
      <w:proofErr w:type="gramEnd"/>
      <w:r w:rsidR="006F79B2" w:rsidRPr="00F5607B">
        <w:rPr>
          <w:rFonts w:ascii="Arial" w:hAnsi="Arial" w:cs="Arial"/>
          <w:sz w:val="24"/>
          <w:szCs w:val="24"/>
        </w:rPr>
        <w:t xml:space="preserve"> tarafta  PERSONEL,  aşağıdaki şekil ve şartlarla işbu sözleşmeyi tanzim etmişlerdir. Personel, gerek iş bu sözleşmede belirtilen görevler ve gerekse görev tanımlarında belirtilen işleri yapmayı kabul ve taahhüt eder. İş sözleşmesinde veya görev tanımında teker teker yazılmamış olsa bile işin muhtevasına dahil olan işlerden, görev tanımında yazılı olmadıkları gerekçesi ile yapılmasından kaçınılamaz. </w:t>
      </w:r>
    </w:p>
    <w:p w:rsidR="006F79B2" w:rsidRDefault="006F79B2" w:rsidP="00F5607B">
      <w:pPr>
        <w:spacing w:after="240"/>
        <w:jc w:val="both"/>
        <w:rPr>
          <w:rFonts w:ascii="Arial" w:hAnsi="Arial" w:cs="Arial"/>
          <w:sz w:val="20"/>
          <w:szCs w:val="20"/>
        </w:rPr>
      </w:pPr>
    </w:p>
    <w:p w:rsidR="006D3F40" w:rsidRDefault="006D3F40" w:rsidP="00F5607B">
      <w:pPr>
        <w:spacing w:after="240"/>
        <w:jc w:val="both"/>
        <w:rPr>
          <w:rFonts w:ascii="Arial" w:hAnsi="Arial" w:cs="Arial"/>
          <w:sz w:val="20"/>
          <w:szCs w:val="20"/>
        </w:rPr>
      </w:pPr>
    </w:p>
    <w:p w:rsidR="006D3F40" w:rsidRDefault="006D3F40" w:rsidP="00F5607B">
      <w:pPr>
        <w:spacing w:after="240"/>
        <w:jc w:val="both"/>
        <w:rPr>
          <w:rFonts w:ascii="Arial" w:hAnsi="Arial" w:cs="Arial"/>
          <w:sz w:val="20"/>
          <w:szCs w:val="20"/>
        </w:rPr>
      </w:pPr>
    </w:p>
    <w:p w:rsidR="006D3F40" w:rsidRPr="00A80BC7" w:rsidRDefault="006D3F40" w:rsidP="00F5607B">
      <w:pPr>
        <w:spacing w:after="240"/>
        <w:jc w:val="both"/>
        <w:rPr>
          <w:rFonts w:ascii="Arial" w:hAnsi="Arial" w:cs="Arial"/>
          <w:sz w:val="20"/>
          <w:szCs w:val="20"/>
        </w:rPr>
      </w:pPr>
    </w:p>
    <w:p w:rsidR="006F79B2" w:rsidRPr="00A80BC7" w:rsidRDefault="006F79B2" w:rsidP="00F5607B">
      <w:pPr>
        <w:pStyle w:val="Heading11"/>
        <w:numPr>
          <w:ilvl w:val="0"/>
          <w:numId w:val="1"/>
        </w:numPr>
        <w:tabs>
          <w:tab w:val="left" w:pos="284"/>
        </w:tabs>
        <w:spacing w:before="120" w:after="240"/>
        <w:ind w:left="284" w:right="-1" w:hanging="360"/>
        <w:jc w:val="both"/>
        <w:rPr>
          <w:rFonts w:ascii="Arial" w:hAnsi="Arial" w:cs="Arial"/>
          <w:color w:val="1C3198"/>
          <w:sz w:val="24"/>
          <w:szCs w:val="22"/>
          <w:lang w:val="tr-TR"/>
        </w:rPr>
      </w:pPr>
      <w:r w:rsidRPr="00A80BC7">
        <w:rPr>
          <w:rFonts w:ascii="Arial" w:hAnsi="Arial" w:cs="Arial"/>
          <w:color w:val="1C3198"/>
          <w:sz w:val="24"/>
          <w:szCs w:val="22"/>
          <w:lang w:val="tr-TR"/>
        </w:rPr>
        <w:t>Personelin Sorumlulukları</w:t>
      </w:r>
    </w:p>
    <w:p w:rsidR="00F5607B" w:rsidRDefault="006F79B2" w:rsidP="00F5607B">
      <w:pPr>
        <w:pStyle w:val="Heading11"/>
        <w:numPr>
          <w:ilvl w:val="1"/>
          <w:numId w:val="1"/>
        </w:numPr>
        <w:spacing w:before="120" w:after="240"/>
        <w:ind w:left="567" w:right="-1"/>
        <w:jc w:val="both"/>
        <w:rPr>
          <w:rFonts w:ascii="Arial" w:hAnsi="Arial" w:cs="Arial"/>
          <w:b w:val="0"/>
          <w:sz w:val="24"/>
          <w:szCs w:val="24"/>
          <w:lang w:val="tr-TR"/>
        </w:rPr>
      </w:pPr>
      <w:r w:rsidRPr="00F5607B">
        <w:rPr>
          <w:rFonts w:ascii="Arial" w:hAnsi="Arial" w:cs="Arial"/>
          <w:b w:val="0"/>
          <w:sz w:val="24"/>
          <w:szCs w:val="24"/>
          <w:lang w:val="tr-TR"/>
        </w:rPr>
        <w:t xml:space="preserve">Personel, işbu sözleşmede, görev tanımında ve/veya işyeri uygulamalarında belirlenen tüm görev, yetki ve sorumlulukları yerine getirecektir.  Personel, tecrübe ve mesleki birikimine uygun olarak, işverenin vereceği bütün işleri ve görevleri yapmayı kabul ve taahhüt eder. Bu hizmetleri karşılığında belirtilen bu sözleşme ile belirlenen ücret dışında herhangi bir ücret talep edemez. </w:t>
      </w:r>
      <w:r w:rsidRPr="00F5607B">
        <w:rPr>
          <w:rFonts w:ascii="Arial" w:hAnsi="Arial" w:cs="Arial"/>
          <w:b w:val="0"/>
          <w:sz w:val="24"/>
          <w:szCs w:val="24"/>
          <w:lang w:val="tr-TR"/>
        </w:rPr>
        <w:lastRenderedPageBreak/>
        <w:t xml:space="preserve">Personele ücreti dışında herhangi bir ödeme ve/veya sosyal yardım yapılması tamamen işverenin ihtiyarında olup bu konuda yazılı bir sözleşme veya personel ile karşılıklı taahhütleri taşıyan ve işbu sözleşmenin eki niteliğinde olan bir yazılı sözleşme yapılmadığı takdirde kazanılmış hak olarak kabul </w:t>
      </w:r>
      <w:proofErr w:type="gramStart"/>
      <w:r w:rsidRPr="00F5607B">
        <w:rPr>
          <w:rFonts w:ascii="Arial" w:hAnsi="Arial" w:cs="Arial"/>
          <w:b w:val="0"/>
          <w:sz w:val="24"/>
          <w:szCs w:val="24"/>
          <w:lang w:val="tr-TR"/>
        </w:rPr>
        <w:t>edilemez,  devamlılık</w:t>
      </w:r>
      <w:proofErr w:type="gramEnd"/>
      <w:r w:rsidRPr="00F5607B">
        <w:rPr>
          <w:rFonts w:ascii="Arial" w:hAnsi="Arial" w:cs="Arial"/>
          <w:b w:val="0"/>
          <w:sz w:val="24"/>
          <w:szCs w:val="24"/>
          <w:lang w:val="tr-TR"/>
        </w:rPr>
        <w:t xml:space="preserve"> arz ettiği personel tarafından ileri sürülemez. Yapılabilecek bu tür ödemeler istisnai nitelikte kabul edilir ve işveren dilediği takdirde ücret dışı ödemeyi yapmamakta ve/veya tamamen kaldırmakta serbesttir.</w:t>
      </w:r>
    </w:p>
    <w:p w:rsidR="006D3F40" w:rsidRPr="006D3F40" w:rsidRDefault="006D3F40" w:rsidP="006D3F40">
      <w:pPr>
        <w:pStyle w:val="Heading11"/>
        <w:spacing w:before="120" w:after="240"/>
        <w:ind w:left="567" w:right="-1" w:firstLine="0"/>
        <w:jc w:val="both"/>
        <w:rPr>
          <w:rFonts w:ascii="Arial" w:hAnsi="Arial" w:cs="Arial"/>
          <w:b w:val="0"/>
          <w:sz w:val="24"/>
          <w:szCs w:val="24"/>
          <w:lang w:val="tr-TR"/>
        </w:rPr>
      </w:pPr>
    </w:p>
    <w:p w:rsidR="006F79B2" w:rsidRDefault="006F79B2" w:rsidP="00F5607B">
      <w:pPr>
        <w:pStyle w:val="Heading11"/>
        <w:numPr>
          <w:ilvl w:val="1"/>
          <w:numId w:val="1"/>
        </w:numPr>
        <w:spacing w:before="120" w:after="240"/>
        <w:ind w:left="567" w:right="-1"/>
        <w:jc w:val="both"/>
        <w:rPr>
          <w:rFonts w:ascii="Arial" w:hAnsi="Arial" w:cs="Arial"/>
          <w:b w:val="0"/>
          <w:sz w:val="24"/>
          <w:szCs w:val="24"/>
          <w:lang w:val="tr-TR"/>
        </w:rPr>
      </w:pPr>
      <w:r w:rsidRPr="00F5607B">
        <w:rPr>
          <w:rFonts w:ascii="Arial" w:hAnsi="Arial" w:cs="Arial"/>
          <w:b w:val="0"/>
          <w:sz w:val="24"/>
          <w:szCs w:val="24"/>
          <w:lang w:val="tr-TR"/>
        </w:rPr>
        <w:t>Personel, görevin ifasında ve işyeri disiplininin sağlanmasında; işverenin talimatlarına işveren tarafından belirlenen çalışma kurallarına, işyerinin genel politikalarına uyacağını kabul ve taahhüt eder.</w:t>
      </w:r>
    </w:p>
    <w:p w:rsidR="006D3F40" w:rsidRPr="00F5607B" w:rsidRDefault="006D3F40" w:rsidP="006D3F40">
      <w:pPr>
        <w:pStyle w:val="Heading11"/>
        <w:spacing w:before="120" w:after="240"/>
        <w:ind w:left="567" w:right="-1" w:firstLine="0"/>
        <w:jc w:val="both"/>
        <w:rPr>
          <w:rFonts w:ascii="Arial" w:hAnsi="Arial" w:cs="Arial"/>
          <w:b w:val="0"/>
          <w:sz w:val="24"/>
          <w:szCs w:val="24"/>
          <w:lang w:val="tr-TR"/>
        </w:rPr>
      </w:pPr>
    </w:p>
    <w:p w:rsidR="00B42599" w:rsidRDefault="006F79B2" w:rsidP="006D3F40">
      <w:pPr>
        <w:pStyle w:val="Heading11"/>
        <w:numPr>
          <w:ilvl w:val="1"/>
          <w:numId w:val="1"/>
        </w:numPr>
        <w:spacing w:before="120" w:after="240"/>
        <w:ind w:left="567" w:right="-1"/>
        <w:jc w:val="both"/>
        <w:rPr>
          <w:rFonts w:ascii="Arial" w:hAnsi="Arial" w:cs="Arial"/>
          <w:b w:val="0"/>
          <w:sz w:val="24"/>
          <w:szCs w:val="24"/>
          <w:lang w:val="tr-TR"/>
        </w:rPr>
      </w:pPr>
      <w:r w:rsidRPr="00F5607B">
        <w:rPr>
          <w:rFonts w:ascii="Arial" w:hAnsi="Arial" w:cs="Arial"/>
          <w:b w:val="0"/>
          <w:sz w:val="24"/>
          <w:szCs w:val="24"/>
          <w:lang w:val="tr-TR"/>
        </w:rPr>
        <w:t>Personel, bu sözleşmede belirtilen görevle ilgili vasıflara sahip olduğunu, iş bu İş Sözleşmesinin ayrılmaz parçası olan iş başvuru formundaki bilgilerin gerçeğe uygun olduğunu, bu bilgilerin gerçeğe uygun olmamasının işverene haklı sebeple iş akdini derhal fesih yetkisi verdiğini beyan kabul ve taahhüt eder.</w:t>
      </w:r>
    </w:p>
    <w:p w:rsidR="006D3F40" w:rsidRPr="006D3F40" w:rsidRDefault="006D3F40" w:rsidP="006D3F40">
      <w:pPr>
        <w:pStyle w:val="Heading11"/>
        <w:spacing w:before="120" w:after="240"/>
        <w:ind w:left="567" w:right="-1" w:firstLine="0"/>
        <w:jc w:val="both"/>
        <w:rPr>
          <w:rFonts w:ascii="Arial" w:hAnsi="Arial" w:cs="Arial"/>
          <w:b w:val="0"/>
          <w:sz w:val="24"/>
          <w:szCs w:val="24"/>
          <w:lang w:val="tr-TR"/>
        </w:rPr>
      </w:pPr>
    </w:p>
    <w:p w:rsidR="006D3F40" w:rsidRDefault="006F79B2" w:rsidP="006D3F40">
      <w:pPr>
        <w:pStyle w:val="Heading11"/>
        <w:numPr>
          <w:ilvl w:val="1"/>
          <w:numId w:val="6"/>
        </w:numPr>
        <w:spacing w:before="120" w:after="240"/>
        <w:ind w:left="567" w:right="-1"/>
        <w:jc w:val="both"/>
        <w:rPr>
          <w:rFonts w:ascii="Arial" w:hAnsi="Arial" w:cs="Arial"/>
          <w:b w:val="0"/>
          <w:sz w:val="24"/>
          <w:szCs w:val="24"/>
          <w:lang w:val="tr-TR"/>
        </w:rPr>
      </w:pPr>
      <w:r w:rsidRPr="00F5607B">
        <w:rPr>
          <w:rFonts w:ascii="Arial" w:hAnsi="Arial" w:cs="Arial"/>
          <w:b w:val="0"/>
          <w:sz w:val="24"/>
          <w:szCs w:val="24"/>
          <w:lang w:val="tr-TR"/>
        </w:rPr>
        <w:t>Personel, işyerinde halen uygulanmakta olan Yönetmelik, Talimat ve işyeri disiplin usul ve kurallarına, bunların ileride yapılacak ek ve değişikliklerine ve yeni olarak yürürlüğe konulacak her türlü işyeri mevzuat ve düzenlemelerine uygun davranacağını kabul ve taahhüt etmiştir. Bu belge ve talimatlarda belirtilen işyeri kuralları bu sözleşmenin ayrılmaz ekidir. Personel, ayrıca, işverenin veya yetkili amirlerinin sözlü veya yazılı talimatlarını yerine getirmekle yükümlüdür. Personel, yukarıda anılan hükümlerle konulmuş olan işyeri düzen ve disiplinine aykırı davranması veya verimsiz çalışması halinde işyeri mevzuatında bu davranışı için belirlenen disiplin cezalarından biri ile cezalandırılacağını kabul etmiştir.</w:t>
      </w:r>
    </w:p>
    <w:p w:rsidR="006F79B2" w:rsidRPr="006D3F40" w:rsidRDefault="006F79B2" w:rsidP="006D3F40">
      <w:pPr>
        <w:pStyle w:val="Heading11"/>
        <w:spacing w:before="120" w:after="240"/>
        <w:ind w:left="567" w:right="-1" w:firstLine="0"/>
        <w:jc w:val="both"/>
        <w:rPr>
          <w:rFonts w:ascii="Arial" w:hAnsi="Arial" w:cs="Arial"/>
          <w:b w:val="0"/>
          <w:sz w:val="24"/>
          <w:szCs w:val="24"/>
          <w:lang w:val="tr-TR"/>
        </w:rPr>
      </w:pPr>
      <w:r w:rsidRPr="006D3F40">
        <w:rPr>
          <w:rFonts w:ascii="Arial" w:hAnsi="Arial" w:cs="Arial"/>
          <w:b w:val="0"/>
          <w:sz w:val="24"/>
          <w:szCs w:val="24"/>
          <w:lang w:val="tr-TR"/>
        </w:rPr>
        <w:t xml:space="preserve"> </w:t>
      </w:r>
    </w:p>
    <w:p w:rsidR="006D3F40" w:rsidRPr="006D3F40" w:rsidRDefault="006F79B2" w:rsidP="006D3F40">
      <w:pPr>
        <w:pStyle w:val="Heading11"/>
        <w:numPr>
          <w:ilvl w:val="1"/>
          <w:numId w:val="6"/>
        </w:numPr>
        <w:spacing w:before="120" w:after="240"/>
        <w:ind w:left="567" w:right="-1"/>
        <w:jc w:val="both"/>
        <w:rPr>
          <w:rFonts w:ascii="Arial" w:hAnsi="Arial" w:cs="Arial"/>
          <w:b w:val="0"/>
          <w:sz w:val="24"/>
          <w:szCs w:val="24"/>
          <w:lang w:val="tr-TR"/>
        </w:rPr>
      </w:pPr>
      <w:r w:rsidRPr="00F5607B">
        <w:rPr>
          <w:rFonts w:ascii="Arial" w:hAnsi="Arial" w:cs="Arial"/>
          <w:b w:val="0"/>
          <w:sz w:val="24"/>
          <w:szCs w:val="24"/>
          <w:lang w:val="tr-TR"/>
        </w:rPr>
        <w:t xml:space="preserve">Personel, görevi nedeniyle kendisine ve bağlı bulunduğu birime teslim edilen demirbaş, her türlü cihaz, elektronik teçhizat vb. her tür eşyanın muhafazasından, zarar görmesinden sorumludur. Personel, çalıştığı sırada yaptığı işteki hatalar nedeniyle verdiği zararları tazmin etmekle yükümlüdür.  Personel, söz konusu zararın tazmini için; işverenin, ücret ve/veya iş akdinin sonlandırılması halinde varsa yasal alacakları üzerinde kesinti yapma hakkının olduğunu kabul eder. İşverenin bu kesinti ile karşılanmayan zararı olması halinde; personel ilk talep halinde derhal bakiye zararı tazmin edecektir.  </w:t>
      </w:r>
    </w:p>
    <w:p w:rsidR="006D3F40" w:rsidRDefault="006F79B2" w:rsidP="006D3F40">
      <w:pPr>
        <w:pStyle w:val="Heading11"/>
        <w:numPr>
          <w:ilvl w:val="1"/>
          <w:numId w:val="6"/>
        </w:numPr>
        <w:spacing w:before="120" w:after="240"/>
        <w:ind w:left="567" w:right="-1"/>
        <w:jc w:val="both"/>
        <w:rPr>
          <w:rFonts w:ascii="Arial" w:hAnsi="Arial" w:cs="Arial"/>
          <w:b w:val="0"/>
          <w:sz w:val="24"/>
          <w:szCs w:val="24"/>
          <w:lang w:val="tr-TR"/>
        </w:rPr>
      </w:pPr>
      <w:r w:rsidRPr="00F5607B">
        <w:rPr>
          <w:rFonts w:ascii="Arial" w:hAnsi="Arial" w:cs="Arial"/>
          <w:b w:val="0"/>
          <w:sz w:val="24"/>
          <w:szCs w:val="24"/>
          <w:lang w:val="tr-TR"/>
        </w:rPr>
        <w:t xml:space="preserve">Personel, gerektiği takdirde işyeri içinde unvanı veya niteliği benzer yahut birbirine yakın başka işlerde muvafakat aranmaksızın geçici veya devamlı olarak işveren tarafından görevlendirilebilir. İşveren, personeli aynı ile yahut farklı il nezdinde bulunan diğer işyerlerinde yahut bağlı şirketlere ait işyerlerinde görevlendirme hakkına sahiptir. Personel, gerektiğinde Şirket müşterilerine ait Türkiye’de kurulu bulunan veya kurulacak olan işyerlerinde de geçici surette </w:t>
      </w:r>
      <w:r w:rsidRPr="00F5607B">
        <w:rPr>
          <w:rFonts w:ascii="Arial" w:hAnsi="Arial" w:cs="Arial"/>
          <w:b w:val="0"/>
          <w:sz w:val="24"/>
          <w:szCs w:val="24"/>
          <w:lang w:val="tr-TR"/>
        </w:rPr>
        <w:lastRenderedPageBreak/>
        <w:t>çalışmayı, işin niteliği gereği seyahat etmeyi kabul ve taahhüt eder. Personel, işverenin nakil yetkisini ve geçici iş ilişkisi kurma yetkisini peşinen kabul eder.</w:t>
      </w:r>
    </w:p>
    <w:p w:rsidR="006D3F40" w:rsidRPr="006D3F40" w:rsidRDefault="006D3F40" w:rsidP="006D3F40">
      <w:pPr>
        <w:pStyle w:val="Heading11"/>
        <w:spacing w:before="120" w:after="240"/>
        <w:ind w:left="567" w:right="-1" w:firstLine="0"/>
        <w:jc w:val="both"/>
        <w:rPr>
          <w:rFonts w:ascii="Arial" w:hAnsi="Arial" w:cs="Arial"/>
          <w:b w:val="0"/>
          <w:sz w:val="24"/>
          <w:szCs w:val="24"/>
          <w:lang w:val="tr-TR"/>
        </w:rPr>
      </w:pPr>
    </w:p>
    <w:p w:rsidR="006F79B2" w:rsidRDefault="006F79B2" w:rsidP="00F5607B">
      <w:pPr>
        <w:pStyle w:val="Heading11"/>
        <w:numPr>
          <w:ilvl w:val="1"/>
          <w:numId w:val="6"/>
        </w:numPr>
        <w:spacing w:before="120" w:after="240"/>
        <w:ind w:left="567" w:right="-1"/>
        <w:jc w:val="both"/>
        <w:rPr>
          <w:rFonts w:ascii="Arial" w:hAnsi="Arial" w:cs="Arial"/>
          <w:b w:val="0"/>
          <w:sz w:val="24"/>
          <w:szCs w:val="24"/>
          <w:lang w:val="tr-TR"/>
        </w:rPr>
      </w:pPr>
      <w:r w:rsidRPr="00F5607B">
        <w:rPr>
          <w:rFonts w:ascii="Arial" w:hAnsi="Arial" w:cs="Arial"/>
          <w:b w:val="0"/>
          <w:sz w:val="24"/>
          <w:szCs w:val="24"/>
          <w:lang w:val="tr-TR"/>
        </w:rPr>
        <w:t>Personel, işveren tarafından tespit edilen günlük ve haftalık mesai çalışma saatleri ile ilgili düzenlemelere uymak zorundadır. İşyerinde haftalık çalışma süresi, 4857 sayılı İş Kanunu’nda belirtilen süreler ve diğer mevzuat hükümleri dikkate alınarak düzenlenir. Çalışma süresinin günlere dağılımı ile günlük çalışma saatleri iş koşulları da dikkate alınarak işveren tarafından belirlenir. İşveren, işin niteliği ve şartlarına göre, işe başlama ve bitiş saatlerini, çalışma saatlerini ve haftalık çalışma gün sayısını, hafta tatili gününü, personeller için farklı şekillerde düzenleyebilir ve gerektiğinde değiştirilebilir. Ara dinlenme süresi ve kullanma zamanları işveren tarafından yasal düzenlemelerde belirtilen süreden az olmamak üzere işin durumuna göre belirlenir ve işyerinde duyurulur. Belirlenen ara dinlenmeler personel tarafından kullanılmış kabul edilir.</w:t>
      </w:r>
    </w:p>
    <w:p w:rsidR="006D3F40" w:rsidRPr="00F5607B" w:rsidRDefault="006D3F40" w:rsidP="006D3F40">
      <w:pPr>
        <w:pStyle w:val="Heading11"/>
        <w:spacing w:before="120" w:after="240"/>
        <w:ind w:left="567" w:right="-1" w:firstLine="0"/>
        <w:jc w:val="both"/>
        <w:rPr>
          <w:rFonts w:ascii="Arial" w:hAnsi="Arial" w:cs="Arial"/>
          <w:b w:val="0"/>
          <w:sz w:val="24"/>
          <w:szCs w:val="24"/>
          <w:lang w:val="tr-TR"/>
        </w:rPr>
      </w:pPr>
    </w:p>
    <w:p w:rsidR="006F79B2" w:rsidRDefault="006F79B2" w:rsidP="00F5607B">
      <w:pPr>
        <w:pStyle w:val="Heading11"/>
        <w:numPr>
          <w:ilvl w:val="1"/>
          <w:numId w:val="6"/>
        </w:numPr>
        <w:spacing w:before="120" w:after="240"/>
        <w:ind w:left="567" w:right="-1"/>
        <w:jc w:val="both"/>
        <w:rPr>
          <w:rFonts w:ascii="Arial" w:hAnsi="Arial" w:cs="Arial"/>
          <w:b w:val="0"/>
          <w:sz w:val="24"/>
          <w:szCs w:val="24"/>
          <w:lang w:val="tr-TR"/>
        </w:rPr>
      </w:pPr>
      <w:r w:rsidRPr="00F5607B">
        <w:rPr>
          <w:rFonts w:ascii="Arial" w:hAnsi="Arial" w:cs="Arial"/>
          <w:b w:val="0"/>
          <w:sz w:val="24"/>
          <w:szCs w:val="24"/>
          <w:lang w:val="tr-TR"/>
        </w:rPr>
        <w:t>Personel, ücret hesap pusulasında gösterilen ücretini, normal çalışma, fazla çalışma, hafta ve genel tatil, ulusal bayram çalışması sürelerini ve ücretlerini, sosyal yardımlarını kontrol etmek ve bir itirazı varsa, bunu ücret hesap pusulası üzerine ihtiraz-i kayıt koyarak belirtmek zorundadır. İtiraz-i kayıt konulmadan ücretler alınmış ise, personel, ücret hesap pusulası içeriğinde mutabık kaldığını kabul eder; sonradan ücretinin ve çalışmasının daha fazla olduğunu iddia edemez ve bu hususta talepte bulunamaz.</w:t>
      </w:r>
    </w:p>
    <w:p w:rsidR="006D3F40" w:rsidRPr="00F5607B" w:rsidRDefault="006D3F40" w:rsidP="006D3F40">
      <w:pPr>
        <w:pStyle w:val="Heading11"/>
        <w:spacing w:before="120" w:after="240"/>
        <w:ind w:left="567" w:right="-1" w:firstLine="0"/>
        <w:jc w:val="both"/>
        <w:rPr>
          <w:rFonts w:ascii="Arial" w:hAnsi="Arial" w:cs="Arial"/>
          <w:b w:val="0"/>
          <w:sz w:val="24"/>
          <w:szCs w:val="24"/>
          <w:lang w:val="tr-TR"/>
        </w:rPr>
      </w:pPr>
    </w:p>
    <w:p w:rsidR="006F79B2" w:rsidRDefault="006F79B2" w:rsidP="00F5607B">
      <w:pPr>
        <w:pStyle w:val="Heading11"/>
        <w:numPr>
          <w:ilvl w:val="1"/>
          <w:numId w:val="6"/>
        </w:numPr>
        <w:spacing w:before="120" w:after="240"/>
        <w:ind w:left="567" w:right="-1"/>
        <w:jc w:val="both"/>
        <w:rPr>
          <w:rFonts w:ascii="Arial" w:hAnsi="Arial" w:cs="Arial"/>
          <w:b w:val="0"/>
          <w:sz w:val="24"/>
          <w:szCs w:val="24"/>
          <w:lang w:val="tr-TR"/>
        </w:rPr>
      </w:pPr>
      <w:r w:rsidRPr="00F5607B">
        <w:rPr>
          <w:rFonts w:ascii="Arial" w:hAnsi="Arial" w:cs="Arial"/>
          <w:b w:val="0"/>
          <w:sz w:val="24"/>
          <w:szCs w:val="24"/>
          <w:lang w:val="tr-TR"/>
        </w:rPr>
        <w:t>Personel, istendiğinde fazla çalışma yapmayı; telafi çalışması veya sıkıştırılmış iş haftası, denkleştirme uygulamasına uymayı; işin durumuna göre bayram ve genel tatil günlerinde çalışmayı peşinen kabul eder. Personel, işverenin bizzat yazılı olarak talimatı bulunmamasına rağmen, kendi isteği ile yapacağı fazla çalışma vs ek çalışmalardan dolayı, hiçbi</w:t>
      </w:r>
      <w:r w:rsidR="006D3F40">
        <w:rPr>
          <w:rFonts w:ascii="Arial" w:hAnsi="Arial" w:cs="Arial"/>
          <w:b w:val="0"/>
          <w:sz w:val="24"/>
          <w:szCs w:val="24"/>
          <w:lang w:val="tr-TR"/>
        </w:rPr>
        <w:t>r şekilde ek ücret talep edemez.</w:t>
      </w:r>
    </w:p>
    <w:p w:rsidR="006D3F40" w:rsidRPr="00F5607B" w:rsidRDefault="006D3F40" w:rsidP="006D3F40">
      <w:pPr>
        <w:pStyle w:val="Heading11"/>
        <w:spacing w:before="120" w:after="240"/>
        <w:ind w:left="567" w:right="-1" w:firstLine="0"/>
        <w:jc w:val="both"/>
        <w:rPr>
          <w:rFonts w:ascii="Arial" w:hAnsi="Arial" w:cs="Arial"/>
          <w:b w:val="0"/>
          <w:sz w:val="24"/>
          <w:szCs w:val="24"/>
          <w:lang w:val="tr-TR"/>
        </w:rPr>
      </w:pPr>
    </w:p>
    <w:p w:rsidR="006F79B2" w:rsidRDefault="006F79B2" w:rsidP="00F5607B">
      <w:pPr>
        <w:pStyle w:val="Heading11"/>
        <w:numPr>
          <w:ilvl w:val="1"/>
          <w:numId w:val="6"/>
        </w:numPr>
        <w:spacing w:before="120" w:after="240"/>
        <w:ind w:left="567" w:right="-1"/>
        <w:jc w:val="both"/>
        <w:rPr>
          <w:rFonts w:ascii="Arial" w:hAnsi="Arial" w:cs="Arial"/>
          <w:b w:val="0"/>
          <w:sz w:val="24"/>
          <w:szCs w:val="24"/>
          <w:lang w:val="tr-TR"/>
        </w:rPr>
      </w:pPr>
      <w:r w:rsidRPr="00F5607B">
        <w:rPr>
          <w:rFonts w:ascii="Arial" w:hAnsi="Arial" w:cs="Arial"/>
          <w:b w:val="0"/>
          <w:sz w:val="24"/>
          <w:szCs w:val="24"/>
          <w:lang w:val="tr-TR"/>
        </w:rPr>
        <w:t>Personel, istendiğinde hizmet içi veya görevin gerektirdiği diğer eğitimlere katılmak zorundadır. Bu durumda işveren personelden zorunlu hizmet talep edilebilir yahut personel ile ayrıca eğitim sözleşmesi akdedilebilir.</w:t>
      </w:r>
    </w:p>
    <w:p w:rsidR="006D3F40" w:rsidRPr="00F5607B" w:rsidRDefault="006D3F40" w:rsidP="006D3F40">
      <w:pPr>
        <w:pStyle w:val="Heading11"/>
        <w:spacing w:before="120" w:after="240"/>
        <w:ind w:left="567" w:right="-1" w:firstLine="0"/>
        <w:jc w:val="both"/>
        <w:rPr>
          <w:rFonts w:ascii="Arial" w:hAnsi="Arial" w:cs="Arial"/>
          <w:b w:val="0"/>
          <w:sz w:val="24"/>
          <w:szCs w:val="24"/>
          <w:lang w:val="tr-TR"/>
        </w:rPr>
      </w:pPr>
    </w:p>
    <w:p w:rsidR="00B42599" w:rsidRPr="00F5607B" w:rsidRDefault="006F79B2" w:rsidP="00F5607B">
      <w:pPr>
        <w:pStyle w:val="Heading11"/>
        <w:numPr>
          <w:ilvl w:val="1"/>
          <w:numId w:val="6"/>
        </w:numPr>
        <w:spacing w:before="120" w:after="240"/>
        <w:ind w:left="567" w:right="-1"/>
        <w:jc w:val="both"/>
        <w:rPr>
          <w:rFonts w:ascii="Arial" w:hAnsi="Arial" w:cs="Arial"/>
          <w:b w:val="0"/>
          <w:sz w:val="24"/>
          <w:szCs w:val="24"/>
          <w:lang w:val="tr-TR"/>
        </w:rPr>
      </w:pPr>
      <w:r w:rsidRPr="00F5607B">
        <w:rPr>
          <w:rFonts w:ascii="Arial" w:hAnsi="Arial" w:cs="Arial"/>
          <w:b w:val="0"/>
          <w:sz w:val="24"/>
          <w:szCs w:val="24"/>
          <w:lang w:val="tr-TR"/>
        </w:rPr>
        <w:t xml:space="preserve">Personel, ikamet adresinde değişiklik olursa bunu ve medeni halindeki değişiklikleri yazılı olarak 7 iş günü içinde işverene bildirmek zorundadır. </w:t>
      </w:r>
    </w:p>
    <w:p w:rsidR="006D3F40" w:rsidRDefault="006F79B2" w:rsidP="00F5607B">
      <w:pPr>
        <w:pStyle w:val="Heading11"/>
        <w:numPr>
          <w:ilvl w:val="1"/>
          <w:numId w:val="6"/>
        </w:numPr>
        <w:spacing w:before="120" w:after="240"/>
        <w:ind w:left="567" w:right="-1"/>
        <w:jc w:val="both"/>
        <w:rPr>
          <w:rFonts w:ascii="Arial" w:hAnsi="Arial" w:cs="Arial"/>
          <w:b w:val="0"/>
          <w:sz w:val="24"/>
          <w:szCs w:val="24"/>
          <w:lang w:val="tr-TR"/>
        </w:rPr>
      </w:pPr>
      <w:r w:rsidRPr="00F5607B">
        <w:rPr>
          <w:rFonts w:ascii="Arial" w:hAnsi="Arial" w:cs="Arial"/>
          <w:b w:val="0"/>
          <w:sz w:val="24"/>
          <w:szCs w:val="24"/>
          <w:lang w:val="tr-TR"/>
        </w:rPr>
        <w:t xml:space="preserve">Personel, iş bu sözleşmenin devamı sırasında alacağı sağlık raporunu 24 saat içerisinde işverene iletmekle yükümlüdür. Personel, istirahatli olduğu sürede ücretinin işverenin ihtiyarında olmak üzere tam olarak ödenmesi halinde; sosyal güvenlik kurumundan alacağı iş göremezlik ödeneğini işverene derhal tahsil ettiği gün makbuzu ile bildirmek ve iade etmekle yükümlü olacak; mükerrer ücret almayacaktır. Personel ödemeyi kendisi iade etmez ise; işveren </w:t>
      </w:r>
      <w:r w:rsidRPr="00F5607B">
        <w:rPr>
          <w:rFonts w:ascii="Arial" w:hAnsi="Arial" w:cs="Arial"/>
          <w:b w:val="0"/>
          <w:sz w:val="24"/>
          <w:szCs w:val="24"/>
          <w:lang w:val="tr-TR"/>
        </w:rPr>
        <w:lastRenderedPageBreak/>
        <w:t xml:space="preserve">ücretinden tek taraflı mahsup edebilir.  </w:t>
      </w:r>
    </w:p>
    <w:p w:rsidR="006F79B2" w:rsidRPr="00F5607B" w:rsidRDefault="006F79B2" w:rsidP="006D3F40">
      <w:pPr>
        <w:pStyle w:val="Heading11"/>
        <w:spacing w:before="120" w:after="240"/>
        <w:ind w:right="-1"/>
        <w:jc w:val="both"/>
        <w:rPr>
          <w:rFonts w:ascii="Arial" w:hAnsi="Arial" w:cs="Arial"/>
          <w:b w:val="0"/>
          <w:sz w:val="24"/>
          <w:szCs w:val="24"/>
          <w:lang w:val="tr-TR"/>
        </w:rPr>
      </w:pPr>
      <w:r w:rsidRPr="00F5607B">
        <w:rPr>
          <w:rFonts w:ascii="Arial" w:hAnsi="Arial" w:cs="Arial"/>
          <w:b w:val="0"/>
          <w:sz w:val="24"/>
          <w:szCs w:val="24"/>
          <w:lang w:val="tr-TR"/>
        </w:rPr>
        <w:t xml:space="preserve"> </w:t>
      </w:r>
    </w:p>
    <w:p w:rsidR="006F79B2" w:rsidRDefault="006F79B2" w:rsidP="00F5607B">
      <w:pPr>
        <w:pStyle w:val="Heading11"/>
        <w:numPr>
          <w:ilvl w:val="1"/>
          <w:numId w:val="6"/>
        </w:numPr>
        <w:spacing w:before="120" w:after="240"/>
        <w:ind w:left="567" w:right="-1"/>
        <w:jc w:val="both"/>
        <w:rPr>
          <w:rFonts w:ascii="Arial" w:hAnsi="Arial" w:cs="Arial"/>
          <w:b w:val="0"/>
          <w:sz w:val="24"/>
          <w:szCs w:val="24"/>
          <w:lang w:val="tr-TR"/>
        </w:rPr>
      </w:pPr>
      <w:r w:rsidRPr="00F5607B">
        <w:rPr>
          <w:rFonts w:ascii="Arial" w:hAnsi="Arial" w:cs="Arial"/>
          <w:b w:val="0"/>
          <w:sz w:val="24"/>
          <w:szCs w:val="24"/>
          <w:lang w:val="tr-TR"/>
        </w:rPr>
        <w:t xml:space="preserve">Personelin işveren aleyhine ve işverenin anlaşma yaptığı kurumlar aleyhine veya işyerinde çalışan diğer bir personel aleyhine faaliyette bulunması, sözler </w:t>
      </w:r>
      <w:proofErr w:type="spellStart"/>
      <w:r w:rsidRPr="00F5607B">
        <w:rPr>
          <w:rFonts w:ascii="Arial" w:hAnsi="Arial" w:cs="Arial"/>
          <w:b w:val="0"/>
          <w:sz w:val="24"/>
          <w:szCs w:val="24"/>
          <w:lang w:val="tr-TR"/>
        </w:rPr>
        <w:t>sarfetmesi</w:t>
      </w:r>
      <w:proofErr w:type="spellEnd"/>
      <w:r w:rsidRPr="00F5607B">
        <w:rPr>
          <w:rFonts w:ascii="Arial" w:hAnsi="Arial" w:cs="Arial"/>
          <w:b w:val="0"/>
          <w:sz w:val="24"/>
          <w:szCs w:val="24"/>
          <w:lang w:val="tr-TR"/>
        </w:rPr>
        <w:t>; işverenin itibarını zedeleyecek davranışlarda bulunması; gerek sosyal medya gerekse işyeri içinde diğer işçilere karşı işvereni kötüleyici yahut işyeri veya işveren ile ilgili asılsız isnatlarda bulunması yahut dedikodu yaratması halinde; işveren 4857 Sayılı İş Kanunu'nun 25/II. maddesi uyarınca derhal personelin işine son verme hakkına sahiptir. Personel, işverenin iş ve hizmetleri konusunda basın yayın organlarına yazı yazamaz ve demeç veremez.</w:t>
      </w:r>
    </w:p>
    <w:p w:rsidR="006D3F40" w:rsidRPr="00F5607B" w:rsidRDefault="006D3F40" w:rsidP="006D3F40">
      <w:pPr>
        <w:pStyle w:val="Heading11"/>
        <w:spacing w:before="120" w:after="240"/>
        <w:ind w:left="567" w:right="-1" w:firstLine="0"/>
        <w:jc w:val="both"/>
        <w:rPr>
          <w:rFonts w:ascii="Arial" w:hAnsi="Arial" w:cs="Arial"/>
          <w:b w:val="0"/>
          <w:sz w:val="24"/>
          <w:szCs w:val="24"/>
          <w:lang w:val="tr-TR"/>
        </w:rPr>
      </w:pPr>
    </w:p>
    <w:p w:rsidR="00F5607B" w:rsidRDefault="006F79B2" w:rsidP="00F5607B">
      <w:pPr>
        <w:pStyle w:val="Heading11"/>
        <w:numPr>
          <w:ilvl w:val="1"/>
          <w:numId w:val="6"/>
        </w:numPr>
        <w:spacing w:before="120" w:after="240"/>
        <w:ind w:left="567" w:right="-1"/>
        <w:jc w:val="both"/>
        <w:rPr>
          <w:rFonts w:ascii="Arial" w:hAnsi="Arial" w:cs="Arial"/>
          <w:b w:val="0"/>
          <w:sz w:val="24"/>
          <w:szCs w:val="24"/>
          <w:lang w:val="tr-TR"/>
        </w:rPr>
      </w:pPr>
      <w:r w:rsidRPr="00F5607B">
        <w:rPr>
          <w:rFonts w:ascii="Arial" w:hAnsi="Arial" w:cs="Arial"/>
          <w:b w:val="0"/>
          <w:sz w:val="24"/>
          <w:szCs w:val="24"/>
          <w:lang w:val="tr-TR"/>
        </w:rPr>
        <w:t xml:space="preserve">İşyeri sınırları içerisinde, kapalı alanlarda sigara içilmesi, sigara içmek amacı ile görev yerinin veya işyeri sınırlarının izinsiz olarak terkedilmesi kesinlikle yasaktır. Personel, aksi davranışta bulunması halinde yasal mevzuat gereği idari para cezası ödemekle yükümlü olduğunu ve işverenin de ödemek zorunda kalacağı her türlü idari para cezasını karşılamayı kabul, beyan ve taahhüt eder. İşbu yasak kapsamına her türlü elektronik sigara vb materyal de dahildir. </w:t>
      </w:r>
    </w:p>
    <w:p w:rsidR="006D3F40" w:rsidRPr="006D3F40" w:rsidRDefault="006D3F40" w:rsidP="006D3F40">
      <w:pPr>
        <w:pStyle w:val="Heading11"/>
        <w:spacing w:before="120" w:after="240"/>
        <w:ind w:left="567" w:right="-1" w:firstLine="0"/>
        <w:jc w:val="both"/>
        <w:rPr>
          <w:rFonts w:ascii="Arial" w:hAnsi="Arial" w:cs="Arial"/>
          <w:b w:val="0"/>
          <w:sz w:val="24"/>
          <w:szCs w:val="24"/>
          <w:lang w:val="tr-TR"/>
        </w:rPr>
      </w:pPr>
    </w:p>
    <w:p w:rsidR="006F79B2" w:rsidRDefault="006F79B2" w:rsidP="00F5607B">
      <w:pPr>
        <w:pStyle w:val="Heading11"/>
        <w:numPr>
          <w:ilvl w:val="1"/>
          <w:numId w:val="6"/>
        </w:numPr>
        <w:spacing w:before="120" w:after="240"/>
        <w:ind w:left="567" w:right="-1"/>
        <w:jc w:val="both"/>
        <w:rPr>
          <w:rFonts w:ascii="Arial" w:hAnsi="Arial" w:cs="Arial"/>
          <w:b w:val="0"/>
          <w:sz w:val="24"/>
          <w:szCs w:val="24"/>
          <w:lang w:val="tr-TR"/>
        </w:rPr>
      </w:pPr>
      <w:r w:rsidRPr="00F5607B">
        <w:rPr>
          <w:rFonts w:ascii="Arial" w:hAnsi="Arial" w:cs="Arial"/>
          <w:b w:val="0"/>
          <w:sz w:val="24"/>
          <w:szCs w:val="24"/>
          <w:lang w:val="tr-TR"/>
        </w:rPr>
        <w:t xml:space="preserve">Personel, işverenin faaliyetlerine yönelik konularda yapmış olduğu tüm buluş, icat, çizim, yenilik ve gelişmelerle ilgili bilumum hakların; çalıştığı sürece edindiği teknik, ticari, işletme, yönetim, gizli veya gizli olmayan her türlü bilgi ve tecrübenin, araştırma ve çalışmalar sonucunda ortaya çıkabilecek her türlü buluşun, tasarımın, çizimin tek malikinin İşveren olduğunu peşinen kabul eder. Personel, bu bilgi, tecrübe, buluşlar, tasarımlar ve Şirket işleri ile ilgili tüm telif hakları ile ilgili olarak işverenin kendi adına tescil talebinde bulunması halinde, tescilin gerçekleşmesi için her türlü desteği verecek ve işveren ile </w:t>
      </w:r>
      <w:proofErr w:type="gramStart"/>
      <w:r w:rsidRPr="00F5607B">
        <w:rPr>
          <w:rFonts w:ascii="Arial" w:hAnsi="Arial" w:cs="Arial"/>
          <w:b w:val="0"/>
          <w:sz w:val="24"/>
          <w:szCs w:val="24"/>
          <w:lang w:val="tr-TR"/>
        </w:rPr>
        <w:t>işbirliği</w:t>
      </w:r>
      <w:proofErr w:type="gramEnd"/>
      <w:r w:rsidRPr="00F5607B">
        <w:rPr>
          <w:rFonts w:ascii="Arial" w:hAnsi="Arial" w:cs="Arial"/>
          <w:b w:val="0"/>
          <w:sz w:val="24"/>
          <w:szCs w:val="24"/>
          <w:lang w:val="tr-TR"/>
        </w:rPr>
        <w:t xml:space="preserve"> yapacaktır. Personel, bu bilgi, tecrübe ve buluşlarla ilgili olarak, sözleşmenin hitamından sonra dahi, ulusal ve/veya uluslararası alanda herhangi bir fikri haklar tescil merkezinde kendi adına veya işverenden başka herhangi bir üçüncü kişi adına tescil ettirmek konusunda </w:t>
      </w:r>
      <w:proofErr w:type="gramStart"/>
      <w:r w:rsidRPr="00F5607B">
        <w:rPr>
          <w:rFonts w:ascii="Arial" w:hAnsi="Arial" w:cs="Arial"/>
          <w:b w:val="0"/>
          <w:sz w:val="24"/>
          <w:szCs w:val="24"/>
          <w:lang w:val="tr-TR"/>
        </w:rPr>
        <w:t>hiç bir</w:t>
      </w:r>
      <w:proofErr w:type="gramEnd"/>
      <w:r w:rsidRPr="00F5607B">
        <w:rPr>
          <w:rFonts w:ascii="Arial" w:hAnsi="Arial" w:cs="Arial"/>
          <w:b w:val="0"/>
          <w:sz w:val="24"/>
          <w:szCs w:val="24"/>
          <w:lang w:val="tr-TR"/>
        </w:rPr>
        <w:t xml:space="preserve"> şekil ve surette bir girişimde bulunmayacaktır.</w:t>
      </w:r>
    </w:p>
    <w:p w:rsidR="006D3F40" w:rsidRDefault="006D3F40" w:rsidP="006D3F40">
      <w:pPr>
        <w:pStyle w:val="Heading11"/>
        <w:spacing w:before="120" w:after="240"/>
        <w:ind w:left="567" w:right="-1" w:firstLine="0"/>
        <w:jc w:val="both"/>
        <w:rPr>
          <w:rFonts w:ascii="Arial" w:hAnsi="Arial" w:cs="Arial"/>
          <w:b w:val="0"/>
          <w:sz w:val="24"/>
          <w:szCs w:val="24"/>
          <w:lang w:val="tr-TR"/>
        </w:rPr>
      </w:pPr>
    </w:p>
    <w:p w:rsidR="006D3F40" w:rsidRDefault="006D3F40" w:rsidP="006D3F40">
      <w:pPr>
        <w:pStyle w:val="Heading11"/>
        <w:spacing w:before="120" w:after="240"/>
        <w:ind w:left="567" w:right="-1" w:firstLine="0"/>
        <w:jc w:val="both"/>
        <w:rPr>
          <w:rFonts w:ascii="Arial" w:hAnsi="Arial" w:cs="Arial"/>
          <w:b w:val="0"/>
          <w:sz w:val="24"/>
          <w:szCs w:val="24"/>
          <w:lang w:val="tr-TR"/>
        </w:rPr>
      </w:pPr>
    </w:p>
    <w:p w:rsidR="006D3F40" w:rsidRDefault="006D3F40" w:rsidP="006D3F40">
      <w:pPr>
        <w:pStyle w:val="Heading11"/>
        <w:spacing w:before="120" w:after="240"/>
        <w:ind w:left="567" w:right="-1" w:firstLine="0"/>
        <w:jc w:val="both"/>
        <w:rPr>
          <w:rFonts w:ascii="Arial" w:hAnsi="Arial" w:cs="Arial"/>
          <w:b w:val="0"/>
          <w:sz w:val="24"/>
          <w:szCs w:val="24"/>
          <w:lang w:val="tr-TR"/>
        </w:rPr>
      </w:pPr>
    </w:p>
    <w:p w:rsidR="006D3F40" w:rsidRPr="00F5607B" w:rsidRDefault="006D3F40" w:rsidP="006D3F40">
      <w:pPr>
        <w:pStyle w:val="Heading11"/>
        <w:spacing w:before="120" w:after="240"/>
        <w:ind w:left="567" w:right="-1" w:firstLine="0"/>
        <w:jc w:val="both"/>
        <w:rPr>
          <w:rFonts w:ascii="Arial" w:hAnsi="Arial" w:cs="Arial"/>
          <w:b w:val="0"/>
          <w:sz w:val="24"/>
          <w:szCs w:val="24"/>
          <w:lang w:val="tr-TR"/>
        </w:rPr>
      </w:pPr>
    </w:p>
    <w:p w:rsidR="006F79B2" w:rsidRDefault="006F79B2" w:rsidP="00F5607B">
      <w:pPr>
        <w:pStyle w:val="Heading11"/>
        <w:numPr>
          <w:ilvl w:val="1"/>
          <w:numId w:val="6"/>
        </w:numPr>
        <w:spacing w:before="120" w:after="240"/>
        <w:ind w:left="567" w:right="-1"/>
        <w:jc w:val="both"/>
        <w:rPr>
          <w:rFonts w:ascii="Arial" w:hAnsi="Arial" w:cs="Arial"/>
          <w:b w:val="0"/>
          <w:sz w:val="24"/>
          <w:szCs w:val="24"/>
          <w:lang w:val="tr-TR"/>
        </w:rPr>
      </w:pPr>
      <w:r w:rsidRPr="00F5607B">
        <w:rPr>
          <w:rFonts w:ascii="Arial" w:hAnsi="Arial" w:cs="Arial"/>
          <w:b w:val="0"/>
          <w:sz w:val="24"/>
          <w:szCs w:val="24"/>
          <w:lang w:val="tr-TR"/>
        </w:rPr>
        <w:t xml:space="preserve">Personel, 6331 Sayılı İş Sağlığı ve Güvenliği Kanunu ve ilgili diğer iş sağlığı ve güvenliği mevzuatında belirtilen kurallara uygun davranacağını; işyerinde verilen koruyucu kıyafet ve malzemeleri kullanacağını; işi gereği kullanması gereken alet edevatın dışındaki tehlikeli makine ve aletleri kullanmayacağını; arızalanması halinde müdahale </w:t>
      </w:r>
      <w:proofErr w:type="gramStart"/>
      <w:r w:rsidRPr="00F5607B">
        <w:rPr>
          <w:rFonts w:ascii="Arial" w:hAnsi="Arial" w:cs="Arial"/>
          <w:b w:val="0"/>
          <w:sz w:val="24"/>
          <w:szCs w:val="24"/>
          <w:lang w:val="tr-TR"/>
        </w:rPr>
        <w:t>etmeyeceğini;</w:t>
      </w:r>
      <w:proofErr w:type="gramEnd"/>
      <w:r w:rsidRPr="00F5607B">
        <w:rPr>
          <w:rFonts w:ascii="Arial" w:hAnsi="Arial" w:cs="Arial"/>
          <w:b w:val="0"/>
          <w:sz w:val="24"/>
          <w:szCs w:val="24"/>
          <w:lang w:val="tr-TR"/>
        </w:rPr>
        <w:t xml:space="preserve"> her türlü iş sağlığı ve güvenliği </w:t>
      </w:r>
      <w:r w:rsidRPr="00F5607B">
        <w:rPr>
          <w:rFonts w:ascii="Arial" w:hAnsi="Arial" w:cs="Arial"/>
          <w:b w:val="0"/>
          <w:sz w:val="24"/>
          <w:szCs w:val="24"/>
          <w:lang w:val="tr-TR"/>
        </w:rPr>
        <w:lastRenderedPageBreak/>
        <w:t xml:space="preserve">eğitimine katılacağını; talep edilen tüm sağlık kontrollerini yaptıracağını beyan, kabul ve taahhüt eder. İş sağlığı ve güvenliği kurallarına uygun davranmadığı takdirde, iş sözleşmesinin işveren tarafından haklı nedenle derhal feshedileceğini bildiğini kabul eder.   </w:t>
      </w:r>
    </w:p>
    <w:p w:rsidR="006D3F40" w:rsidRPr="00F5607B" w:rsidRDefault="006D3F40" w:rsidP="006D3F40">
      <w:pPr>
        <w:pStyle w:val="Heading11"/>
        <w:spacing w:before="120" w:after="240"/>
        <w:ind w:left="567" w:right="-1" w:firstLine="0"/>
        <w:jc w:val="both"/>
        <w:rPr>
          <w:rFonts w:ascii="Arial" w:hAnsi="Arial" w:cs="Arial"/>
          <w:b w:val="0"/>
          <w:sz w:val="24"/>
          <w:szCs w:val="24"/>
          <w:lang w:val="tr-TR"/>
        </w:rPr>
      </w:pPr>
    </w:p>
    <w:p w:rsidR="006D3F40" w:rsidRDefault="006F79B2" w:rsidP="006D3F40">
      <w:pPr>
        <w:pStyle w:val="Heading11"/>
        <w:numPr>
          <w:ilvl w:val="1"/>
          <w:numId w:val="6"/>
        </w:numPr>
        <w:spacing w:before="120" w:after="240"/>
        <w:ind w:left="567" w:right="-1"/>
        <w:jc w:val="both"/>
        <w:rPr>
          <w:rFonts w:ascii="Arial" w:hAnsi="Arial" w:cs="Arial"/>
          <w:b w:val="0"/>
          <w:sz w:val="24"/>
          <w:szCs w:val="24"/>
          <w:lang w:val="tr-TR"/>
        </w:rPr>
      </w:pPr>
      <w:r w:rsidRPr="00F5607B">
        <w:rPr>
          <w:rFonts w:ascii="Arial" w:hAnsi="Arial" w:cs="Arial"/>
          <w:b w:val="0"/>
          <w:sz w:val="24"/>
          <w:szCs w:val="24"/>
          <w:lang w:val="tr-TR"/>
        </w:rPr>
        <w:t xml:space="preserve">Personel, işyerine hiçbir şekilde alkollü yahut uyuşturucu madde kullanarak gelmemeyi; işyerine alkollü gelmiş olması halinde işveren tarafından alkol muayenesi yaptırılabileceğini; bu muayeneden kaçınması halinde alkol aldığını kabul etmiş sayılacağını ve iş akdinin 4857 Sayılı İş Kanunu'nun 25/II.maddesi uyarınca derhal ve tazminatsız olarak feshedileceğini kabul eder. </w:t>
      </w:r>
    </w:p>
    <w:p w:rsidR="006D3F40" w:rsidRPr="006D3F40" w:rsidRDefault="006D3F40" w:rsidP="006D3F40">
      <w:pPr>
        <w:pStyle w:val="Heading11"/>
        <w:spacing w:before="120" w:after="240"/>
        <w:ind w:left="567" w:right="-1" w:firstLine="0"/>
        <w:jc w:val="both"/>
        <w:rPr>
          <w:rFonts w:ascii="Arial" w:hAnsi="Arial" w:cs="Arial"/>
          <w:b w:val="0"/>
          <w:sz w:val="24"/>
          <w:szCs w:val="24"/>
          <w:lang w:val="tr-TR"/>
        </w:rPr>
      </w:pPr>
    </w:p>
    <w:p w:rsidR="006F79B2" w:rsidRDefault="006F79B2" w:rsidP="00F5607B">
      <w:pPr>
        <w:pStyle w:val="Heading11"/>
        <w:numPr>
          <w:ilvl w:val="1"/>
          <w:numId w:val="6"/>
        </w:numPr>
        <w:spacing w:before="120" w:after="240"/>
        <w:ind w:left="567" w:right="-1"/>
        <w:jc w:val="both"/>
        <w:rPr>
          <w:rFonts w:ascii="Arial" w:hAnsi="Arial" w:cs="Arial"/>
          <w:b w:val="0"/>
          <w:sz w:val="24"/>
          <w:szCs w:val="24"/>
          <w:lang w:val="tr-TR"/>
        </w:rPr>
      </w:pPr>
      <w:r w:rsidRPr="00F5607B">
        <w:rPr>
          <w:rFonts w:ascii="Arial" w:hAnsi="Arial" w:cs="Arial"/>
          <w:b w:val="0"/>
          <w:sz w:val="24"/>
          <w:szCs w:val="24"/>
          <w:lang w:val="tr-TR"/>
        </w:rPr>
        <w:t>Personel, 4857 sayılı İş Kanunu ile ilgili diğer mevzuat hükümleri uyarınca yıllık izne hak kazanacak ve işverenin uygun göreceği dönemlerde bu izni kullanacaktır.</w:t>
      </w:r>
    </w:p>
    <w:p w:rsidR="006D3F40" w:rsidRPr="00F5607B" w:rsidRDefault="006D3F40" w:rsidP="006D3F40">
      <w:pPr>
        <w:pStyle w:val="Heading11"/>
        <w:spacing w:before="120" w:after="240"/>
        <w:ind w:left="567" w:right="-1" w:firstLine="0"/>
        <w:jc w:val="both"/>
        <w:rPr>
          <w:rFonts w:ascii="Arial" w:hAnsi="Arial" w:cs="Arial"/>
          <w:b w:val="0"/>
          <w:sz w:val="24"/>
          <w:szCs w:val="24"/>
          <w:lang w:val="tr-TR"/>
        </w:rPr>
      </w:pPr>
    </w:p>
    <w:p w:rsidR="006F79B2" w:rsidRDefault="006F79B2" w:rsidP="00F5607B">
      <w:pPr>
        <w:pStyle w:val="Heading11"/>
        <w:numPr>
          <w:ilvl w:val="1"/>
          <w:numId w:val="6"/>
        </w:numPr>
        <w:spacing w:before="120" w:after="240"/>
        <w:ind w:left="567" w:right="-1"/>
        <w:jc w:val="both"/>
        <w:rPr>
          <w:rFonts w:ascii="Arial" w:hAnsi="Arial" w:cs="Arial"/>
          <w:b w:val="0"/>
          <w:sz w:val="24"/>
          <w:szCs w:val="24"/>
          <w:lang w:val="tr-TR"/>
        </w:rPr>
      </w:pPr>
      <w:r w:rsidRPr="00F5607B">
        <w:rPr>
          <w:rFonts w:ascii="Arial" w:hAnsi="Arial" w:cs="Arial"/>
          <w:b w:val="0"/>
          <w:sz w:val="24"/>
          <w:szCs w:val="24"/>
          <w:lang w:val="tr-TR"/>
        </w:rPr>
        <w:t>Personel, İşveren tarafından gerektiğinde istenecek her türlü raporları tanzim edeceği gibi işyeri bünyesinde kullanılan tüm veri kayıt sistemlerine her türlü verinin doğru, eksiksiz ve kurallara uygun bir şekilde sisteme girişini sağlamakla yükümlüdür.</w:t>
      </w:r>
    </w:p>
    <w:p w:rsidR="006D3F40" w:rsidRPr="00F5607B" w:rsidRDefault="006D3F40" w:rsidP="006D3F40">
      <w:pPr>
        <w:pStyle w:val="Heading11"/>
        <w:spacing w:before="120" w:after="240"/>
        <w:ind w:left="567" w:right="-1" w:firstLine="0"/>
        <w:jc w:val="both"/>
        <w:rPr>
          <w:rFonts w:ascii="Arial" w:hAnsi="Arial" w:cs="Arial"/>
          <w:b w:val="0"/>
          <w:sz w:val="24"/>
          <w:szCs w:val="24"/>
          <w:lang w:val="tr-TR"/>
        </w:rPr>
      </w:pPr>
    </w:p>
    <w:p w:rsidR="006D3F40" w:rsidRDefault="006F79B2" w:rsidP="006D3F40">
      <w:pPr>
        <w:pStyle w:val="Heading11"/>
        <w:numPr>
          <w:ilvl w:val="1"/>
          <w:numId w:val="6"/>
        </w:numPr>
        <w:spacing w:before="120" w:after="240"/>
        <w:ind w:left="567" w:right="-1"/>
        <w:jc w:val="both"/>
        <w:rPr>
          <w:rFonts w:ascii="Arial" w:hAnsi="Arial" w:cs="Arial"/>
          <w:b w:val="0"/>
          <w:sz w:val="24"/>
          <w:szCs w:val="24"/>
          <w:lang w:val="tr-TR"/>
        </w:rPr>
      </w:pPr>
      <w:r w:rsidRPr="00F5607B">
        <w:rPr>
          <w:rFonts w:ascii="Arial" w:hAnsi="Arial" w:cs="Arial"/>
          <w:b w:val="0"/>
          <w:sz w:val="24"/>
          <w:szCs w:val="24"/>
          <w:lang w:val="tr-TR"/>
        </w:rPr>
        <w:t>Personel, işin yürümesini güçleştirecek ve diğer çalışanların moral ve fizik sağlıklarına ve çalışma güçlerine zarar verecek hareketlerde bulunmamayı, kıyafet konusunda İşveren tarafından işyerinin ciddiyetini sağlamak için konulmuş veya ileride konulacak kurallara uymayı kabul ve taahhüt eder</w:t>
      </w:r>
      <w:r w:rsidR="006D3F40">
        <w:rPr>
          <w:rFonts w:ascii="Arial" w:hAnsi="Arial" w:cs="Arial"/>
          <w:b w:val="0"/>
          <w:sz w:val="24"/>
          <w:szCs w:val="24"/>
          <w:lang w:val="tr-TR"/>
        </w:rPr>
        <w:t>.</w:t>
      </w:r>
    </w:p>
    <w:p w:rsidR="006D3F40" w:rsidRPr="006D3F40" w:rsidRDefault="006D3F40" w:rsidP="006D3F40">
      <w:pPr>
        <w:pStyle w:val="Heading11"/>
        <w:spacing w:before="120" w:after="240"/>
        <w:ind w:left="567" w:right="-1" w:firstLine="0"/>
        <w:jc w:val="both"/>
        <w:rPr>
          <w:rFonts w:ascii="Arial" w:hAnsi="Arial" w:cs="Arial"/>
          <w:b w:val="0"/>
          <w:sz w:val="24"/>
          <w:szCs w:val="24"/>
          <w:lang w:val="tr-TR"/>
        </w:rPr>
      </w:pPr>
    </w:p>
    <w:p w:rsidR="006F79B2" w:rsidRPr="00E3210F" w:rsidRDefault="006F79B2" w:rsidP="006D3F40">
      <w:pPr>
        <w:pStyle w:val="Heading11"/>
        <w:numPr>
          <w:ilvl w:val="1"/>
          <w:numId w:val="6"/>
        </w:numPr>
        <w:spacing w:before="120" w:after="240"/>
        <w:ind w:left="567" w:right="-1"/>
        <w:jc w:val="both"/>
        <w:rPr>
          <w:rFonts w:ascii="Arial" w:hAnsi="Arial" w:cs="Arial"/>
          <w:sz w:val="24"/>
          <w:szCs w:val="24"/>
        </w:rPr>
      </w:pPr>
      <w:r w:rsidRPr="00F5607B">
        <w:rPr>
          <w:rFonts w:ascii="Arial" w:hAnsi="Arial" w:cs="Arial"/>
          <w:b w:val="0"/>
          <w:sz w:val="24"/>
          <w:szCs w:val="24"/>
          <w:lang w:val="tr-TR"/>
        </w:rPr>
        <w:t>Personel, güvenlik nedeniyle işyerine giriş ve çıkışta eşyalarının ve üstünün aranabileceğini; işyerinin güvenlik kameraları içerdiğini ve kayıt altında olduğunu; şirket araç ve telefonlarının herhangi bir bildirimde bulunulmadan takip ve kontrol edilebileceğini; işyerinde uygulanacak giriş-çıkış kartı, parmak izi ve/veya yüz tanıma sistemi ve bunlarla sınırlı olmayan güvenlik/giriş-çıkış sistemlerine uymayı peşinen kabul ve beyan eder.</w:t>
      </w:r>
    </w:p>
    <w:p w:rsidR="00E3210F" w:rsidRPr="00E3210F" w:rsidRDefault="00E3210F" w:rsidP="00E3210F">
      <w:pPr>
        <w:pStyle w:val="Heading11"/>
        <w:spacing w:before="120" w:after="240"/>
        <w:ind w:left="567" w:right="-1" w:firstLine="0"/>
        <w:jc w:val="both"/>
        <w:rPr>
          <w:rFonts w:ascii="Arial" w:hAnsi="Arial" w:cs="Arial"/>
          <w:sz w:val="24"/>
          <w:szCs w:val="24"/>
        </w:rPr>
      </w:pPr>
    </w:p>
    <w:p w:rsidR="006D3F40" w:rsidRPr="00E3210F" w:rsidRDefault="00E3210F" w:rsidP="00E3210F">
      <w:pPr>
        <w:pStyle w:val="Heading11"/>
        <w:numPr>
          <w:ilvl w:val="1"/>
          <w:numId w:val="6"/>
        </w:numPr>
        <w:spacing w:before="120" w:after="240"/>
        <w:ind w:left="567" w:right="-1"/>
        <w:jc w:val="both"/>
        <w:rPr>
          <w:rFonts w:ascii="Arial" w:hAnsi="Arial" w:cs="Arial"/>
          <w:sz w:val="24"/>
          <w:szCs w:val="24"/>
        </w:rPr>
      </w:pPr>
      <w:r>
        <w:rPr>
          <w:rFonts w:ascii="Arial" w:hAnsi="Arial" w:cs="Arial"/>
          <w:b w:val="0"/>
          <w:sz w:val="24"/>
          <w:szCs w:val="24"/>
          <w:lang w:val="tr-TR"/>
        </w:rPr>
        <w:t xml:space="preserve">Personel, işveren için iş sözleşmesini haklı bir sebeple </w:t>
      </w:r>
      <w:proofErr w:type="gramStart"/>
      <w:r>
        <w:rPr>
          <w:rFonts w:ascii="Arial" w:hAnsi="Arial" w:cs="Arial"/>
          <w:b w:val="0"/>
          <w:sz w:val="24"/>
          <w:szCs w:val="24"/>
          <w:lang w:val="tr-TR"/>
        </w:rPr>
        <w:t>fesih edecek</w:t>
      </w:r>
      <w:proofErr w:type="gramEnd"/>
      <w:r>
        <w:rPr>
          <w:rFonts w:ascii="Arial" w:hAnsi="Arial" w:cs="Arial"/>
          <w:b w:val="0"/>
          <w:sz w:val="24"/>
          <w:szCs w:val="24"/>
          <w:lang w:val="tr-TR"/>
        </w:rPr>
        <w:t xml:space="preserve"> bir duruma sebep olduğunda, personelin iş akdi haksız nedenle fesih olduğundan dolayı Personel işverene, 5.000-TL maddi tazminat ödemeyi kabul eder.</w:t>
      </w:r>
    </w:p>
    <w:p w:rsidR="006F79B2" w:rsidRPr="00A80BC7" w:rsidRDefault="006F79B2" w:rsidP="00F5607B">
      <w:pPr>
        <w:pStyle w:val="Heading11"/>
        <w:numPr>
          <w:ilvl w:val="0"/>
          <w:numId w:val="6"/>
        </w:numPr>
        <w:tabs>
          <w:tab w:val="left" w:pos="284"/>
        </w:tabs>
        <w:spacing w:before="120" w:after="240"/>
        <w:ind w:left="284" w:right="-1" w:hanging="360"/>
        <w:jc w:val="both"/>
        <w:rPr>
          <w:rFonts w:ascii="Arial" w:hAnsi="Arial" w:cs="Arial"/>
          <w:color w:val="1C3198"/>
          <w:sz w:val="24"/>
          <w:szCs w:val="22"/>
          <w:lang w:val="tr-TR"/>
        </w:rPr>
      </w:pPr>
      <w:r w:rsidRPr="00A80BC7">
        <w:rPr>
          <w:rFonts w:ascii="Arial" w:hAnsi="Arial" w:cs="Arial"/>
          <w:color w:val="1C3198"/>
          <w:sz w:val="24"/>
          <w:szCs w:val="22"/>
          <w:lang w:val="tr-TR"/>
        </w:rPr>
        <w:t xml:space="preserve">Ücret </w:t>
      </w:r>
      <w:proofErr w:type="gramStart"/>
      <w:r w:rsidRPr="00A80BC7">
        <w:rPr>
          <w:rFonts w:ascii="Arial" w:hAnsi="Arial" w:cs="Arial"/>
          <w:color w:val="1C3198"/>
          <w:sz w:val="24"/>
          <w:szCs w:val="22"/>
          <w:lang w:val="tr-TR"/>
        </w:rPr>
        <w:t>Ve</w:t>
      </w:r>
      <w:proofErr w:type="gramEnd"/>
      <w:r w:rsidRPr="00A80BC7">
        <w:rPr>
          <w:rFonts w:ascii="Arial" w:hAnsi="Arial" w:cs="Arial"/>
          <w:color w:val="1C3198"/>
          <w:sz w:val="24"/>
          <w:szCs w:val="22"/>
          <w:lang w:val="tr-TR"/>
        </w:rPr>
        <w:t xml:space="preserve"> Yan Haklar</w:t>
      </w:r>
    </w:p>
    <w:p w:rsidR="006D3F40" w:rsidRDefault="006F79B2" w:rsidP="00F5607B">
      <w:pPr>
        <w:jc w:val="both"/>
        <w:rPr>
          <w:rFonts w:ascii="Arial" w:hAnsi="Arial" w:cs="Arial"/>
          <w:sz w:val="24"/>
          <w:szCs w:val="24"/>
        </w:rPr>
      </w:pPr>
      <w:r w:rsidRPr="00F5607B">
        <w:rPr>
          <w:rFonts w:ascii="Arial" w:hAnsi="Arial" w:cs="Arial"/>
          <w:b/>
          <w:sz w:val="24"/>
          <w:szCs w:val="24"/>
        </w:rPr>
        <w:t>3.1</w:t>
      </w:r>
      <w:r w:rsidRPr="00F5607B">
        <w:rPr>
          <w:rFonts w:ascii="Arial" w:hAnsi="Arial" w:cs="Arial"/>
          <w:sz w:val="24"/>
          <w:szCs w:val="24"/>
        </w:rPr>
        <w:tab/>
        <w:t>Personel, sözleşmede belirlenen çalışma statüsüne göre işyerinde gördüğü hizmet karşılığında belirlenen</w:t>
      </w:r>
      <w:r w:rsidRPr="00135642">
        <w:rPr>
          <w:rFonts w:ascii="Arial" w:hAnsi="Arial" w:cs="Arial"/>
          <w:color w:val="FF0000"/>
          <w:sz w:val="24"/>
          <w:szCs w:val="24"/>
        </w:rPr>
        <w:t xml:space="preserve"> .............. </w:t>
      </w:r>
      <w:r w:rsidRPr="00F5607B">
        <w:rPr>
          <w:rFonts w:ascii="Arial" w:hAnsi="Arial" w:cs="Arial"/>
          <w:sz w:val="24"/>
          <w:szCs w:val="24"/>
        </w:rPr>
        <w:t xml:space="preserve">TL </w:t>
      </w:r>
      <w:r w:rsidRPr="00135642">
        <w:rPr>
          <w:rFonts w:ascii="Arial" w:hAnsi="Arial" w:cs="Arial"/>
          <w:color w:val="FF0000"/>
          <w:sz w:val="24"/>
          <w:szCs w:val="24"/>
        </w:rPr>
        <w:t>net/brüt</w:t>
      </w:r>
      <w:r w:rsidRPr="00F5607B">
        <w:rPr>
          <w:rFonts w:ascii="Arial" w:hAnsi="Arial" w:cs="Arial"/>
          <w:sz w:val="24"/>
          <w:szCs w:val="24"/>
        </w:rPr>
        <w:t xml:space="preserve"> </w:t>
      </w:r>
      <w:r w:rsidRPr="00135642">
        <w:rPr>
          <w:rFonts w:ascii="Arial" w:hAnsi="Arial" w:cs="Arial"/>
          <w:color w:val="FF0000"/>
          <w:sz w:val="24"/>
          <w:szCs w:val="24"/>
        </w:rPr>
        <w:t>aylık</w:t>
      </w:r>
      <w:r w:rsidR="00135642" w:rsidRPr="00135642">
        <w:rPr>
          <w:rFonts w:ascii="Arial" w:hAnsi="Arial" w:cs="Arial"/>
          <w:color w:val="FF0000"/>
          <w:sz w:val="24"/>
          <w:szCs w:val="24"/>
        </w:rPr>
        <w:t>/günlük/</w:t>
      </w:r>
      <w:r w:rsidRPr="00F5607B">
        <w:rPr>
          <w:rFonts w:ascii="Arial" w:hAnsi="Arial" w:cs="Arial"/>
          <w:sz w:val="24"/>
          <w:szCs w:val="24"/>
        </w:rPr>
        <w:t xml:space="preserve"> maktu ücreti </w:t>
      </w:r>
      <w:proofErr w:type="gramStart"/>
      <w:r w:rsidRPr="00F5607B">
        <w:rPr>
          <w:rFonts w:ascii="Arial" w:hAnsi="Arial" w:cs="Arial"/>
          <w:sz w:val="24"/>
          <w:szCs w:val="24"/>
        </w:rPr>
        <w:lastRenderedPageBreak/>
        <w:t>alacaktır.Personelin</w:t>
      </w:r>
      <w:proofErr w:type="gramEnd"/>
      <w:r w:rsidRPr="00F5607B">
        <w:rPr>
          <w:rFonts w:ascii="Arial" w:hAnsi="Arial" w:cs="Arial"/>
          <w:sz w:val="24"/>
          <w:szCs w:val="24"/>
        </w:rPr>
        <w:t xml:space="preserve"> aylık ücretine hafta tatili,bayram, ve genel tatil ücretleri ile kanuni (yıllık 270 saatlik) fazla mesai ücreti de dahildir.</w:t>
      </w:r>
    </w:p>
    <w:p w:rsidR="006D3F40" w:rsidRPr="00F5607B" w:rsidRDefault="006D3F40" w:rsidP="00F5607B">
      <w:pPr>
        <w:jc w:val="both"/>
        <w:rPr>
          <w:rFonts w:ascii="Arial" w:hAnsi="Arial" w:cs="Arial"/>
          <w:sz w:val="24"/>
          <w:szCs w:val="24"/>
        </w:rPr>
      </w:pPr>
    </w:p>
    <w:p w:rsidR="006F79B2" w:rsidRDefault="006F79B2" w:rsidP="00F5607B">
      <w:pPr>
        <w:jc w:val="both"/>
        <w:rPr>
          <w:rFonts w:ascii="Arial" w:hAnsi="Arial" w:cs="Arial"/>
          <w:sz w:val="24"/>
          <w:szCs w:val="24"/>
        </w:rPr>
      </w:pPr>
      <w:r w:rsidRPr="00F5607B">
        <w:rPr>
          <w:rFonts w:ascii="Arial" w:hAnsi="Arial" w:cs="Arial"/>
          <w:b/>
          <w:sz w:val="24"/>
          <w:szCs w:val="24"/>
        </w:rPr>
        <w:t>3.2</w:t>
      </w:r>
      <w:r w:rsidRPr="00F5607B">
        <w:rPr>
          <w:rFonts w:ascii="Arial" w:hAnsi="Arial" w:cs="Arial"/>
          <w:sz w:val="24"/>
          <w:szCs w:val="24"/>
        </w:rPr>
        <w:tab/>
        <w:t xml:space="preserve">Personelin ücreti ücretin ilişkin bulunduğu ayı takip eden </w:t>
      </w:r>
      <w:r w:rsidRPr="00135642">
        <w:rPr>
          <w:rFonts w:ascii="Arial" w:hAnsi="Arial" w:cs="Arial"/>
          <w:color w:val="FF0000"/>
          <w:sz w:val="24"/>
          <w:szCs w:val="24"/>
        </w:rPr>
        <w:t xml:space="preserve">  ......-...... </w:t>
      </w:r>
      <w:r w:rsidRPr="00F5607B">
        <w:rPr>
          <w:rFonts w:ascii="Arial" w:hAnsi="Arial" w:cs="Arial"/>
          <w:sz w:val="24"/>
          <w:szCs w:val="24"/>
        </w:rPr>
        <w:t>arasında ödenir.</w:t>
      </w:r>
    </w:p>
    <w:p w:rsidR="006D3F40" w:rsidRPr="00F5607B" w:rsidRDefault="006D3F40" w:rsidP="00F5607B">
      <w:pPr>
        <w:jc w:val="both"/>
        <w:rPr>
          <w:rFonts w:ascii="Arial" w:hAnsi="Arial" w:cs="Arial"/>
          <w:sz w:val="24"/>
          <w:szCs w:val="24"/>
        </w:rPr>
      </w:pPr>
    </w:p>
    <w:p w:rsidR="00B42599" w:rsidRPr="00135642" w:rsidRDefault="006F79B2" w:rsidP="00F5607B">
      <w:pPr>
        <w:jc w:val="both"/>
        <w:rPr>
          <w:rFonts w:ascii="Arial" w:hAnsi="Arial" w:cs="Arial"/>
          <w:color w:val="FF0000"/>
          <w:sz w:val="24"/>
          <w:szCs w:val="24"/>
        </w:rPr>
      </w:pPr>
      <w:r w:rsidRPr="00F5607B">
        <w:rPr>
          <w:rFonts w:ascii="Arial" w:hAnsi="Arial" w:cs="Arial"/>
          <w:b/>
          <w:sz w:val="24"/>
          <w:szCs w:val="24"/>
        </w:rPr>
        <w:t>3.3</w:t>
      </w:r>
      <w:r w:rsidRPr="00F5607B">
        <w:rPr>
          <w:rFonts w:ascii="Arial" w:hAnsi="Arial" w:cs="Arial"/>
          <w:sz w:val="24"/>
          <w:szCs w:val="24"/>
        </w:rPr>
        <w:tab/>
      </w:r>
      <w:r w:rsidRPr="00135642">
        <w:rPr>
          <w:rFonts w:ascii="Arial" w:hAnsi="Arial" w:cs="Arial"/>
          <w:color w:val="FF0000"/>
          <w:sz w:val="24"/>
          <w:szCs w:val="24"/>
        </w:rPr>
        <w:t>Personel ücretleri brüt ücrettir.Personel yıl içerisinde farklı gelir vergisi dilimlerine tabi olması,yasal mevzuatın ve brüt ücretten yapılacak kesintilerin ve oranlarının devlet tarafından değiştirilmesi ve benzeri durumlarda meydana gelebilecek ücret değişikliklerini peşinen öngördüğünü ve kabul ettiğini ; bu nedenle ücretinde meydana gelebilecek değişikliklere bağlı olarak, şimdi veya ileride işyerinden fark ücret alacağı ve sair hiçbir hak ve alacak talebinde bulunmayacağını kabul ve taahhüt eder.</w:t>
      </w:r>
    </w:p>
    <w:p w:rsidR="006D3F40" w:rsidRPr="00F5607B" w:rsidRDefault="006D3F40" w:rsidP="00F5607B">
      <w:pPr>
        <w:jc w:val="both"/>
        <w:rPr>
          <w:rFonts w:ascii="Arial" w:hAnsi="Arial" w:cs="Arial"/>
          <w:sz w:val="24"/>
          <w:szCs w:val="24"/>
        </w:rPr>
      </w:pPr>
    </w:p>
    <w:p w:rsidR="006D3F40" w:rsidRPr="006D3F40" w:rsidRDefault="00B42599" w:rsidP="006D3F40">
      <w:pPr>
        <w:jc w:val="both"/>
        <w:rPr>
          <w:rFonts w:ascii="Arial" w:hAnsi="Arial" w:cs="Arial"/>
          <w:sz w:val="24"/>
          <w:szCs w:val="24"/>
        </w:rPr>
      </w:pPr>
      <w:r w:rsidRPr="00F5607B">
        <w:rPr>
          <w:rFonts w:ascii="Arial" w:hAnsi="Arial" w:cs="Arial"/>
          <w:b/>
          <w:sz w:val="24"/>
          <w:szCs w:val="24"/>
        </w:rPr>
        <w:t>3.4</w:t>
      </w:r>
      <w:r w:rsidRPr="00F5607B">
        <w:rPr>
          <w:rFonts w:ascii="Arial" w:hAnsi="Arial" w:cs="Arial"/>
          <w:sz w:val="24"/>
          <w:szCs w:val="24"/>
        </w:rPr>
        <w:tab/>
      </w:r>
      <w:r w:rsidR="006F79B2" w:rsidRPr="00F5607B">
        <w:rPr>
          <w:rFonts w:ascii="Arial" w:hAnsi="Arial" w:cs="Arial"/>
          <w:sz w:val="24"/>
          <w:szCs w:val="24"/>
        </w:rPr>
        <w:t>Personelin ücretine yapılacak zam tamamen işverenin takdirine bağlıdır.</w:t>
      </w:r>
    </w:p>
    <w:p w:rsidR="006D3F40" w:rsidRPr="00A80BC7" w:rsidRDefault="006D3F40" w:rsidP="00F5607B">
      <w:pPr>
        <w:ind w:left="-567"/>
        <w:jc w:val="both"/>
        <w:rPr>
          <w:rFonts w:ascii="Arial" w:hAnsi="Arial" w:cs="Arial"/>
        </w:rPr>
      </w:pPr>
    </w:p>
    <w:p w:rsidR="006F79B2" w:rsidRPr="00A80BC7" w:rsidRDefault="006F79B2" w:rsidP="00F5607B">
      <w:pPr>
        <w:pStyle w:val="Heading11"/>
        <w:numPr>
          <w:ilvl w:val="0"/>
          <w:numId w:val="6"/>
        </w:numPr>
        <w:tabs>
          <w:tab w:val="left" w:pos="284"/>
        </w:tabs>
        <w:spacing w:before="120" w:after="240"/>
        <w:ind w:left="284" w:right="-1" w:hanging="360"/>
        <w:jc w:val="both"/>
        <w:rPr>
          <w:rFonts w:ascii="Arial" w:hAnsi="Arial" w:cs="Arial"/>
          <w:color w:val="1C3198"/>
          <w:sz w:val="24"/>
          <w:szCs w:val="22"/>
          <w:lang w:val="tr-TR"/>
        </w:rPr>
      </w:pPr>
      <w:r w:rsidRPr="00A80BC7">
        <w:rPr>
          <w:rFonts w:ascii="Arial" w:hAnsi="Arial" w:cs="Arial"/>
          <w:color w:val="1C3198"/>
          <w:sz w:val="24"/>
          <w:szCs w:val="22"/>
          <w:lang w:val="tr-TR"/>
        </w:rPr>
        <w:t xml:space="preserve">Eğitim </w:t>
      </w:r>
    </w:p>
    <w:p w:rsidR="006D3F40" w:rsidRPr="006D3F40" w:rsidRDefault="006F79B2" w:rsidP="006D3F40">
      <w:pPr>
        <w:pStyle w:val="Heading11"/>
        <w:numPr>
          <w:ilvl w:val="1"/>
          <w:numId w:val="7"/>
        </w:numPr>
        <w:spacing w:before="120" w:after="240"/>
        <w:ind w:left="567" w:right="-1"/>
        <w:jc w:val="both"/>
        <w:rPr>
          <w:rFonts w:ascii="Arial" w:hAnsi="Arial" w:cs="Arial"/>
          <w:b w:val="0"/>
          <w:sz w:val="24"/>
          <w:szCs w:val="24"/>
          <w:lang w:val="tr-TR"/>
        </w:rPr>
      </w:pPr>
      <w:r w:rsidRPr="00F5607B">
        <w:rPr>
          <w:rFonts w:ascii="Arial" w:hAnsi="Arial" w:cs="Arial"/>
          <w:b w:val="0"/>
          <w:sz w:val="24"/>
          <w:szCs w:val="24"/>
          <w:lang w:val="tr-TR"/>
        </w:rPr>
        <w:t xml:space="preserve">Personelin çalışmasının devamı sırasında mevcut mesleki ve kişisel bilgilerinin geliştirilmesi, ek mesleki bilgiler edinmesi amacıyla işverenin gerekli gördüğü konularda eğitim alması gerektiğinde; Personel bu eğitimlerin mesleğin gereği olduğunu ve eğitimlere katılmaya peşinen muvafakat ettiğini beyan ve taahhüt etmektedir. Personel, eğitim süresi içerisinde işyerindeki mesaisi devam etmekte ise, çalışmasını ve mevcut performansını aksatmayacaktır. Personel, kişisel ve mesleki gelişimini sağlayan eğitimlere katılması halinde; bu eğitim sürelerinin çalışma süresinden sayılmayacağını ve eğitim süreleri için herhangi bir ücret ödemesi </w:t>
      </w:r>
      <w:proofErr w:type="gramStart"/>
      <w:r w:rsidRPr="00F5607B">
        <w:rPr>
          <w:rFonts w:ascii="Arial" w:hAnsi="Arial" w:cs="Arial"/>
          <w:b w:val="0"/>
          <w:sz w:val="24"/>
          <w:szCs w:val="24"/>
          <w:lang w:val="tr-TR"/>
        </w:rPr>
        <w:t>yapılmayacağını  kabul</w:t>
      </w:r>
      <w:proofErr w:type="gramEnd"/>
      <w:r w:rsidRPr="00F5607B">
        <w:rPr>
          <w:rFonts w:ascii="Arial" w:hAnsi="Arial" w:cs="Arial"/>
          <w:b w:val="0"/>
          <w:sz w:val="24"/>
          <w:szCs w:val="24"/>
          <w:lang w:val="tr-TR"/>
        </w:rPr>
        <w:t xml:space="preserve"> etmiştir. </w:t>
      </w:r>
    </w:p>
    <w:p w:rsidR="006D3F40" w:rsidRPr="006D3F40" w:rsidRDefault="006F79B2" w:rsidP="006D3F40">
      <w:pPr>
        <w:pStyle w:val="Heading11"/>
        <w:numPr>
          <w:ilvl w:val="1"/>
          <w:numId w:val="7"/>
        </w:numPr>
        <w:spacing w:before="120" w:after="240"/>
        <w:ind w:left="567" w:right="-1"/>
        <w:jc w:val="both"/>
        <w:rPr>
          <w:rFonts w:ascii="Arial" w:hAnsi="Arial" w:cs="Arial"/>
          <w:b w:val="0"/>
          <w:sz w:val="24"/>
          <w:szCs w:val="24"/>
          <w:lang w:val="tr-TR"/>
        </w:rPr>
      </w:pPr>
      <w:r w:rsidRPr="00F5607B">
        <w:rPr>
          <w:rFonts w:ascii="Arial" w:hAnsi="Arial" w:cs="Arial"/>
          <w:b w:val="0"/>
          <w:sz w:val="24"/>
          <w:szCs w:val="24"/>
          <w:lang w:val="tr-TR"/>
        </w:rPr>
        <w:t>Personel, giderleri işveren tarafından karşılanmış olan ve kişisel ve mesleki gelişimine</w:t>
      </w:r>
      <w:r w:rsidRPr="00F5607B">
        <w:rPr>
          <w:rFonts w:ascii="Arial" w:hAnsi="Arial" w:cs="Arial"/>
          <w:sz w:val="24"/>
          <w:szCs w:val="24"/>
          <w:lang w:val="tr-TR"/>
        </w:rPr>
        <w:t xml:space="preserve"> </w:t>
      </w:r>
      <w:r w:rsidRPr="00F5607B">
        <w:rPr>
          <w:rFonts w:ascii="Arial" w:hAnsi="Arial" w:cs="Arial"/>
          <w:b w:val="0"/>
          <w:sz w:val="24"/>
          <w:szCs w:val="24"/>
          <w:lang w:val="tr-TR"/>
        </w:rPr>
        <w:t>katkı sağlama amacı güden tüm eğitimler için geçerli olmak üzere; eğitim süresinin bitim tarihinden</w:t>
      </w:r>
      <w:r w:rsidR="00135642">
        <w:rPr>
          <w:rFonts w:ascii="Arial" w:hAnsi="Arial" w:cs="Arial"/>
          <w:b w:val="0"/>
          <w:sz w:val="24"/>
          <w:szCs w:val="24"/>
          <w:lang w:val="tr-TR"/>
        </w:rPr>
        <w:t xml:space="preserve"> itibaren en az 12 </w:t>
      </w:r>
      <w:r w:rsidR="00B42599" w:rsidRPr="00F5607B">
        <w:rPr>
          <w:rFonts w:ascii="Arial" w:hAnsi="Arial" w:cs="Arial"/>
          <w:b w:val="0"/>
          <w:sz w:val="24"/>
          <w:szCs w:val="24"/>
          <w:lang w:val="tr-TR"/>
        </w:rPr>
        <w:t xml:space="preserve">ay içerisinde kendi isteği ile istifa etmesi, herhangi bir nedenle iş sözleşmesini feshetmesi veya işveren tarafından iş akdine 4857 Sayılı Yasanın 25/II maddesi uyarınca haklı nedenle derhal son verilmesi durumunda; işveren tarafından başta eğitim kuruluşlarına, eğitmene, eğitim materyallerine, eğitime yönelik ulaşım, konaklama, dahil olmak üzere eğitime dair yapılan her türlü harcamaları, eğitimin başlangıç tarihinden itibaren işleyecek en yüksek banka reeskont faiziyle birlikte hiçbir ihtara gerek olmaksızın nakden ve defaten ödeyeceğini kabul beyan ve taahhüt etmektedir. </w:t>
      </w:r>
      <w:r w:rsidR="00B42599" w:rsidRPr="00F5607B">
        <w:rPr>
          <w:rFonts w:ascii="Arial" w:hAnsi="Arial" w:cs="Arial"/>
          <w:sz w:val="24"/>
          <w:szCs w:val="24"/>
        </w:rPr>
        <w:t xml:space="preserve"> </w:t>
      </w:r>
    </w:p>
    <w:p w:rsidR="006D3F40" w:rsidRPr="00F5607B" w:rsidRDefault="006D3F40" w:rsidP="006D3F40">
      <w:pPr>
        <w:pStyle w:val="Heading11"/>
        <w:spacing w:before="120" w:after="240"/>
        <w:ind w:left="750" w:right="-1" w:firstLine="0"/>
        <w:jc w:val="both"/>
        <w:rPr>
          <w:rFonts w:ascii="Arial" w:hAnsi="Arial" w:cs="Arial"/>
          <w:b w:val="0"/>
          <w:sz w:val="24"/>
          <w:szCs w:val="24"/>
          <w:lang w:val="tr-TR"/>
        </w:rPr>
      </w:pPr>
    </w:p>
    <w:p w:rsidR="00B42599" w:rsidRDefault="00B42599" w:rsidP="00F5607B">
      <w:pPr>
        <w:pStyle w:val="Heading11"/>
        <w:spacing w:before="120" w:after="240"/>
        <w:ind w:left="-284" w:right="-1" w:firstLine="142"/>
        <w:jc w:val="both"/>
        <w:rPr>
          <w:rFonts w:ascii="Arial" w:hAnsi="Arial" w:cs="Arial"/>
          <w:color w:val="002060"/>
          <w:sz w:val="24"/>
          <w:szCs w:val="24"/>
          <w:lang w:val="tr-TR"/>
        </w:rPr>
      </w:pPr>
      <w:r w:rsidRPr="00B42599">
        <w:rPr>
          <w:rFonts w:ascii="Arial" w:hAnsi="Arial" w:cs="Arial"/>
          <w:b w:val="0"/>
          <w:color w:val="002060"/>
          <w:sz w:val="20"/>
          <w:szCs w:val="20"/>
          <w:lang w:val="tr-TR"/>
        </w:rPr>
        <w:t xml:space="preserve">  </w:t>
      </w:r>
      <w:r w:rsidRPr="00B42599">
        <w:rPr>
          <w:rFonts w:ascii="Arial" w:hAnsi="Arial" w:cs="Arial"/>
          <w:b w:val="0"/>
          <w:color w:val="002060"/>
          <w:sz w:val="24"/>
          <w:szCs w:val="24"/>
          <w:lang w:val="tr-TR"/>
        </w:rPr>
        <w:t xml:space="preserve">  </w:t>
      </w:r>
      <w:r w:rsidRPr="00B42599">
        <w:rPr>
          <w:rFonts w:ascii="Arial" w:hAnsi="Arial" w:cs="Arial"/>
          <w:color w:val="002060"/>
          <w:sz w:val="24"/>
          <w:szCs w:val="24"/>
          <w:lang w:val="tr-TR"/>
        </w:rPr>
        <w:t>5.   Sözleşmenin Süresi</w:t>
      </w:r>
    </w:p>
    <w:p w:rsidR="006D3F40" w:rsidRDefault="00B42599" w:rsidP="00F5607B">
      <w:pPr>
        <w:pStyle w:val="Heading11"/>
        <w:spacing w:before="120" w:after="240"/>
        <w:ind w:left="-284" w:right="-1" w:firstLine="142"/>
        <w:jc w:val="both"/>
        <w:rPr>
          <w:rFonts w:ascii="Arial" w:hAnsi="Arial" w:cs="Arial"/>
          <w:b w:val="0"/>
          <w:sz w:val="24"/>
          <w:szCs w:val="24"/>
          <w:lang w:val="tr-TR"/>
        </w:rPr>
      </w:pPr>
      <w:r w:rsidRPr="00F5607B">
        <w:rPr>
          <w:rFonts w:ascii="Arial" w:hAnsi="Arial" w:cs="Arial"/>
          <w:color w:val="000000" w:themeColor="text1"/>
          <w:sz w:val="24"/>
          <w:szCs w:val="24"/>
          <w:lang w:val="tr-TR"/>
        </w:rPr>
        <w:lastRenderedPageBreak/>
        <w:t>5.1</w:t>
      </w:r>
      <w:r w:rsidRPr="00F5607B">
        <w:rPr>
          <w:rFonts w:ascii="Arial" w:hAnsi="Arial" w:cs="Arial"/>
          <w:color w:val="002060"/>
          <w:sz w:val="24"/>
          <w:szCs w:val="24"/>
          <w:lang w:val="tr-TR"/>
        </w:rPr>
        <w:tab/>
      </w:r>
      <w:r w:rsidRPr="00F5607B">
        <w:rPr>
          <w:rFonts w:ascii="Arial" w:hAnsi="Arial" w:cs="Arial"/>
          <w:b w:val="0"/>
          <w:sz w:val="24"/>
          <w:szCs w:val="24"/>
          <w:lang w:val="tr-TR"/>
        </w:rPr>
        <w:t>Bu sözleşme belirsiz süreli bir iş sözleşmesidir.</w:t>
      </w:r>
    </w:p>
    <w:p w:rsidR="006D3F40" w:rsidRPr="006D3F40" w:rsidRDefault="006D3F40" w:rsidP="00F5607B">
      <w:pPr>
        <w:pStyle w:val="Heading11"/>
        <w:spacing w:before="120" w:after="240"/>
        <w:ind w:left="-284" w:right="-1" w:firstLine="142"/>
        <w:jc w:val="both"/>
        <w:rPr>
          <w:rFonts w:ascii="Arial" w:hAnsi="Arial" w:cs="Arial"/>
          <w:b w:val="0"/>
          <w:sz w:val="24"/>
          <w:szCs w:val="24"/>
          <w:lang w:val="tr-TR"/>
        </w:rPr>
      </w:pPr>
    </w:p>
    <w:p w:rsidR="006D3F40" w:rsidRDefault="00B42599" w:rsidP="00F5607B">
      <w:pPr>
        <w:pStyle w:val="Heading11"/>
        <w:spacing w:before="120" w:after="240"/>
        <w:ind w:left="-284" w:right="-1" w:firstLine="142"/>
        <w:jc w:val="both"/>
        <w:rPr>
          <w:rFonts w:ascii="Arial" w:hAnsi="Arial" w:cs="Arial"/>
          <w:b w:val="0"/>
          <w:sz w:val="24"/>
          <w:szCs w:val="24"/>
          <w:lang w:val="tr-TR"/>
        </w:rPr>
      </w:pPr>
      <w:r w:rsidRPr="00F5607B">
        <w:rPr>
          <w:rFonts w:ascii="Arial" w:hAnsi="Arial" w:cs="Arial"/>
          <w:color w:val="000000" w:themeColor="text1"/>
          <w:sz w:val="24"/>
          <w:szCs w:val="24"/>
          <w:lang w:val="tr-TR"/>
        </w:rPr>
        <w:t>5.2</w:t>
      </w:r>
      <w:r w:rsidRPr="00F5607B">
        <w:rPr>
          <w:rFonts w:ascii="Arial" w:hAnsi="Arial" w:cs="Arial"/>
          <w:color w:val="002060"/>
          <w:sz w:val="24"/>
          <w:szCs w:val="24"/>
          <w:lang w:val="tr-TR"/>
        </w:rPr>
        <w:tab/>
      </w:r>
      <w:r w:rsidRPr="00F5607B">
        <w:rPr>
          <w:rFonts w:ascii="Arial" w:hAnsi="Arial" w:cs="Arial"/>
          <w:b w:val="0"/>
          <w:sz w:val="24"/>
          <w:szCs w:val="24"/>
          <w:lang w:val="tr-TR"/>
        </w:rPr>
        <w:t xml:space="preserve">Taraflar, personelin fiilen işe başlamasından itibaren iki aylık süreyi deneme </w:t>
      </w:r>
      <w:r w:rsidR="00F5607B">
        <w:rPr>
          <w:rFonts w:ascii="Arial" w:hAnsi="Arial" w:cs="Arial"/>
          <w:b w:val="0"/>
          <w:sz w:val="24"/>
          <w:szCs w:val="24"/>
          <w:lang w:val="tr-TR"/>
        </w:rPr>
        <w:tab/>
      </w:r>
      <w:r w:rsidR="00F5607B">
        <w:rPr>
          <w:rFonts w:ascii="Arial" w:hAnsi="Arial" w:cs="Arial"/>
          <w:b w:val="0"/>
          <w:sz w:val="24"/>
          <w:szCs w:val="24"/>
          <w:lang w:val="tr-TR"/>
        </w:rPr>
        <w:tab/>
      </w:r>
      <w:r w:rsidRPr="00F5607B">
        <w:rPr>
          <w:rFonts w:ascii="Arial" w:hAnsi="Arial" w:cs="Arial"/>
          <w:b w:val="0"/>
          <w:sz w:val="24"/>
          <w:szCs w:val="24"/>
          <w:lang w:val="tr-TR"/>
        </w:rPr>
        <w:t xml:space="preserve">süresi olarak kararlaştırmışlardır. Deneme süresi içerisinde </w:t>
      </w:r>
      <w:r w:rsidR="00F5607B">
        <w:rPr>
          <w:rFonts w:ascii="Arial" w:hAnsi="Arial" w:cs="Arial"/>
          <w:b w:val="0"/>
          <w:sz w:val="24"/>
          <w:szCs w:val="24"/>
          <w:lang w:val="tr-TR"/>
        </w:rPr>
        <w:t xml:space="preserve">taraflar iş </w:t>
      </w:r>
      <w:r w:rsidR="00F5607B">
        <w:rPr>
          <w:rFonts w:ascii="Arial" w:hAnsi="Arial" w:cs="Arial"/>
          <w:b w:val="0"/>
          <w:sz w:val="24"/>
          <w:szCs w:val="24"/>
          <w:lang w:val="tr-TR"/>
        </w:rPr>
        <w:tab/>
      </w:r>
      <w:r w:rsidR="00F5607B">
        <w:rPr>
          <w:rFonts w:ascii="Arial" w:hAnsi="Arial" w:cs="Arial"/>
          <w:b w:val="0"/>
          <w:sz w:val="24"/>
          <w:szCs w:val="24"/>
          <w:lang w:val="tr-TR"/>
        </w:rPr>
        <w:tab/>
      </w:r>
      <w:r w:rsidR="00F5607B">
        <w:rPr>
          <w:rFonts w:ascii="Arial" w:hAnsi="Arial" w:cs="Arial"/>
          <w:b w:val="0"/>
          <w:sz w:val="24"/>
          <w:szCs w:val="24"/>
          <w:lang w:val="tr-TR"/>
        </w:rPr>
        <w:tab/>
      </w:r>
      <w:proofErr w:type="gramStart"/>
      <w:r w:rsidR="00F5607B">
        <w:rPr>
          <w:rFonts w:ascii="Arial" w:hAnsi="Arial" w:cs="Arial"/>
          <w:b w:val="0"/>
          <w:sz w:val="24"/>
          <w:szCs w:val="24"/>
          <w:lang w:val="tr-TR"/>
        </w:rPr>
        <w:t xml:space="preserve">sözleşmesini </w:t>
      </w:r>
      <w:r w:rsidRPr="00F5607B">
        <w:rPr>
          <w:rFonts w:ascii="Arial" w:hAnsi="Arial" w:cs="Arial"/>
          <w:b w:val="0"/>
          <w:sz w:val="24"/>
          <w:szCs w:val="24"/>
          <w:lang w:val="tr-TR"/>
        </w:rPr>
        <w:t xml:space="preserve"> bildirimsiz</w:t>
      </w:r>
      <w:proofErr w:type="gramEnd"/>
      <w:r w:rsidRPr="00F5607B">
        <w:rPr>
          <w:rFonts w:ascii="Arial" w:hAnsi="Arial" w:cs="Arial"/>
          <w:b w:val="0"/>
          <w:sz w:val="24"/>
          <w:szCs w:val="24"/>
          <w:lang w:val="tr-TR"/>
        </w:rPr>
        <w:t xml:space="preserve"> ve tazminatsız olarak </w:t>
      </w:r>
      <w:r w:rsidR="00F5607B">
        <w:rPr>
          <w:rFonts w:ascii="Arial" w:hAnsi="Arial" w:cs="Arial"/>
          <w:b w:val="0"/>
          <w:sz w:val="24"/>
          <w:szCs w:val="24"/>
          <w:lang w:val="tr-TR"/>
        </w:rPr>
        <w:tab/>
      </w:r>
      <w:r w:rsidRPr="00F5607B">
        <w:rPr>
          <w:rFonts w:ascii="Arial" w:hAnsi="Arial" w:cs="Arial"/>
          <w:b w:val="0"/>
          <w:sz w:val="24"/>
          <w:szCs w:val="24"/>
          <w:lang w:val="tr-TR"/>
        </w:rPr>
        <w:t>feshedebilirler.</w:t>
      </w:r>
    </w:p>
    <w:p w:rsidR="006D3F40" w:rsidRPr="00F5607B" w:rsidRDefault="006D3F40" w:rsidP="00F5607B">
      <w:pPr>
        <w:pStyle w:val="Heading11"/>
        <w:spacing w:before="120" w:after="240"/>
        <w:ind w:left="-284" w:right="-1" w:firstLine="142"/>
        <w:jc w:val="both"/>
        <w:rPr>
          <w:rFonts w:ascii="Arial" w:hAnsi="Arial" w:cs="Arial"/>
          <w:b w:val="0"/>
          <w:sz w:val="24"/>
          <w:szCs w:val="24"/>
          <w:lang w:val="tr-TR"/>
        </w:rPr>
      </w:pPr>
    </w:p>
    <w:p w:rsidR="00B42599" w:rsidRDefault="00B42599" w:rsidP="00F5607B">
      <w:pPr>
        <w:pStyle w:val="Heading11"/>
        <w:spacing w:before="120" w:after="240"/>
        <w:ind w:left="-284" w:right="-1" w:firstLine="142"/>
        <w:jc w:val="both"/>
        <w:rPr>
          <w:rFonts w:ascii="Arial" w:hAnsi="Arial" w:cs="Arial"/>
          <w:color w:val="002060"/>
          <w:sz w:val="24"/>
          <w:szCs w:val="24"/>
          <w:lang w:val="tr-TR"/>
        </w:rPr>
      </w:pPr>
      <w:r>
        <w:rPr>
          <w:rFonts w:ascii="Arial" w:hAnsi="Arial" w:cs="Arial"/>
          <w:b w:val="0"/>
          <w:sz w:val="20"/>
          <w:szCs w:val="20"/>
          <w:lang w:val="tr-TR"/>
        </w:rPr>
        <w:tab/>
      </w:r>
      <w:r w:rsidRPr="00B42599">
        <w:rPr>
          <w:rFonts w:ascii="Arial" w:hAnsi="Arial" w:cs="Arial"/>
          <w:color w:val="002060"/>
          <w:sz w:val="20"/>
          <w:szCs w:val="20"/>
          <w:lang w:val="tr-TR"/>
        </w:rPr>
        <w:t xml:space="preserve"> </w:t>
      </w:r>
      <w:r>
        <w:rPr>
          <w:rFonts w:ascii="Arial" w:hAnsi="Arial" w:cs="Arial"/>
          <w:color w:val="002060"/>
          <w:sz w:val="24"/>
          <w:szCs w:val="24"/>
          <w:lang w:val="tr-TR"/>
        </w:rPr>
        <w:t xml:space="preserve"> 6.   </w:t>
      </w:r>
      <w:r w:rsidRPr="00B42599">
        <w:rPr>
          <w:rFonts w:ascii="Arial" w:hAnsi="Arial" w:cs="Arial"/>
          <w:color w:val="002060"/>
          <w:sz w:val="24"/>
          <w:szCs w:val="24"/>
          <w:lang w:val="tr-TR"/>
        </w:rPr>
        <w:t>Genel Hükümler</w:t>
      </w:r>
    </w:p>
    <w:p w:rsidR="006D3F40" w:rsidRDefault="00B42599" w:rsidP="00F5607B">
      <w:pPr>
        <w:pStyle w:val="Heading11"/>
        <w:spacing w:before="120" w:after="240"/>
        <w:ind w:left="-284" w:right="-1" w:firstLine="142"/>
        <w:jc w:val="both"/>
        <w:rPr>
          <w:rFonts w:ascii="Arial" w:hAnsi="Arial" w:cs="Arial"/>
          <w:b w:val="0"/>
          <w:sz w:val="24"/>
          <w:szCs w:val="24"/>
          <w:lang w:val="tr-TR"/>
        </w:rPr>
      </w:pPr>
      <w:r w:rsidRPr="00F5607B">
        <w:rPr>
          <w:rFonts w:ascii="Arial" w:hAnsi="Arial" w:cs="Arial"/>
          <w:sz w:val="24"/>
          <w:szCs w:val="24"/>
          <w:lang w:val="tr-TR"/>
        </w:rPr>
        <w:t>6.1</w:t>
      </w:r>
      <w:r w:rsidRPr="00F5607B">
        <w:rPr>
          <w:rFonts w:ascii="Arial" w:hAnsi="Arial" w:cs="Arial"/>
          <w:b w:val="0"/>
          <w:sz w:val="24"/>
          <w:szCs w:val="24"/>
          <w:lang w:val="tr-TR"/>
        </w:rPr>
        <w:tab/>
        <w:t xml:space="preserve">Personelin, işbu sözleşmeden doğan yükümlülüklerine uymaması nedeniyle </w:t>
      </w:r>
      <w:r w:rsidR="00F5607B">
        <w:rPr>
          <w:rFonts w:ascii="Arial" w:hAnsi="Arial" w:cs="Arial"/>
          <w:b w:val="0"/>
          <w:sz w:val="24"/>
          <w:szCs w:val="24"/>
          <w:lang w:val="tr-TR"/>
        </w:rPr>
        <w:tab/>
      </w:r>
      <w:r w:rsidR="00F5607B">
        <w:rPr>
          <w:rFonts w:ascii="Arial" w:hAnsi="Arial" w:cs="Arial"/>
          <w:b w:val="0"/>
          <w:sz w:val="24"/>
          <w:szCs w:val="24"/>
          <w:lang w:val="tr-TR"/>
        </w:rPr>
        <w:tab/>
      </w:r>
      <w:proofErr w:type="gramStart"/>
      <w:r w:rsidRPr="00F5607B">
        <w:rPr>
          <w:rFonts w:ascii="Arial" w:hAnsi="Arial" w:cs="Arial"/>
          <w:b w:val="0"/>
          <w:sz w:val="24"/>
          <w:szCs w:val="24"/>
          <w:lang w:val="tr-TR"/>
        </w:rPr>
        <w:t xml:space="preserve">işverenin </w:t>
      </w:r>
      <w:r w:rsidR="00F5607B">
        <w:rPr>
          <w:rFonts w:ascii="Arial" w:hAnsi="Arial" w:cs="Arial"/>
          <w:b w:val="0"/>
          <w:sz w:val="24"/>
          <w:szCs w:val="24"/>
          <w:lang w:val="tr-TR"/>
        </w:rPr>
        <w:t xml:space="preserve"> </w:t>
      </w:r>
      <w:r w:rsidRPr="00F5607B">
        <w:rPr>
          <w:rFonts w:ascii="Arial" w:hAnsi="Arial" w:cs="Arial"/>
          <w:b w:val="0"/>
          <w:sz w:val="24"/>
          <w:szCs w:val="24"/>
          <w:lang w:val="tr-TR"/>
        </w:rPr>
        <w:t>uğrayacağı</w:t>
      </w:r>
      <w:proofErr w:type="gramEnd"/>
      <w:r w:rsidRPr="00F5607B">
        <w:rPr>
          <w:rFonts w:ascii="Arial" w:hAnsi="Arial" w:cs="Arial"/>
          <w:b w:val="0"/>
          <w:sz w:val="24"/>
          <w:szCs w:val="24"/>
          <w:lang w:val="tr-TR"/>
        </w:rPr>
        <w:t xml:space="preserve"> </w:t>
      </w:r>
      <w:r w:rsidR="00F5607B">
        <w:rPr>
          <w:rFonts w:ascii="Arial" w:hAnsi="Arial" w:cs="Arial"/>
          <w:b w:val="0"/>
          <w:sz w:val="24"/>
          <w:szCs w:val="24"/>
          <w:lang w:val="tr-TR"/>
        </w:rPr>
        <w:t xml:space="preserve">her </w:t>
      </w:r>
      <w:r w:rsidR="00F5607B">
        <w:rPr>
          <w:rFonts w:ascii="Arial" w:hAnsi="Arial" w:cs="Arial"/>
          <w:b w:val="0"/>
          <w:sz w:val="24"/>
          <w:szCs w:val="24"/>
          <w:lang w:val="tr-TR"/>
        </w:rPr>
        <w:tab/>
        <w:t xml:space="preserve">türlü </w:t>
      </w:r>
      <w:r w:rsidR="00F5607B">
        <w:rPr>
          <w:rFonts w:ascii="Arial" w:hAnsi="Arial" w:cs="Arial"/>
          <w:b w:val="0"/>
          <w:sz w:val="24"/>
          <w:szCs w:val="24"/>
          <w:lang w:val="tr-TR"/>
        </w:rPr>
        <w:tab/>
        <w:t xml:space="preserve">zararı, yargılama </w:t>
      </w:r>
      <w:r w:rsidRPr="00F5607B">
        <w:rPr>
          <w:rFonts w:ascii="Arial" w:hAnsi="Arial" w:cs="Arial"/>
          <w:b w:val="0"/>
          <w:sz w:val="24"/>
          <w:szCs w:val="24"/>
          <w:lang w:val="tr-TR"/>
        </w:rPr>
        <w:t xml:space="preserve">giderleri ve işveren </w:t>
      </w:r>
      <w:r w:rsidR="00F5607B">
        <w:rPr>
          <w:rFonts w:ascii="Arial" w:hAnsi="Arial" w:cs="Arial"/>
          <w:b w:val="0"/>
          <w:sz w:val="24"/>
          <w:szCs w:val="24"/>
          <w:lang w:val="tr-TR"/>
        </w:rPr>
        <w:tab/>
      </w:r>
      <w:r w:rsidR="00F5607B">
        <w:rPr>
          <w:rFonts w:ascii="Arial" w:hAnsi="Arial" w:cs="Arial"/>
          <w:b w:val="0"/>
          <w:sz w:val="24"/>
          <w:szCs w:val="24"/>
          <w:lang w:val="tr-TR"/>
        </w:rPr>
        <w:tab/>
      </w:r>
      <w:r w:rsidR="00F5607B">
        <w:rPr>
          <w:rFonts w:ascii="Arial" w:hAnsi="Arial" w:cs="Arial"/>
          <w:b w:val="0"/>
          <w:sz w:val="24"/>
          <w:szCs w:val="24"/>
          <w:lang w:val="tr-TR"/>
        </w:rPr>
        <w:tab/>
      </w:r>
      <w:r w:rsidRPr="00F5607B">
        <w:rPr>
          <w:rFonts w:ascii="Arial" w:hAnsi="Arial" w:cs="Arial"/>
          <w:b w:val="0"/>
          <w:sz w:val="24"/>
          <w:szCs w:val="24"/>
          <w:lang w:val="tr-TR"/>
        </w:rPr>
        <w:t xml:space="preserve">tarafından </w:t>
      </w:r>
      <w:r w:rsidR="00F5607B">
        <w:rPr>
          <w:rFonts w:ascii="Arial" w:hAnsi="Arial" w:cs="Arial"/>
          <w:b w:val="0"/>
          <w:sz w:val="24"/>
          <w:szCs w:val="24"/>
          <w:lang w:val="tr-TR"/>
        </w:rPr>
        <w:t xml:space="preserve"> </w:t>
      </w:r>
      <w:r w:rsidRPr="00F5607B">
        <w:rPr>
          <w:rFonts w:ascii="Arial" w:hAnsi="Arial" w:cs="Arial"/>
          <w:b w:val="0"/>
          <w:sz w:val="24"/>
          <w:szCs w:val="24"/>
          <w:lang w:val="tr-TR"/>
        </w:rPr>
        <w:t xml:space="preserve">ödenecek avukat giderleri dahil olmak üzere tazmin etme </w:t>
      </w:r>
      <w:r w:rsidR="00F5607B">
        <w:rPr>
          <w:rFonts w:ascii="Arial" w:hAnsi="Arial" w:cs="Arial"/>
          <w:b w:val="0"/>
          <w:sz w:val="24"/>
          <w:szCs w:val="24"/>
          <w:lang w:val="tr-TR"/>
        </w:rPr>
        <w:tab/>
      </w:r>
      <w:r w:rsidR="00F5607B">
        <w:rPr>
          <w:rFonts w:ascii="Arial" w:hAnsi="Arial" w:cs="Arial"/>
          <w:b w:val="0"/>
          <w:sz w:val="24"/>
          <w:szCs w:val="24"/>
          <w:lang w:val="tr-TR"/>
        </w:rPr>
        <w:tab/>
      </w:r>
      <w:r w:rsidR="00F5607B">
        <w:rPr>
          <w:rFonts w:ascii="Arial" w:hAnsi="Arial" w:cs="Arial"/>
          <w:b w:val="0"/>
          <w:sz w:val="24"/>
          <w:szCs w:val="24"/>
          <w:lang w:val="tr-TR"/>
        </w:rPr>
        <w:tab/>
      </w:r>
      <w:r w:rsidRPr="00F5607B">
        <w:rPr>
          <w:rFonts w:ascii="Arial" w:hAnsi="Arial" w:cs="Arial"/>
          <w:b w:val="0"/>
          <w:sz w:val="24"/>
          <w:szCs w:val="24"/>
          <w:lang w:val="tr-TR"/>
        </w:rPr>
        <w:t>yükümlülüğü mevcuttur.</w:t>
      </w:r>
    </w:p>
    <w:p w:rsidR="00B42599" w:rsidRPr="006D3F40" w:rsidRDefault="00B42599" w:rsidP="00F5607B">
      <w:pPr>
        <w:pStyle w:val="Heading11"/>
        <w:spacing w:before="120" w:after="240"/>
        <w:ind w:left="-284" w:right="-1" w:firstLine="142"/>
        <w:jc w:val="both"/>
        <w:rPr>
          <w:rFonts w:ascii="Arial" w:hAnsi="Arial" w:cs="Arial"/>
          <w:b w:val="0"/>
          <w:sz w:val="24"/>
          <w:szCs w:val="24"/>
          <w:lang w:val="tr-TR"/>
        </w:rPr>
      </w:pPr>
      <w:r w:rsidRPr="00F5607B">
        <w:rPr>
          <w:rFonts w:ascii="Arial" w:hAnsi="Arial" w:cs="Arial"/>
          <w:b w:val="0"/>
          <w:sz w:val="24"/>
          <w:szCs w:val="24"/>
          <w:lang w:val="tr-TR"/>
        </w:rPr>
        <w:t xml:space="preserve"> </w:t>
      </w:r>
    </w:p>
    <w:p w:rsidR="00B42599" w:rsidRDefault="00B42599" w:rsidP="00F5607B">
      <w:pPr>
        <w:pStyle w:val="Heading11"/>
        <w:spacing w:before="120" w:after="240"/>
        <w:ind w:left="-284" w:right="-1" w:firstLine="142"/>
        <w:jc w:val="both"/>
        <w:rPr>
          <w:rFonts w:ascii="Arial" w:hAnsi="Arial" w:cs="Arial"/>
          <w:b w:val="0"/>
          <w:sz w:val="24"/>
          <w:szCs w:val="24"/>
          <w:lang w:val="tr-TR"/>
        </w:rPr>
      </w:pPr>
      <w:r w:rsidRPr="00F5607B">
        <w:rPr>
          <w:rFonts w:ascii="Arial" w:hAnsi="Arial" w:cs="Arial"/>
          <w:sz w:val="24"/>
          <w:szCs w:val="24"/>
          <w:lang w:val="tr-TR"/>
        </w:rPr>
        <w:t>6.2</w:t>
      </w:r>
      <w:r w:rsidRPr="00F5607B">
        <w:rPr>
          <w:rFonts w:ascii="Arial" w:hAnsi="Arial" w:cs="Arial"/>
          <w:b w:val="0"/>
          <w:sz w:val="24"/>
          <w:szCs w:val="24"/>
          <w:lang w:val="tr-TR"/>
        </w:rPr>
        <w:tab/>
        <w:t xml:space="preserve">Personel ile işveren arasında doğabilecek uyuşmazlıklarda, Mersin </w:t>
      </w:r>
      <w:r w:rsidR="00F5607B">
        <w:rPr>
          <w:rFonts w:ascii="Arial" w:hAnsi="Arial" w:cs="Arial"/>
          <w:b w:val="0"/>
          <w:sz w:val="24"/>
          <w:szCs w:val="24"/>
          <w:lang w:val="tr-TR"/>
        </w:rPr>
        <w:tab/>
      </w:r>
      <w:r w:rsidR="00F5607B">
        <w:rPr>
          <w:rFonts w:ascii="Arial" w:hAnsi="Arial" w:cs="Arial"/>
          <w:b w:val="0"/>
          <w:sz w:val="24"/>
          <w:szCs w:val="24"/>
          <w:lang w:val="tr-TR"/>
        </w:rPr>
        <w:tab/>
      </w:r>
      <w:r w:rsidR="00F5607B">
        <w:rPr>
          <w:rFonts w:ascii="Arial" w:hAnsi="Arial" w:cs="Arial"/>
          <w:b w:val="0"/>
          <w:sz w:val="24"/>
          <w:szCs w:val="24"/>
          <w:lang w:val="tr-TR"/>
        </w:rPr>
        <w:tab/>
        <w:t xml:space="preserve">mahkemeleri </w:t>
      </w:r>
      <w:r w:rsidRPr="00F5607B">
        <w:rPr>
          <w:rFonts w:ascii="Arial" w:hAnsi="Arial" w:cs="Arial"/>
          <w:b w:val="0"/>
          <w:sz w:val="24"/>
          <w:szCs w:val="24"/>
          <w:lang w:val="tr-TR"/>
        </w:rPr>
        <w:t>ve</w:t>
      </w:r>
      <w:r w:rsidR="00F5607B">
        <w:rPr>
          <w:rFonts w:ascii="Arial" w:hAnsi="Arial" w:cs="Arial"/>
          <w:b w:val="0"/>
          <w:sz w:val="24"/>
          <w:szCs w:val="24"/>
          <w:lang w:val="tr-TR"/>
        </w:rPr>
        <w:t xml:space="preserve"> Mersin </w:t>
      </w:r>
      <w:r w:rsidRPr="00F5607B">
        <w:rPr>
          <w:rFonts w:ascii="Arial" w:hAnsi="Arial" w:cs="Arial"/>
          <w:b w:val="0"/>
          <w:sz w:val="24"/>
          <w:szCs w:val="24"/>
          <w:lang w:val="tr-TR"/>
        </w:rPr>
        <w:t>İcra daireleri</w:t>
      </w:r>
      <w:r w:rsidR="00F5607B">
        <w:rPr>
          <w:rFonts w:ascii="Arial" w:hAnsi="Arial" w:cs="Arial"/>
          <w:b w:val="0"/>
          <w:sz w:val="24"/>
          <w:szCs w:val="24"/>
          <w:lang w:val="tr-TR"/>
        </w:rPr>
        <w:t xml:space="preserve"> </w:t>
      </w:r>
      <w:r w:rsidRPr="00F5607B">
        <w:rPr>
          <w:rFonts w:ascii="Arial" w:hAnsi="Arial" w:cs="Arial"/>
          <w:b w:val="0"/>
          <w:sz w:val="24"/>
          <w:szCs w:val="24"/>
          <w:lang w:val="tr-TR"/>
        </w:rPr>
        <w:t>yetkilidir.</w:t>
      </w:r>
    </w:p>
    <w:p w:rsidR="006D3F40" w:rsidRPr="00F5607B" w:rsidRDefault="006D3F40" w:rsidP="00F5607B">
      <w:pPr>
        <w:pStyle w:val="Heading11"/>
        <w:spacing w:before="120" w:after="240"/>
        <w:ind w:left="-284" w:right="-1" w:firstLine="142"/>
        <w:jc w:val="both"/>
        <w:rPr>
          <w:rFonts w:ascii="Arial" w:hAnsi="Arial" w:cs="Arial"/>
          <w:color w:val="002060"/>
          <w:sz w:val="24"/>
          <w:szCs w:val="24"/>
          <w:lang w:val="tr-TR"/>
        </w:rPr>
      </w:pPr>
    </w:p>
    <w:p w:rsidR="00B42599" w:rsidRPr="00F5607B" w:rsidRDefault="00B42599" w:rsidP="00F5607B">
      <w:pPr>
        <w:pStyle w:val="Heading11"/>
        <w:spacing w:before="120" w:after="240"/>
        <w:ind w:left="-284" w:right="-1" w:firstLine="142"/>
        <w:jc w:val="both"/>
        <w:rPr>
          <w:rFonts w:ascii="Arial" w:hAnsi="Arial" w:cs="Arial"/>
          <w:b w:val="0"/>
          <w:sz w:val="24"/>
          <w:szCs w:val="24"/>
          <w:lang w:val="tr-TR"/>
        </w:rPr>
      </w:pPr>
      <w:r w:rsidRPr="00F5607B">
        <w:rPr>
          <w:rFonts w:ascii="Arial" w:hAnsi="Arial" w:cs="Arial"/>
          <w:sz w:val="24"/>
          <w:szCs w:val="24"/>
          <w:lang w:val="tr-TR"/>
        </w:rPr>
        <w:t>6.3</w:t>
      </w:r>
      <w:r w:rsidRPr="00F5607B">
        <w:rPr>
          <w:rFonts w:ascii="Arial" w:hAnsi="Arial" w:cs="Arial"/>
          <w:b w:val="0"/>
          <w:sz w:val="24"/>
          <w:szCs w:val="24"/>
          <w:lang w:val="tr-TR"/>
        </w:rPr>
        <w:tab/>
        <w:t xml:space="preserve">İşbu sözleşme iki nüsha olarak tanzim edilmiş olup; taraflarca birlikte kabul ile </w:t>
      </w:r>
      <w:r w:rsidR="00F5607B">
        <w:rPr>
          <w:rFonts w:ascii="Arial" w:hAnsi="Arial" w:cs="Arial"/>
          <w:b w:val="0"/>
          <w:sz w:val="24"/>
          <w:szCs w:val="24"/>
          <w:lang w:val="tr-TR"/>
        </w:rPr>
        <w:tab/>
      </w:r>
      <w:r w:rsidR="00F5607B">
        <w:rPr>
          <w:rFonts w:ascii="Arial" w:hAnsi="Arial" w:cs="Arial"/>
          <w:b w:val="0"/>
          <w:sz w:val="24"/>
          <w:szCs w:val="24"/>
          <w:lang w:val="tr-TR"/>
        </w:rPr>
        <w:tab/>
      </w:r>
      <w:r w:rsidRPr="00F5607B">
        <w:rPr>
          <w:rFonts w:ascii="Arial" w:hAnsi="Arial" w:cs="Arial"/>
          <w:b w:val="0"/>
          <w:sz w:val="24"/>
          <w:szCs w:val="24"/>
          <w:lang w:val="tr-TR"/>
        </w:rPr>
        <w:t>imza altına</w:t>
      </w:r>
      <w:r w:rsidR="001F4DAD" w:rsidRPr="00F5607B">
        <w:rPr>
          <w:rFonts w:ascii="Arial" w:hAnsi="Arial" w:cs="Arial"/>
          <w:b w:val="0"/>
          <w:sz w:val="24"/>
          <w:szCs w:val="24"/>
          <w:lang w:val="tr-TR"/>
        </w:rPr>
        <w:t xml:space="preserve"> alınmış ve bir sureti çalışana teslim edilmiştir.  ...../...../.....</w:t>
      </w:r>
    </w:p>
    <w:p w:rsidR="0074458D" w:rsidRPr="0074458D" w:rsidRDefault="0074458D" w:rsidP="0074458D">
      <w:pPr>
        <w:pStyle w:val="AralkYok"/>
        <w:rPr>
          <w:rFonts w:ascii="Times New Roman" w:hAnsi="Times New Roman" w:cs="Times New Roman"/>
        </w:rPr>
      </w:pPr>
      <w:bookmarkStart w:id="0" w:name="_GoBack"/>
      <w:bookmarkEnd w:id="0"/>
    </w:p>
    <w:sectPr w:rsidR="0074458D" w:rsidRPr="0074458D" w:rsidSect="004C44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552" w:rsidRDefault="00B71552" w:rsidP="00B42599">
      <w:pPr>
        <w:spacing w:after="0" w:line="240" w:lineRule="auto"/>
      </w:pPr>
      <w:r>
        <w:separator/>
      </w:r>
    </w:p>
  </w:endnote>
  <w:endnote w:type="continuationSeparator" w:id="0">
    <w:p w:rsidR="00B71552" w:rsidRDefault="00B71552" w:rsidP="00B42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552" w:rsidRDefault="00B71552" w:rsidP="00B42599">
      <w:pPr>
        <w:spacing w:after="0" w:line="240" w:lineRule="auto"/>
      </w:pPr>
      <w:r>
        <w:separator/>
      </w:r>
    </w:p>
  </w:footnote>
  <w:footnote w:type="continuationSeparator" w:id="0">
    <w:p w:rsidR="00B71552" w:rsidRDefault="00B71552" w:rsidP="00B425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DF6"/>
    <w:multiLevelType w:val="multilevel"/>
    <w:tmpl w:val="0DC0C6F8"/>
    <w:lvl w:ilvl="0">
      <w:start w:val="1"/>
      <w:numFmt w:val="decimal"/>
      <w:lvlText w:val="%1."/>
      <w:lvlJc w:val="left"/>
      <w:pPr>
        <w:ind w:left="750" w:hanging="390"/>
      </w:pPr>
      <w:rPr>
        <w:rFonts w:hint="default"/>
        <w:b/>
        <w:color w:val="1F497D"/>
        <w:sz w:val="22"/>
      </w:rPr>
    </w:lvl>
    <w:lvl w:ilvl="1">
      <w:start w:val="1"/>
      <w:numFmt w:val="decimal"/>
      <w:isLgl/>
      <w:lvlText w:val="%1.%2"/>
      <w:lvlJc w:val="left"/>
      <w:pPr>
        <w:ind w:left="1065" w:hanging="705"/>
      </w:pPr>
      <w:rPr>
        <w:rFonts w:hint="default"/>
        <w:b/>
        <w:color w:val="auto"/>
        <w:sz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A7F5460"/>
    <w:multiLevelType w:val="multilevel"/>
    <w:tmpl w:val="28385722"/>
    <w:lvl w:ilvl="0">
      <w:start w:val="4"/>
      <w:numFmt w:val="decimal"/>
      <w:lvlText w:val="%1."/>
      <w:lvlJc w:val="left"/>
      <w:pPr>
        <w:ind w:left="750" w:hanging="390"/>
      </w:pPr>
      <w:rPr>
        <w:rFonts w:hint="default"/>
        <w:b/>
        <w:color w:val="1F497D"/>
        <w:sz w:val="22"/>
      </w:rPr>
    </w:lvl>
    <w:lvl w:ilvl="1">
      <w:start w:val="1"/>
      <w:numFmt w:val="decimal"/>
      <w:isLgl/>
      <w:lvlText w:val="%1.%2"/>
      <w:lvlJc w:val="left"/>
      <w:pPr>
        <w:ind w:left="1065" w:hanging="705"/>
      </w:pPr>
      <w:rPr>
        <w:rFonts w:hint="default"/>
        <w:b/>
        <w:color w:val="auto"/>
        <w:sz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273B2C05"/>
    <w:multiLevelType w:val="multilevel"/>
    <w:tmpl w:val="A948D840"/>
    <w:lvl w:ilvl="0">
      <w:start w:val="1"/>
      <w:numFmt w:val="decimal"/>
      <w:lvlText w:val="%1."/>
      <w:lvlJc w:val="left"/>
      <w:pPr>
        <w:ind w:left="750" w:hanging="390"/>
      </w:pPr>
      <w:rPr>
        <w:rFonts w:hint="default"/>
        <w:b/>
        <w:color w:val="1F497D"/>
        <w:sz w:val="22"/>
      </w:rPr>
    </w:lvl>
    <w:lvl w:ilvl="1">
      <w:start w:val="1"/>
      <w:numFmt w:val="decimal"/>
      <w:isLgl/>
      <w:lvlText w:val="%1.%2"/>
      <w:lvlJc w:val="left"/>
      <w:pPr>
        <w:ind w:left="1065" w:hanging="705"/>
      </w:pPr>
      <w:rPr>
        <w:rFonts w:hint="default"/>
        <w:b w:val="0"/>
        <w:color w:val="auto"/>
        <w:sz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36EE1341"/>
    <w:multiLevelType w:val="multilevel"/>
    <w:tmpl w:val="A948D840"/>
    <w:lvl w:ilvl="0">
      <w:start w:val="1"/>
      <w:numFmt w:val="decimal"/>
      <w:lvlText w:val="%1."/>
      <w:lvlJc w:val="left"/>
      <w:pPr>
        <w:ind w:left="750" w:hanging="390"/>
      </w:pPr>
      <w:rPr>
        <w:rFonts w:hint="default"/>
        <w:b/>
        <w:color w:val="1F497D"/>
        <w:sz w:val="22"/>
      </w:rPr>
    </w:lvl>
    <w:lvl w:ilvl="1">
      <w:start w:val="1"/>
      <w:numFmt w:val="decimal"/>
      <w:isLgl/>
      <w:lvlText w:val="%1.%2"/>
      <w:lvlJc w:val="left"/>
      <w:pPr>
        <w:ind w:left="1065" w:hanging="705"/>
      </w:pPr>
      <w:rPr>
        <w:rFonts w:hint="default"/>
        <w:b w:val="0"/>
        <w:color w:val="auto"/>
        <w:sz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49AE6A78"/>
    <w:multiLevelType w:val="multilevel"/>
    <w:tmpl w:val="A948D840"/>
    <w:lvl w:ilvl="0">
      <w:start w:val="1"/>
      <w:numFmt w:val="decimal"/>
      <w:lvlText w:val="%1."/>
      <w:lvlJc w:val="left"/>
      <w:pPr>
        <w:ind w:left="750" w:hanging="390"/>
      </w:pPr>
      <w:rPr>
        <w:rFonts w:hint="default"/>
        <w:b/>
        <w:color w:val="1F497D"/>
        <w:sz w:val="22"/>
      </w:rPr>
    </w:lvl>
    <w:lvl w:ilvl="1">
      <w:start w:val="1"/>
      <w:numFmt w:val="decimal"/>
      <w:isLgl/>
      <w:lvlText w:val="%1.%2"/>
      <w:lvlJc w:val="left"/>
      <w:pPr>
        <w:ind w:left="1065" w:hanging="705"/>
      </w:pPr>
      <w:rPr>
        <w:rFonts w:hint="default"/>
        <w:b w:val="0"/>
        <w:color w:val="auto"/>
        <w:sz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5FEA6A3A"/>
    <w:multiLevelType w:val="multilevel"/>
    <w:tmpl w:val="0DC0C6F8"/>
    <w:lvl w:ilvl="0">
      <w:start w:val="1"/>
      <w:numFmt w:val="decimal"/>
      <w:lvlText w:val="%1."/>
      <w:lvlJc w:val="left"/>
      <w:pPr>
        <w:ind w:left="750" w:hanging="390"/>
      </w:pPr>
      <w:rPr>
        <w:rFonts w:hint="default"/>
        <w:b/>
        <w:color w:val="1F497D"/>
        <w:sz w:val="22"/>
      </w:rPr>
    </w:lvl>
    <w:lvl w:ilvl="1">
      <w:start w:val="1"/>
      <w:numFmt w:val="decimal"/>
      <w:isLgl/>
      <w:lvlText w:val="%1.%2"/>
      <w:lvlJc w:val="left"/>
      <w:pPr>
        <w:ind w:left="1065" w:hanging="705"/>
      </w:pPr>
      <w:rPr>
        <w:rFonts w:hint="default"/>
        <w:b/>
        <w:color w:val="auto"/>
        <w:sz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759816F1"/>
    <w:multiLevelType w:val="multilevel"/>
    <w:tmpl w:val="21341E40"/>
    <w:lvl w:ilvl="0">
      <w:start w:val="2"/>
      <w:numFmt w:val="decimal"/>
      <w:lvlText w:val="%1."/>
      <w:lvlJc w:val="left"/>
      <w:pPr>
        <w:ind w:left="750" w:hanging="390"/>
      </w:pPr>
      <w:rPr>
        <w:rFonts w:hint="default"/>
        <w:b/>
        <w:color w:val="1F497D"/>
        <w:sz w:val="22"/>
      </w:rPr>
    </w:lvl>
    <w:lvl w:ilvl="1">
      <w:start w:val="4"/>
      <w:numFmt w:val="decimal"/>
      <w:isLgl/>
      <w:lvlText w:val="%1.%2"/>
      <w:lvlJc w:val="left"/>
      <w:pPr>
        <w:ind w:left="705" w:hanging="705"/>
      </w:pPr>
      <w:rPr>
        <w:rFonts w:hint="default"/>
        <w:b/>
        <w:color w:val="auto"/>
        <w:sz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3"/>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79B2"/>
    <w:rsid w:val="0005455B"/>
    <w:rsid w:val="00135642"/>
    <w:rsid w:val="001F4DAD"/>
    <w:rsid w:val="002712B8"/>
    <w:rsid w:val="002F2662"/>
    <w:rsid w:val="003B6B8D"/>
    <w:rsid w:val="004812FF"/>
    <w:rsid w:val="004C4460"/>
    <w:rsid w:val="004E00B6"/>
    <w:rsid w:val="00667D5D"/>
    <w:rsid w:val="006D3F40"/>
    <w:rsid w:val="006F79B2"/>
    <w:rsid w:val="0074458D"/>
    <w:rsid w:val="00762274"/>
    <w:rsid w:val="0097178D"/>
    <w:rsid w:val="00A329A2"/>
    <w:rsid w:val="00B42599"/>
    <w:rsid w:val="00B71552"/>
    <w:rsid w:val="00D541D4"/>
    <w:rsid w:val="00D90859"/>
    <w:rsid w:val="00DF3720"/>
    <w:rsid w:val="00E3210F"/>
    <w:rsid w:val="00F23603"/>
    <w:rsid w:val="00F5607B"/>
    <w:rsid w:val="00F90A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DB74A"/>
  <w15:docId w15:val="{0062A7D3-9354-4124-BC1D-C1F1B7EBA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46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eading11">
    <w:name w:val="Heading 11"/>
    <w:basedOn w:val="Normal"/>
    <w:uiPriority w:val="1"/>
    <w:qFormat/>
    <w:rsid w:val="006F79B2"/>
    <w:pPr>
      <w:widowControl w:val="0"/>
      <w:spacing w:before="65" w:after="120" w:line="240" w:lineRule="auto"/>
      <w:ind w:left="940" w:hanging="720"/>
      <w:outlineLvl w:val="1"/>
    </w:pPr>
    <w:rPr>
      <w:rFonts w:ascii="Times New Roman" w:eastAsia="Times New Roman" w:hAnsi="Times New Roman" w:cs="Times New Roman"/>
      <w:b/>
      <w:bCs/>
      <w:sz w:val="36"/>
      <w:szCs w:val="36"/>
      <w:lang w:val="en-US"/>
    </w:rPr>
  </w:style>
  <w:style w:type="paragraph" w:styleId="AltBilgi">
    <w:name w:val="footer"/>
    <w:basedOn w:val="Normal"/>
    <w:link w:val="AltBilgiChar"/>
    <w:uiPriority w:val="99"/>
    <w:rsid w:val="00B42599"/>
    <w:pPr>
      <w:tabs>
        <w:tab w:val="center" w:pos="4536"/>
        <w:tab w:val="right" w:pos="9072"/>
      </w:tabs>
      <w:spacing w:before="120" w:after="120" w:line="240" w:lineRule="auto"/>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rsid w:val="00B42599"/>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B42599"/>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B42599"/>
  </w:style>
  <w:style w:type="paragraph" w:styleId="AralkYok">
    <w:name w:val="No Spacing"/>
    <w:uiPriority w:val="1"/>
    <w:qFormat/>
    <w:rsid w:val="001F4DAD"/>
    <w:pPr>
      <w:spacing w:after="0" w:line="240" w:lineRule="auto"/>
    </w:pPr>
  </w:style>
  <w:style w:type="paragraph" w:styleId="BalonMetni">
    <w:name w:val="Balloon Text"/>
    <w:basedOn w:val="Normal"/>
    <w:link w:val="BalonMetniChar"/>
    <w:uiPriority w:val="99"/>
    <w:semiHidden/>
    <w:unhideWhenUsed/>
    <w:rsid w:val="006D3F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3F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2187</Words>
  <Characters>12470</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Tunc Tol</dc:creator>
  <cp:lastModifiedBy>Tunç Sudi Tol</cp:lastModifiedBy>
  <cp:revision>2</cp:revision>
  <dcterms:created xsi:type="dcterms:W3CDTF">2019-07-22T14:18:00Z</dcterms:created>
  <dcterms:modified xsi:type="dcterms:W3CDTF">2019-07-22T14:18:00Z</dcterms:modified>
</cp:coreProperties>
</file>