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Vision Statement</w:t>
      </w:r>
    </w:p>
    <w:p>
      <w:pPr>
        <w:pStyle w:val="Heading2"/>
      </w:pPr>
      <w:r>
        <w:t>Apex Coin Vision Statement</w:t>
      </w:r>
    </w:p>
    <w:p>
      <w:r>
        <w:t>Apex Coin ($APXFC) is designed to revolutionize the soccer landscape by decentralizing decision-making within the community. At its core, Apex Coin operates through a DAO (Decentralized Autonomous Organization) governed by a council of experienced crypto experts and soccer professionals. This structure ensures a balance of financial innovation and deep soccer industry knowledge to guide the project’s direction.</w:t>
      </w:r>
    </w:p>
    <w:p>
      <w:pPr>
        <w:pStyle w:val="Heading2"/>
      </w:pPr>
      <w:r>
        <w:t>Decentralized Governance</w:t>
      </w:r>
    </w:p>
    <w:p>
      <w:r>
        <w:t>Apex Coin holders play an integral role in shaping the future of the initiative. Through the DAO, members can submit proposals and vote on key milestones, such as selecting locations for new soccer facilities, expanding program offerings, and refining governance strategies. This model empowers the community, removing centralized gatekeeping and giving stakeholders direct influence over the sport’s development.</w:t>
      </w:r>
    </w:p>
    <w:p>
      <w:pPr>
        <w:pStyle w:val="Heading2"/>
      </w:pPr>
      <w:r>
        <w:t>Transforming Access to Training Facilities</w:t>
      </w:r>
    </w:p>
    <w:p>
      <w:r>
        <w:t>One of the primary objectives of Apex Coin is to address a critical challenge in grassroots soccer—access to affordable, high-quality training spaces. Many grassroots coaches work multiple jobs or rely on private lessons to supplement their income. However, access to training facilities is often restricted by state, county, or organizational constraints, with large entities monopolizing available field space.</w:t>
      </w:r>
    </w:p>
    <w:p>
      <w:r>
        <w:t>Apex Coin’s model disrupts this status quo by:</w:t>
      </w:r>
    </w:p>
    <w:p>
      <w:pPr>
        <w:pStyle w:val="ListBullet"/>
      </w:pPr>
      <w:r>
        <w:t>• Providing open-access field space that is not exclusively controlled by any single organization.</w:t>
      </w:r>
    </w:p>
    <w:p>
      <w:pPr>
        <w:pStyle w:val="ListBullet"/>
      </w:pPr>
      <w:r>
        <w:t>• Enabling coaches from various clubs and independent backgrounds to conduct private lessons at a minimal cost.</w:t>
      </w:r>
    </w:p>
    <w:p>
      <w:pPr>
        <w:pStyle w:val="ListBullet"/>
      </w:pPr>
      <w:r>
        <w:t>• Offering players exposure to a broader range of coaching expertise, creating a more competitive and diverse development environment.</w:t>
      </w:r>
    </w:p>
    <w:p>
      <w:r>
        <w:t>By reducing overhead costs and eliminating artificial barriers to entry, Apex Coin democratizes access to training, benefiting both coaches and players alike.</w:t>
      </w:r>
    </w:p>
    <w:p>
      <w:pPr>
        <w:pStyle w:val="Heading2"/>
      </w:pPr>
      <w:r>
        <w:t>A New Era for Soccer Development</w:t>
      </w:r>
    </w:p>
    <w:p>
      <w:r>
        <w:t>This initiative represents a fundamental shift in soccer governance, creating an ecosystem where decisions are driven by the collective insight of the community, rather than centralized organizations with vested interests. As we finalize our roadmap, we will provide further details on how Apex Coin will empower the soccer community, expand access to training, and create long-term value.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