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179DC" w14:textId="77777777" w:rsidR="00E91136" w:rsidRPr="001356FE" w:rsidRDefault="007B1475" w:rsidP="00A970C3">
      <w:pPr>
        <w:jc w:val="center"/>
        <w:rPr>
          <w:sz w:val="24"/>
        </w:rPr>
      </w:pPr>
      <w:smartTag w:uri="urn:schemas-microsoft-com:office:smarttags" w:element="place">
        <w:smartTag w:uri="urn:schemas-microsoft-com:office:smarttags" w:element="City">
          <w:r w:rsidRPr="001356FE">
            <w:rPr>
              <w:sz w:val="24"/>
            </w:rPr>
            <w:t>CITY OF FOSTORIA</w:t>
          </w:r>
        </w:smartTag>
        <w:r w:rsidRPr="001356FE">
          <w:rPr>
            <w:sz w:val="24"/>
          </w:rPr>
          <w:t xml:space="preserve">, </w:t>
        </w:r>
        <w:smartTag w:uri="urn:schemas-microsoft-com:office:smarttags" w:element="State">
          <w:r w:rsidRPr="001356FE">
            <w:rPr>
              <w:sz w:val="24"/>
            </w:rPr>
            <w:t>OHIO</w:t>
          </w:r>
        </w:smartTag>
      </w:smartTag>
    </w:p>
    <w:p w14:paraId="0EACF3DF" w14:textId="77777777" w:rsidR="00545D86" w:rsidRDefault="00545D86" w:rsidP="007B1475">
      <w:pPr>
        <w:rPr>
          <w:sz w:val="24"/>
        </w:rPr>
      </w:pPr>
    </w:p>
    <w:p w14:paraId="1C146ABC" w14:textId="77777777" w:rsidR="00545D86" w:rsidRDefault="00545D86" w:rsidP="007B1475">
      <w:pPr>
        <w:rPr>
          <w:sz w:val="24"/>
        </w:rPr>
      </w:pPr>
    </w:p>
    <w:p w14:paraId="564F7507" w14:textId="4CEBEF4F" w:rsidR="007B1475" w:rsidRPr="001356FE" w:rsidRDefault="007468FE" w:rsidP="007B1475">
      <w:pPr>
        <w:rPr>
          <w:sz w:val="24"/>
        </w:rPr>
      </w:pPr>
      <w:r>
        <w:rPr>
          <w:sz w:val="24"/>
        </w:rPr>
        <w:t>Ordinance</w:t>
      </w:r>
      <w:r w:rsidR="00724B4A">
        <w:rPr>
          <w:sz w:val="24"/>
        </w:rPr>
        <w:t xml:space="preserve"> No.:  20</w:t>
      </w:r>
      <w:r w:rsidR="00A758DD">
        <w:rPr>
          <w:sz w:val="24"/>
        </w:rPr>
        <w:t>2</w:t>
      </w:r>
      <w:r w:rsidR="00C80BA9">
        <w:rPr>
          <w:sz w:val="24"/>
        </w:rPr>
        <w:t>5</w:t>
      </w:r>
      <w:r w:rsidR="007B1475" w:rsidRPr="001356FE">
        <w:rPr>
          <w:sz w:val="24"/>
        </w:rPr>
        <w:t xml:space="preserve"> - ______________</w:t>
      </w:r>
    </w:p>
    <w:p w14:paraId="4149795D" w14:textId="77777777" w:rsidR="005341C5" w:rsidRPr="00632C5F" w:rsidRDefault="00EE13FD" w:rsidP="007B1475">
      <w:pPr>
        <w:rPr>
          <w:sz w:val="24"/>
        </w:rPr>
      </w:pPr>
      <w:r>
        <w:rPr>
          <w:sz w:val="24"/>
        </w:rPr>
        <w:t>Sponsored by:</w:t>
      </w:r>
      <w:r w:rsidR="00632C5F">
        <w:rPr>
          <w:sz w:val="24"/>
          <w:u w:val="single"/>
        </w:rPr>
        <w:tab/>
      </w:r>
      <w:r w:rsidR="00632C5F">
        <w:rPr>
          <w:sz w:val="24"/>
          <w:u w:val="single"/>
        </w:rPr>
        <w:tab/>
      </w:r>
      <w:r w:rsidR="00632C5F">
        <w:rPr>
          <w:sz w:val="24"/>
          <w:u w:val="single"/>
        </w:rPr>
        <w:tab/>
      </w:r>
      <w:r w:rsidR="00632C5F">
        <w:rPr>
          <w:sz w:val="24"/>
          <w:u w:val="single"/>
        </w:rPr>
        <w:tab/>
      </w:r>
    </w:p>
    <w:p w14:paraId="3AC1CD3C" w14:textId="2AEA0686" w:rsidR="00677DCF" w:rsidRDefault="00EE13FD" w:rsidP="00900C5A">
      <w:pPr>
        <w:rPr>
          <w:sz w:val="24"/>
        </w:rPr>
      </w:pPr>
      <w:r>
        <w:rPr>
          <w:sz w:val="24"/>
        </w:rPr>
        <w:t xml:space="preserve">Requested by:  </w:t>
      </w:r>
      <w:r w:rsidR="00C80BA9">
        <w:rPr>
          <w:sz w:val="24"/>
        </w:rPr>
        <w:t>Director of Finance</w:t>
      </w:r>
    </w:p>
    <w:p w14:paraId="37EB5894" w14:textId="77777777" w:rsidR="00677DCF" w:rsidRPr="001356FE" w:rsidRDefault="00677DCF" w:rsidP="007B1475">
      <w:pPr>
        <w:jc w:val="center"/>
        <w:rPr>
          <w:sz w:val="24"/>
        </w:rPr>
      </w:pPr>
    </w:p>
    <w:p w14:paraId="5AB2012D" w14:textId="77777777" w:rsidR="007B1475" w:rsidRDefault="00D54529" w:rsidP="00724B4A">
      <w:pPr>
        <w:jc w:val="center"/>
        <w:rPr>
          <w:sz w:val="24"/>
        </w:rPr>
      </w:pPr>
      <w:r>
        <w:rPr>
          <w:sz w:val="24"/>
        </w:rPr>
        <w:t>AN ORDINANCE</w:t>
      </w:r>
    </w:p>
    <w:p w14:paraId="79E40C43" w14:textId="77777777" w:rsidR="001356FE" w:rsidRDefault="001356FE" w:rsidP="00724B4A">
      <w:pPr>
        <w:pStyle w:val="BodyTextIndent"/>
        <w:ind w:firstLine="0"/>
        <w:jc w:val="both"/>
      </w:pPr>
    </w:p>
    <w:p w14:paraId="3CB75C47" w14:textId="683885AD" w:rsidR="003E6230" w:rsidRDefault="00AD578F" w:rsidP="00724B4A">
      <w:pPr>
        <w:pStyle w:val="BodyTextIndent"/>
        <w:ind w:firstLine="0"/>
        <w:jc w:val="both"/>
      </w:pPr>
      <w:r>
        <w:t xml:space="preserve">To submit to the voters of the City of Fostoria, Ohio a ballot measure levying a renewed five (5) year, one percent (1%) municipal income tax, in addition to the permanent one percent (1%) income tax established by ordinance No. B-664, and declaring an emergency to exist. </w:t>
      </w:r>
    </w:p>
    <w:p w14:paraId="615BE609" w14:textId="77777777" w:rsidR="006471DA" w:rsidRDefault="006471DA" w:rsidP="00724B4A">
      <w:pPr>
        <w:pStyle w:val="BodyTextIndent"/>
        <w:ind w:firstLine="0"/>
        <w:jc w:val="both"/>
      </w:pPr>
    </w:p>
    <w:p w14:paraId="1D94C3BC" w14:textId="77777777" w:rsidR="006471DA" w:rsidRDefault="006471DA" w:rsidP="00724B4A">
      <w:pPr>
        <w:pStyle w:val="BodyTextIndent"/>
        <w:ind w:firstLine="0"/>
        <w:jc w:val="both"/>
      </w:pPr>
      <w:r>
        <w:tab/>
        <w:t>WHEREAS, the Council of the City approved ordinance 2010-58 submitting a ballot measure to levy a temporary one per-cent (1%) income tax levy to the electorate in the general election held on November 2, 2010; and,</w:t>
      </w:r>
    </w:p>
    <w:p w14:paraId="6F25BC51" w14:textId="77777777" w:rsidR="00B126EA" w:rsidRDefault="00B126EA" w:rsidP="00724B4A">
      <w:pPr>
        <w:pStyle w:val="BodyTextIndent"/>
        <w:ind w:firstLine="0"/>
        <w:jc w:val="both"/>
      </w:pPr>
    </w:p>
    <w:p w14:paraId="15B65209" w14:textId="77777777" w:rsidR="00B126EA" w:rsidRDefault="00B126EA" w:rsidP="00724B4A">
      <w:pPr>
        <w:pStyle w:val="BodyTextIndent"/>
        <w:ind w:firstLine="0"/>
        <w:jc w:val="both"/>
      </w:pPr>
      <w:r>
        <w:tab/>
        <w:t xml:space="preserve">WHEREAS, </w:t>
      </w:r>
      <w:r w:rsidR="00806520">
        <w:t xml:space="preserve">in the general election held on November </w:t>
      </w:r>
      <w:r w:rsidR="00226B9E">
        <w:t xml:space="preserve">2, 2010, a majority of electors who cast ballots approved a one per-cent (1%) income tax levy </w:t>
      </w:r>
      <w:r w:rsidR="006471DA">
        <w:t>to be assessed on various net income</w:t>
      </w:r>
      <w:r w:rsidR="00E254A4">
        <w:t>, commencing on January 1, 2011 and discontinuing on December 31, 2016</w:t>
      </w:r>
      <w:r w:rsidR="006471DA">
        <w:t>, to supplement a permanent one per-cent (1%) income tax levy established by ordinance B-664; and,</w:t>
      </w:r>
    </w:p>
    <w:p w14:paraId="0E75D83F" w14:textId="77777777" w:rsidR="006471DA" w:rsidRDefault="006471DA" w:rsidP="00724B4A">
      <w:pPr>
        <w:pStyle w:val="BodyTextIndent"/>
        <w:ind w:firstLine="0"/>
        <w:jc w:val="both"/>
      </w:pPr>
    </w:p>
    <w:p w14:paraId="59F5AC79" w14:textId="3EBA9E1F" w:rsidR="006471DA" w:rsidRDefault="006471DA" w:rsidP="00724B4A">
      <w:pPr>
        <w:pStyle w:val="BodyTextIndent"/>
        <w:ind w:firstLine="0"/>
        <w:jc w:val="both"/>
      </w:pPr>
      <w:r>
        <w:tab/>
        <w:t>WHEREAS, ordinance 2010-58 included a “sunset” provision that gave effect to the levy until December 31, 2016; and,</w:t>
      </w:r>
    </w:p>
    <w:p w14:paraId="1850E866" w14:textId="72F0626D" w:rsidR="00AD578F" w:rsidRDefault="00AD578F" w:rsidP="00724B4A">
      <w:pPr>
        <w:pStyle w:val="BodyTextIndent"/>
        <w:ind w:firstLine="0"/>
        <w:jc w:val="both"/>
      </w:pPr>
    </w:p>
    <w:p w14:paraId="0AFCD37B" w14:textId="05232D47" w:rsidR="00AD578F" w:rsidRDefault="00AD578F" w:rsidP="00AD578F">
      <w:pPr>
        <w:pStyle w:val="BodyTextIndent"/>
        <w:jc w:val="both"/>
      </w:pPr>
      <w:r>
        <w:t>WHEREAS, the Council of the City approved ordinance 2015-24 submitting a ballot measure to levy a continuation of the temporary one per-cent (1%) income tax levy to the electorate in the general election held on November 3, 2015; and,</w:t>
      </w:r>
    </w:p>
    <w:p w14:paraId="5C31747A" w14:textId="704E4D93" w:rsidR="00A758DD" w:rsidRDefault="00A758DD" w:rsidP="00724B4A">
      <w:pPr>
        <w:pStyle w:val="BodyTextIndent"/>
        <w:ind w:firstLine="0"/>
        <w:jc w:val="both"/>
      </w:pPr>
    </w:p>
    <w:p w14:paraId="0702F7C4" w14:textId="381540F6" w:rsidR="00A758DD" w:rsidRDefault="00A758DD" w:rsidP="00724B4A">
      <w:pPr>
        <w:pStyle w:val="BodyTextIndent"/>
        <w:ind w:firstLine="0"/>
        <w:jc w:val="both"/>
      </w:pPr>
      <w:r>
        <w:tab/>
      </w:r>
      <w:r w:rsidRPr="00E060D9">
        <w:t>WHEREAS, in the general election held on November 3, 2015, a majority of electors who cast ballots approved a continuation of the one per-cent (1%) income tax levy to be assessed on various net income, commencing on January 1, 2017 and discontinuing on December 31, 2021</w:t>
      </w:r>
      <w:r w:rsidR="00E060D9">
        <w:t xml:space="preserve">; </w:t>
      </w:r>
      <w:r w:rsidRPr="00E060D9">
        <w:t>and,</w:t>
      </w:r>
    </w:p>
    <w:p w14:paraId="483F5287" w14:textId="77777777" w:rsidR="00C80BA9" w:rsidRDefault="00C80BA9" w:rsidP="00724B4A">
      <w:pPr>
        <w:pStyle w:val="BodyTextIndent"/>
        <w:ind w:firstLine="0"/>
        <w:jc w:val="both"/>
      </w:pPr>
    </w:p>
    <w:p w14:paraId="348F3F5D" w14:textId="5B425263" w:rsidR="00C80BA9" w:rsidRDefault="00C80BA9" w:rsidP="00C80BA9">
      <w:pPr>
        <w:pStyle w:val="BodyTextIndent"/>
        <w:jc w:val="both"/>
      </w:pPr>
      <w:r>
        <w:t>WHEREAS, the Council of the City approved ordinance 20</w:t>
      </w:r>
      <w:r>
        <w:t>21</w:t>
      </w:r>
      <w:r>
        <w:t>-</w:t>
      </w:r>
      <w:r>
        <w:t>0</w:t>
      </w:r>
      <w:r>
        <w:t xml:space="preserve">4 submitting a ballot measure to levy a continuation of the temporary one per-cent (1%) income tax levy to the electorate in the </w:t>
      </w:r>
      <w:r>
        <w:t>special/primary</w:t>
      </w:r>
      <w:r>
        <w:t xml:space="preserve"> election held on </w:t>
      </w:r>
      <w:r>
        <w:t>May</w:t>
      </w:r>
      <w:r>
        <w:t xml:space="preserve"> </w:t>
      </w:r>
      <w:r>
        <w:t>4</w:t>
      </w:r>
      <w:r>
        <w:t>, 20</w:t>
      </w:r>
      <w:r>
        <w:t>21</w:t>
      </w:r>
      <w:r>
        <w:t>; and,</w:t>
      </w:r>
    </w:p>
    <w:p w14:paraId="767EA2E1" w14:textId="77777777" w:rsidR="00C80BA9" w:rsidRDefault="00C80BA9" w:rsidP="00C80BA9">
      <w:pPr>
        <w:pStyle w:val="BodyTextIndent"/>
        <w:ind w:firstLine="0"/>
        <w:jc w:val="both"/>
      </w:pPr>
    </w:p>
    <w:p w14:paraId="733B989B" w14:textId="30DAA6AB" w:rsidR="00C80BA9" w:rsidRDefault="00C80BA9" w:rsidP="00C80BA9">
      <w:pPr>
        <w:pStyle w:val="BodyTextIndent"/>
        <w:ind w:firstLine="0"/>
        <w:jc w:val="both"/>
      </w:pPr>
      <w:r>
        <w:tab/>
      </w:r>
      <w:r w:rsidRPr="00E060D9">
        <w:t xml:space="preserve">WHEREAS, in the general election held on </w:t>
      </w:r>
      <w:r>
        <w:t>May</w:t>
      </w:r>
      <w:r w:rsidRPr="00E060D9">
        <w:t xml:space="preserve"> </w:t>
      </w:r>
      <w:r>
        <w:t>4</w:t>
      </w:r>
      <w:r w:rsidRPr="00E060D9">
        <w:t>, 20</w:t>
      </w:r>
      <w:r>
        <w:t>21</w:t>
      </w:r>
      <w:r w:rsidRPr="00E060D9">
        <w:t>, a majority of electors who cast ballots approved a continuation of the one per-cent (1%) income tax levy to be assessed on various net income, commencing on January 1, 20</w:t>
      </w:r>
      <w:r>
        <w:t>22</w:t>
      </w:r>
      <w:r w:rsidRPr="00E060D9">
        <w:t xml:space="preserve"> and discontinuing on December 31, 202</w:t>
      </w:r>
      <w:r>
        <w:t>6</w:t>
      </w:r>
      <w:r>
        <w:t xml:space="preserve">; </w:t>
      </w:r>
      <w:r w:rsidRPr="00E060D9">
        <w:t>and,</w:t>
      </w:r>
    </w:p>
    <w:p w14:paraId="40E671A7" w14:textId="505A70B6" w:rsidR="006471DA" w:rsidRDefault="006471DA" w:rsidP="00724B4A">
      <w:pPr>
        <w:pStyle w:val="BodyTextIndent"/>
        <w:ind w:firstLine="0"/>
        <w:jc w:val="both"/>
      </w:pPr>
    </w:p>
    <w:p w14:paraId="63A2E962" w14:textId="5864D01F" w:rsidR="006471DA" w:rsidRDefault="006471DA" w:rsidP="00724B4A">
      <w:pPr>
        <w:pStyle w:val="BodyTextIndent"/>
        <w:ind w:firstLine="0"/>
        <w:jc w:val="both"/>
      </w:pPr>
      <w:r>
        <w:tab/>
        <w:t xml:space="preserve">WHEREAS, that without the tax revenue from </w:t>
      </w:r>
      <w:r w:rsidRPr="00E060D9">
        <w:t>the 20</w:t>
      </w:r>
      <w:r w:rsidR="00C80BA9">
        <w:t>21</w:t>
      </w:r>
      <w:r w:rsidRPr="00E060D9">
        <w:t xml:space="preserve"> income</w:t>
      </w:r>
      <w:r>
        <w:t xml:space="preserve"> tax levy, the City cannot afford day-to-day operations; and,</w:t>
      </w:r>
    </w:p>
    <w:p w14:paraId="7BE04D02" w14:textId="77777777" w:rsidR="00B126EA" w:rsidRDefault="00B126EA" w:rsidP="00724B4A">
      <w:pPr>
        <w:pStyle w:val="BodyTextIndent"/>
        <w:ind w:firstLine="0"/>
        <w:jc w:val="both"/>
      </w:pPr>
    </w:p>
    <w:p w14:paraId="66F741F5" w14:textId="08BE5329" w:rsidR="00B126EA" w:rsidRDefault="00B126EA" w:rsidP="00724B4A">
      <w:pPr>
        <w:pStyle w:val="BodyTextIndent"/>
        <w:ind w:firstLine="0"/>
        <w:jc w:val="both"/>
      </w:pPr>
      <w:r>
        <w:lastRenderedPageBreak/>
        <w:tab/>
        <w:t xml:space="preserve">WHEREAS, </w:t>
      </w:r>
      <w:r w:rsidR="006471DA">
        <w:t xml:space="preserve">the Council of the City, after being advised of the necessity of this ordinance, finds that a similar ballot initiative must be presented to the electors of Fostoria on the </w:t>
      </w:r>
      <w:r w:rsidR="00C80BA9">
        <w:t>November</w:t>
      </w:r>
      <w:r w:rsidR="006471DA">
        <w:t xml:space="preserve"> </w:t>
      </w:r>
      <w:r w:rsidR="00D302CA">
        <w:t>4</w:t>
      </w:r>
      <w:r w:rsidR="006471DA">
        <w:t>, 20</w:t>
      </w:r>
      <w:r w:rsidR="00A758DD">
        <w:t>2</w:t>
      </w:r>
      <w:r w:rsidR="00C80BA9">
        <w:t>5</w:t>
      </w:r>
      <w:r w:rsidR="006471DA">
        <w:t xml:space="preserve"> ballot; and, </w:t>
      </w:r>
    </w:p>
    <w:p w14:paraId="36AA3423" w14:textId="77777777" w:rsidR="006471DA" w:rsidRDefault="006471DA" w:rsidP="00724B4A">
      <w:pPr>
        <w:pStyle w:val="BodyTextIndent"/>
        <w:ind w:firstLine="0"/>
        <w:jc w:val="both"/>
      </w:pPr>
    </w:p>
    <w:p w14:paraId="3A9EFE47" w14:textId="7AD7345D" w:rsidR="006471DA" w:rsidRDefault="006471DA" w:rsidP="00724B4A">
      <w:pPr>
        <w:pStyle w:val="BodyTextIndent"/>
        <w:ind w:firstLine="0"/>
        <w:jc w:val="both"/>
      </w:pPr>
      <w:r>
        <w:tab/>
        <w:t>WHEREAS, pursuant to Section 718.0</w:t>
      </w:r>
      <w:r w:rsidR="003C4366">
        <w:t>4</w:t>
      </w:r>
      <w:r>
        <w:t xml:space="preserve">(C) of the Ohio Revised Code, the Council finds </w:t>
      </w:r>
      <w:r w:rsidRPr="00E060D9">
        <w:t xml:space="preserve">that the </w:t>
      </w:r>
      <w:r w:rsidR="00A758DD" w:rsidRPr="00E060D9">
        <w:t>continuation of the</w:t>
      </w:r>
      <w:r w:rsidR="00A758DD">
        <w:t xml:space="preserve"> </w:t>
      </w:r>
      <w:r>
        <w:t xml:space="preserve">one per-cent (1%) income tax levy as approved by the electorate on </w:t>
      </w:r>
      <w:r w:rsidR="00C80BA9">
        <w:t>May</w:t>
      </w:r>
      <w:r>
        <w:t xml:space="preserve"> </w:t>
      </w:r>
      <w:r w:rsidR="00C80BA9">
        <w:t>4</w:t>
      </w:r>
      <w:r>
        <w:t>, 20</w:t>
      </w:r>
      <w:r w:rsidR="00C80BA9">
        <w:t>21</w:t>
      </w:r>
      <w:r>
        <w:t xml:space="preserve"> must continue for an additional five (5) years.</w:t>
      </w:r>
    </w:p>
    <w:p w14:paraId="008DC24A" w14:textId="77777777" w:rsidR="003E6230" w:rsidRDefault="003E6230" w:rsidP="00724B4A">
      <w:pPr>
        <w:pStyle w:val="BodyTextIndent"/>
        <w:ind w:firstLine="0"/>
        <w:jc w:val="both"/>
      </w:pPr>
    </w:p>
    <w:p w14:paraId="596331DA" w14:textId="77777777" w:rsidR="008F19B0" w:rsidRDefault="00B126EA" w:rsidP="00724B4A">
      <w:pPr>
        <w:ind w:firstLine="720"/>
        <w:jc w:val="both"/>
        <w:rPr>
          <w:sz w:val="24"/>
        </w:rPr>
      </w:pPr>
      <w:r>
        <w:rPr>
          <w:sz w:val="24"/>
        </w:rPr>
        <w:t xml:space="preserve">NOW, THEREFORE, </w:t>
      </w:r>
      <w:r w:rsidR="008F19B0" w:rsidRPr="009E2DE5">
        <w:rPr>
          <w:sz w:val="24"/>
        </w:rPr>
        <w:t xml:space="preserve">BE IT </w:t>
      </w:r>
      <w:r w:rsidR="00FD0E2F">
        <w:rPr>
          <w:sz w:val="24"/>
        </w:rPr>
        <w:t>ORDAINED</w:t>
      </w:r>
      <w:r w:rsidR="008F19B0">
        <w:rPr>
          <w:b/>
          <w:sz w:val="24"/>
        </w:rPr>
        <w:t xml:space="preserve"> </w:t>
      </w:r>
      <w:r w:rsidR="008F19B0">
        <w:rPr>
          <w:sz w:val="24"/>
        </w:rPr>
        <w:t xml:space="preserve">by the Council of the City of </w:t>
      </w:r>
      <w:smartTag w:uri="urn:schemas-microsoft-com:office:smarttags" w:element="place">
        <w:smartTag w:uri="urn:schemas-microsoft-com:office:smarttags" w:element="City">
          <w:r w:rsidR="008F19B0">
            <w:rPr>
              <w:sz w:val="24"/>
            </w:rPr>
            <w:t>Fostoria</w:t>
          </w:r>
        </w:smartTag>
      </w:smartTag>
      <w:r w:rsidR="008F19B0">
        <w:rPr>
          <w:sz w:val="24"/>
        </w:rPr>
        <w:t xml:space="preserve">, Seneca, Hancock, and </w:t>
      </w:r>
      <w:smartTag w:uri="urn:schemas-microsoft-com:office:smarttags" w:element="place">
        <w:smartTag w:uri="urn:schemas-microsoft-com:office:smarttags" w:element="City">
          <w:r w:rsidR="008F19B0">
            <w:rPr>
              <w:sz w:val="24"/>
            </w:rPr>
            <w:t>Wood Counties</w:t>
          </w:r>
        </w:smartTag>
        <w:r w:rsidR="008F19B0">
          <w:rPr>
            <w:sz w:val="24"/>
          </w:rPr>
          <w:t xml:space="preserve">, </w:t>
        </w:r>
        <w:smartTag w:uri="urn:schemas-microsoft-com:office:smarttags" w:element="State">
          <w:r w:rsidR="008F19B0">
            <w:rPr>
              <w:sz w:val="24"/>
            </w:rPr>
            <w:t>Ohio</w:t>
          </w:r>
        </w:smartTag>
      </w:smartTag>
      <w:r w:rsidR="008F19B0">
        <w:rPr>
          <w:sz w:val="24"/>
        </w:rPr>
        <w:t>:</w:t>
      </w:r>
    </w:p>
    <w:p w14:paraId="1D6FDB87" w14:textId="77777777" w:rsidR="001356FE" w:rsidRDefault="001356FE" w:rsidP="00724B4A">
      <w:pPr>
        <w:jc w:val="both"/>
        <w:rPr>
          <w:sz w:val="24"/>
        </w:rPr>
      </w:pPr>
    </w:p>
    <w:p w14:paraId="67459EEF" w14:textId="48A5F763" w:rsidR="00E91136" w:rsidRPr="00923EB6" w:rsidRDefault="00E91136" w:rsidP="00724B4A">
      <w:pPr>
        <w:ind w:firstLine="720"/>
        <w:jc w:val="both"/>
        <w:rPr>
          <w:bCs/>
          <w:sz w:val="24"/>
        </w:rPr>
      </w:pPr>
      <w:r w:rsidRPr="00923EB6">
        <w:rPr>
          <w:bCs/>
          <w:sz w:val="24"/>
          <w:u w:val="single"/>
        </w:rPr>
        <w:t>SECTION 1.</w:t>
      </w:r>
      <w:r w:rsidRPr="00923EB6">
        <w:rPr>
          <w:bCs/>
          <w:sz w:val="24"/>
        </w:rPr>
        <w:t xml:space="preserve">  </w:t>
      </w:r>
      <w:r w:rsidR="00B126EA" w:rsidRPr="00923EB6">
        <w:rPr>
          <w:bCs/>
          <w:sz w:val="24"/>
        </w:rPr>
        <w:t>That a bal</w:t>
      </w:r>
      <w:r w:rsidR="00C72C65" w:rsidRPr="00923EB6">
        <w:rPr>
          <w:bCs/>
          <w:sz w:val="24"/>
        </w:rPr>
        <w:t>lot initiative shall be placed o</w:t>
      </w:r>
      <w:r w:rsidR="00296599" w:rsidRPr="00923EB6">
        <w:rPr>
          <w:bCs/>
          <w:sz w:val="24"/>
        </w:rPr>
        <w:t xml:space="preserve">n the </w:t>
      </w:r>
      <w:r w:rsidR="00C80BA9">
        <w:rPr>
          <w:bCs/>
          <w:sz w:val="24"/>
        </w:rPr>
        <w:t>November</w:t>
      </w:r>
      <w:r w:rsidR="00BA3E96">
        <w:rPr>
          <w:bCs/>
          <w:sz w:val="24"/>
        </w:rPr>
        <w:t xml:space="preserve"> 4, </w:t>
      </w:r>
      <w:r w:rsidR="00296599" w:rsidRPr="00923EB6">
        <w:rPr>
          <w:bCs/>
          <w:sz w:val="24"/>
        </w:rPr>
        <w:t>20</w:t>
      </w:r>
      <w:r w:rsidR="00A758DD" w:rsidRPr="00923EB6">
        <w:rPr>
          <w:bCs/>
          <w:sz w:val="24"/>
        </w:rPr>
        <w:t>2</w:t>
      </w:r>
      <w:r w:rsidR="00C80BA9">
        <w:rPr>
          <w:bCs/>
          <w:sz w:val="24"/>
        </w:rPr>
        <w:t>5</w:t>
      </w:r>
      <w:r w:rsidR="00B126EA" w:rsidRPr="00923EB6">
        <w:rPr>
          <w:bCs/>
          <w:sz w:val="24"/>
        </w:rPr>
        <w:t xml:space="preserve"> </w:t>
      </w:r>
      <w:r w:rsidR="00C80BA9">
        <w:rPr>
          <w:bCs/>
          <w:sz w:val="24"/>
        </w:rPr>
        <w:t>general</w:t>
      </w:r>
      <w:r w:rsidR="00B126EA" w:rsidRPr="00923EB6">
        <w:rPr>
          <w:bCs/>
          <w:sz w:val="24"/>
        </w:rPr>
        <w:t xml:space="preserve"> election ballot for the citizens of the City of Fostoria, Wood, Hancock and Seneca Counties, Ohio to </w:t>
      </w:r>
      <w:r w:rsidR="00296599" w:rsidRPr="00923EB6">
        <w:rPr>
          <w:bCs/>
          <w:sz w:val="24"/>
        </w:rPr>
        <w:t>continue, for an additional five (5) years, a one per-cent (1%) income tax levy, as described below.</w:t>
      </w:r>
    </w:p>
    <w:p w14:paraId="74EF2F4E" w14:textId="77777777" w:rsidR="0038799A" w:rsidRPr="00923EB6" w:rsidRDefault="0038799A" w:rsidP="00724B4A">
      <w:pPr>
        <w:jc w:val="both"/>
        <w:rPr>
          <w:bCs/>
          <w:sz w:val="24"/>
        </w:rPr>
      </w:pPr>
    </w:p>
    <w:p w14:paraId="16F6C68A" w14:textId="7895BA74" w:rsidR="00677DCF" w:rsidRPr="00923EB6" w:rsidRDefault="00677DCF" w:rsidP="00724B4A">
      <w:pPr>
        <w:ind w:firstLine="720"/>
        <w:jc w:val="both"/>
        <w:rPr>
          <w:bCs/>
          <w:sz w:val="24"/>
        </w:rPr>
      </w:pPr>
      <w:r w:rsidRPr="00923EB6">
        <w:rPr>
          <w:bCs/>
          <w:sz w:val="24"/>
          <w:u w:val="single"/>
        </w:rPr>
        <w:t>SECTION 2.</w:t>
      </w:r>
      <w:r w:rsidRPr="00923EB6">
        <w:rPr>
          <w:bCs/>
          <w:sz w:val="24"/>
        </w:rPr>
        <w:t xml:space="preserve">   In addition to the permanent one per-cent (1%) municip</w:t>
      </w:r>
      <w:r w:rsidR="00296599" w:rsidRPr="00923EB6">
        <w:rPr>
          <w:bCs/>
          <w:sz w:val="24"/>
        </w:rPr>
        <w:t>al income tax established by o</w:t>
      </w:r>
      <w:r w:rsidRPr="00923EB6">
        <w:rPr>
          <w:bCs/>
          <w:sz w:val="24"/>
        </w:rPr>
        <w:t>rdinance B-664, there is hereby submitted to the voters of the City of Fostoria, Wood, Hancock and Seneca Count</w:t>
      </w:r>
      <w:r w:rsidR="00296599" w:rsidRPr="00923EB6">
        <w:rPr>
          <w:bCs/>
          <w:sz w:val="24"/>
        </w:rPr>
        <w:t>ies, Ohio a proposal to</w:t>
      </w:r>
      <w:r w:rsidR="00A758DD" w:rsidRPr="00923EB6">
        <w:rPr>
          <w:bCs/>
          <w:sz w:val="24"/>
        </w:rPr>
        <w:t xml:space="preserve"> continue a</w:t>
      </w:r>
      <w:r w:rsidR="00296599" w:rsidRPr="00923EB6">
        <w:rPr>
          <w:bCs/>
          <w:sz w:val="24"/>
        </w:rPr>
        <w:t xml:space="preserve"> levy</w:t>
      </w:r>
      <w:r w:rsidR="00A758DD" w:rsidRPr="00923EB6">
        <w:rPr>
          <w:bCs/>
          <w:sz w:val="24"/>
        </w:rPr>
        <w:t xml:space="preserve"> of</w:t>
      </w:r>
      <w:r w:rsidR="00296599" w:rsidRPr="00923EB6">
        <w:rPr>
          <w:bCs/>
          <w:sz w:val="24"/>
        </w:rPr>
        <w:t xml:space="preserve"> a </w:t>
      </w:r>
      <w:r w:rsidRPr="00923EB6">
        <w:rPr>
          <w:bCs/>
          <w:sz w:val="24"/>
        </w:rPr>
        <w:t>one per-cent (1%) income tax on salaries, wages, commissions and other compensation as hereinafter provided for the purpose of prov</w:t>
      </w:r>
      <w:r w:rsidR="00296599" w:rsidRPr="00923EB6">
        <w:rPr>
          <w:bCs/>
          <w:sz w:val="24"/>
        </w:rPr>
        <w:t>iding funds to be allocated for:</w:t>
      </w:r>
      <w:r w:rsidRPr="00923EB6">
        <w:rPr>
          <w:bCs/>
          <w:sz w:val="24"/>
        </w:rPr>
        <w:t xml:space="preserve"> Street Repair, Capital Improvement, Infrastructure, the  </w:t>
      </w:r>
      <w:proofErr w:type="spellStart"/>
      <w:r w:rsidRPr="00923EB6">
        <w:rPr>
          <w:bCs/>
          <w:sz w:val="24"/>
        </w:rPr>
        <w:t>Kaubis</w:t>
      </w:r>
      <w:r w:rsidR="00AF5D98" w:rsidRPr="00923EB6">
        <w:rPr>
          <w:bCs/>
          <w:sz w:val="24"/>
        </w:rPr>
        <w:t>c</w:t>
      </w:r>
      <w:r w:rsidRPr="00923EB6">
        <w:rPr>
          <w:bCs/>
          <w:sz w:val="24"/>
        </w:rPr>
        <w:t>h</w:t>
      </w:r>
      <w:proofErr w:type="spellEnd"/>
      <w:r w:rsidRPr="00923EB6">
        <w:rPr>
          <w:bCs/>
          <w:sz w:val="24"/>
        </w:rPr>
        <w:t xml:space="preserve"> Memorial Public Library, Parks and Recreation, Development, Beautification, and Citywide Cleanup, and </w:t>
      </w:r>
      <w:r w:rsidR="00296599" w:rsidRPr="00923EB6">
        <w:rPr>
          <w:bCs/>
          <w:sz w:val="24"/>
        </w:rPr>
        <w:t xml:space="preserve">the </w:t>
      </w:r>
      <w:r w:rsidRPr="00923EB6">
        <w:rPr>
          <w:bCs/>
          <w:sz w:val="24"/>
        </w:rPr>
        <w:t>remainder to the general fund.</w:t>
      </w:r>
    </w:p>
    <w:p w14:paraId="142B51B6" w14:textId="77777777" w:rsidR="009E2DE5" w:rsidRPr="00923EB6" w:rsidRDefault="009E2DE5" w:rsidP="00724B4A">
      <w:pPr>
        <w:jc w:val="both"/>
        <w:rPr>
          <w:bCs/>
          <w:sz w:val="24"/>
        </w:rPr>
      </w:pPr>
    </w:p>
    <w:p w14:paraId="5CEA61B9" w14:textId="77777777" w:rsidR="00F33A45" w:rsidRPr="00923EB6" w:rsidRDefault="00677DCF" w:rsidP="00724B4A">
      <w:pPr>
        <w:ind w:firstLine="720"/>
        <w:jc w:val="both"/>
        <w:rPr>
          <w:bCs/>
          <w:sz w:val="24"/>
        </w:rPr>
      </w:pPr>
      <w:r w:rsidRPr="00923EB6">
        <w:rPr>
          <w:bCs/>
          <w:sz w:val="24"/>
          <w:u w:val="single"/>
        </w:rPr>
        <w:t>SECTION 3</w:t>
      </w:r>
      <w:r w:rsidR="00F33A45" w:rsidRPr="00923EB6">
        <w:rPr>
          <w:bCs/>
          <w:sz w:val="24"/>
          <w:u w:val="single"/>
        </w:rPr>
        <w:t>.</w:t>
      </w:r>
      <w:r w:rsidR="00F33A45" w:rsidRPr="00923EB6">
        <w:rPr>
          <w:bCs/>
          <w:sz w:val="24"/>
        </w:rPr>
        <w:tab/>
      </w:r>
      <w:r w:rsidR="000F714C" w:rsidRPr="00923EB6">
        <w:rPr>
          <w:bCs/>
          <w:sz w:val="24"/>
        </w:rPr>
        <w:t>The funds collecte</w:t>
      </w:r>
      <w:r w:rsidR="00296599" w:rsidRPr="00923EB6">
        <w:rPr>
          <w:bCs/>
          <w:sz w:val="24"/>
        </w:rPr>
        <w:t>d under the provisions of this o</w:t>
      </w:r>
      <w:r w:rsidR="000F714C" w:rsidRPr="00923EB6">
        <w:rPr>
          <w:bCs/>
          <w:sz w:val="24"/>
        </w:rPr>
        <w:t>rdinance establishing the renewal of the additional income tax shall be as follows:</w:t>
      </w:r>
    </w:p>
    <w:p w14:paraId="26B3CF4C" w14:textId="77777777" w:rsidR="00900C5A" w:rsidRPr="00923EB6" w:rsidRDefault="00900C5A" w:rsidP="00724B4A">
      <w:pPr>
        <w:ind w:firstLine="720"/>
        <w:jc w:val="both"/>
        <w:rPr>
          <w:bCs/>
          <w:sz w:val="24"/>
        </w:rPr>
      </w:pPr>
    </w:p>
    <w:p w14:paraId="5B246F53" w14:textId="77777777" w:rsidR="00FD080B" w:rsidRPr="00923EB6" w:rsidRDefault="00FD080B" w:rsidP="00724B4A">
      <w:pPr>
        <w:numPr>
          <w:ilvl w:val="0"/>
          <w:numId w:val="1"/>
        </w:numPr>
        <w:jc w:val="both"/>
        <w:rPr>
          <w:bCs/>
          <w:sz w:val="24"/>
        </w:rPr>
      </w:pPr>
      <w:r w:rsidRPr="00923EB6">
        <w:rPr>
          <w:bCs/>
          <w:sz w:val="24"/>
        </w:rPr>
        <w:t>S</w:t>
      </w:r>
      <w:r w:rsidR="007F002A" w:rsidRPr="00923EB6">
        <w:rPr>
          <w:bCs/>
          <w:sz w:val="24"/>
        </w:rPr>
        <w:t xml:space="preserve">treet </w:t>
      </w:r>
      <w:r w:rsidR="00677DCF" w:rsidRPr="00923EB6">
        <w:rPr>
          <w:bCs/>
          <w:sz w:val="24"/>
        </w:rPr>
        <w:t>Repair</w:t>
      </w:r>
      <w:r w:rsidR="00C72C65" w:rsidRPr="00923EB6">
        <w:rPr>
          <w:bCs/>
          <w:sz w:val="24"/>
        </w:rPr>
        <w:t>:</w:t>
      </w:r>
      <w:r w:rsidRPr="00923EB6">
        <w:rPr>
          <w:bCs/>
          <w:sz w:val="24"/>
        </w:rPr>
        <w:t xml:space="preserve"> </w:t>
      </w:r>
      <w:r w:rsidR="009F25A1" w:rsidRPr="00923EB6">
        <w:rPr>
          <w:bCs/>
          <w:sz w:val="24"/>
        </w:rPr>
        <w:t xml:space="preserve"> $200</w:t>
      </w:r>
      <w:r w:rsidRPr="00923EB6">
        <w:rPr>
          <w:bCs/>
          <w:sz w:val="24"/>
        </w:rPr>
        <w:t>,000.00</w:t>
      </w:r>
    </w:p>
    <w:p w14:paraId="1FCF9F64" w14:textId="77777777" w:rsidR="009F25A1" w:rsidRPr="00923EB6" w:rsidRDefault="00C72C65" w:rsidP="00724B4A">
      <w:pPr>
        <w:numPr>
          <w:ilvl w:val="0"/>
          <w:numId w:val="1"/>
        </w:numPr>
        <w:jc w:val="both"/>
        <w:rPr>
          <w:bCs/>
          <w:sz w:val="24"/>
        </w:rPr>
      </w:pPr>
      <w:r w:rsidRPr="00923EB6">
        <w:rPr>
          <w:bCs/>
          <w:sz w:val="24"/>
        </w:rPr>
        <w:t>Capital Improvement:</w:t>
      </w:r>
      <w:r w:rsidR="00677DCF" w:rsidRPr="00923EB6">
        <w:rPr>
          <w:bCs/>
          <w:sz w:val="24"/>
        </w:rPr>
        <w:t xml:space="preserve"> $200,000.00 </w:t>
      </w:r>
    </w:p>
    <w:p w14:paraId="7B2289CE" w14:textId="77777777" w:rsidR="009F25A1" w:rsidRPr="00923EB6" w:rsidRDefault="00FD080B" w:rsidP="00724B4A">
      <w:pPr>
        <w:ind w:firstLine="720"/>
        <w:jc w:val="both"/>
        <w:rPr>
          <w:bCs/>
          <w:sz w:val="24"/>
        </w:rPr>
      </w:pPr>
      <w:r w:rsidRPr="00923EB6">
        <w:rPr>
          <w:bCs/>
          <w:sz w:val="24"/>
        </w:rPr>
        <w:t>3.</w:t>
      </w:r>
      <w:r w:rsidRPr="00923EB6">
        <w:rPr>
          <w:bCs/>
          <w:sz w:val="24"/>
        </w:rPr>
        <w:tab/>
      </w:r>
      <w:r w:rsidR="00677DCF" w:rsidRPr="00923EB6">
        <w:rPr>
          <w:bCs/>
          <w:sz w:val="24"/>
        </w:rPr>
        <w:t>Infrastructure</w:t>
      </w:r>
      <w:r w:rsidR="00C72C65" w:rsidRPr="00923EB6">
        <w:rPr>
          <w:bCs/>
          <w:sz w:val="24"/>
        </w:rPr>
        <w:t>:</w:t>
      </w:r>
      <w:r w:rsidR="00677DCF" w:rsidRPr="00923EB6">
        <w:rPr>
          <w:bCs/>
          <w:sz w:val="24"/>
        </w:rPr>
        <w:t xml:space="preserve"> $100,000.00</w:t>
      </w:r>
    </w:p>
    <w:p w14:paraId="770D92CD" w14:textId="77777777" w:rsidR="009F25A1" w:rsidRPr="00923EB6" w:rsidRDefault="00FD080B" w:rsidP="00724B4A">
      <w:pPr>
        <w:ind w:firstLine="720"/>
        <w:jc w:val="both"/>
        <w:rPr>
          <w:bCs/>
          <w:sz w:val="24"/>
        </w:rPr>
      </w:pPr>
      <w:r w:rsidRPr="00923EB6">
        <w:rPr>
          <w:bCs/>
          <w:sz w:val="24"/>
        </w:rPr>
        <w:t>4.</w:t>
      </w:r>
      <w:r w:rsidRPr="00923EB6">
        <w:rPr>
          <w:bCs/>
          <w:sz w:val="24"/>
        </w:rPr>
        <w:tab/>
      </w:r>
      <w:proofErr w:type="spellStart"/>
      <w:r w:rsidR="009F25A1" w:rsidRPr="00923EB6">
        <w:rPr>
          <w:bCs/>
          <w:sz w:val="24"/>
        </w:rPr>
        <w:t>Kaubis</w:t>
      </w:r>
      <w:r w:rsidR="0038799A" w:rsidRPr="00923EB6">
        <w:rPr>
          <w:bCs/>
          <w:sz w:val="24"/>
        </w:rPr>
        <w:t>c</w:t>
      </w:r>
      <w:r w:rsidR="009F25A1" w:rsidRPr="00923EB6">
        <w:rPr>
          <w:bCs/>
          <w:sz w:val="24"/>
        </w:rPr>
        <w:t>h</w:t>
      </w:r>
      <w:proofErr w:type="spellEnd"/>
      <w:r w:rsidR="009F25A1" w:rsidRPr="00923EB6">
        <w:rPr>
          <w:bCs/>
          <w:sz w:val="24"/>
        </w:rPr>
        <w:t xml:space="preserve"> Memorial Public Lib</w:t>
      </w:r>
      <w:r w:rsidR="00C72C65" w:rsidRPr="00923EB6">
        <w:rPr>
          <w:bCs/>
          <w:sz w:val="24"/>
        </w:rPr>
        <w:t>rary:</w:t>
      </w:r>
      <w:r w:rsidR="00677DCF" w:rsidRPr="00923EB6">
        <w:rPr>
          <w:bCs/>
          <w:sz w:val="24"/>
        </w:rPr>
        <w:t xml:space="preserve"> $30,000.00</w:t>
      </w:r>
    </w:p>
    <w:p w14:paraId="5EC5C31F" w14:textId="77777777" w:rsidR="009F25A1" w:rsidRPr="00923EB6" w:rsidRDefault="009F25A1" w:rsidP="00724B4A">
      <w:pPr>
        <w:ind w:firstLine="720"/>
        <w:jc w:val="both"/>
        <w:rPr>
          <w:bCs/>
          <w:sz w:val="24"/>
        </w:rPr>
      </w:pPr>
      <w:r w:rsidRPr="00923EB6">
        <w:rPr>
          <w:bCs/>
          <w:sz w:val="24"/>
        </w:rPr>
        <w:t>5.</w:t>
      </w:r>
      <w:r w:rsidR="00FD080B" w:rsidRPr="00923EB6">
        <w:rPr>
          <w:bCs/>
          <w:sz w:val="24"/>
        </w:rPr>
        <w:t xml:space="preserve">        </w:t>
      </w:r>
      <w:r w:rsidR="00C72C65" w:rsidRPr="00923EB6">
        <w:rPr>
          <w:bCs/>
          <w:sz w:val="24"/>
        </w:rPr>
        <w:t xml:space="preserve"> Development:</w:t>
      </w:r>
      <w:r w:rsidRPr="00923EB6">
        <w:rPr>
          <w:bCs/>
          <w:sz w:val="24"/>
        </w:rPr>
        <w:t xml:space="preserve"> </w:t>
      </w:r>
      <w:r w:rsidR="00FD080B" w:rsidRPr="00923EB6">
        <w:rPr>
          <w:bCs/>
          <w:sz w:val="24"/>
        </w:rPr>
        <w:t>$3</w:t>
      </w:r>
      <w:r w:rsidR="00677DCF" w:rsidRPr="00923EB6">
        <w:rPr>
          <w:bCs/>
          <w:sz w:val="24"/>
        </w:rPr>
        <w:t>0,000.00</w:t>
      </w:r>
    </w:p>
    <w:p w14:paraId="63DB77D1" w14:textId="77777777" w:rsidR="009F25A1" w:rsidRPr="00923EB6" w:rsidRDefault="00FD080B" w:rsidP="00724B4A">
      <w:pPr>
        <w:ind w:firstLine="720"/>
        <w:jc w:val="both"/>
        <w:rPr>
          <w:bCs/>
          <w:sz w:val="24"/>
        </w:rPr>
      </w:pPr>
      <w:r w:rsidRPr="00923EB6">
        <w:rPr>
          <w:bCs/>
          <w:sz w:val="24"/>
        </w:rPr>
        <w:t>6.</w:t>
      </w:r>
      <w:r w:rsidRPr="00923EB6">
        <w:rPr>
          <w:bCs/>
          <w:sz w:val="24"/>
        </w:rPr>
        <w:tab/>
        <w:t xml:space="preserve">Parks and </w:t>
      </w:r>
      <w:r w:rsidR="009F25A1" w:rsidRPr="00923EB6">
        <w:rPr>
          <w:bCs/>
          <w:sz w:val="24"/>
        </w:rPr>
        <w:t>Recreatio</w:t>
      </w:r>
      <w:r w:rsidR="00C72C65" w:rsidRPr="00923EB6">
        <w:rPr>
          <w:bCs/>
          <w:sz w:val="24"/>
        </w:rPr>
        <w:t>n:</w:t>
      </w:r>
      <w:r w:rsidR="0038799A" w:rsidRPr="00923EB6">
        <w:rPr>
          <w:bCs/>
          <w:sz w:val="24"/>
        </w:rPr>
        <w:t xml:space="preserve"> $3</w:t>
      </w:r>
      <w:r w:rsidR="00677DCF" w:rsidRPr="00923EB6">
        <w:rPr>
          <w:bCs/>
          <w:sz w:val="24"/>
        </w:rPr>
        <w:t>0,000.00</w:t>
      </w:r>
    </w:p>
    <w:p w14:paraId="75907AEB" w14:textId="77777777" w:rsidR="009F25A1" w:rsidRPr="00923EB6" w:rsidRDefault="00FD080B" w:rsidP="00724B4A">
      <w:pPr>
        <w:ind w:firstLine="720"/>
        <w:jc w:val="both"/>
        <w:rPr>
          <w:bCs/>
          <w:sz w:val="24"/>
        </w:rPr>
      </w:pPr>
      <w:r w:rsidRPr="00923EB6">
        <w:rPr>
          <w:bCs/>
          <w:sz w:val="24"/>
        </w:rPr>
        <w:t>7.</w:t>
      </w:r>
      <w:r w:rsidRPr="00923EB6">
        <w:rPr>
          <w:bCs/>
          <w:sz w:val="24"/>
        </w:rPr>
        <w:tab/>
      </w:r>
      <w:r w:rsidR="00545D86" w:rsidRPr="00923EB6">
        <w:rPr>
          <w:bCs/>
          <w:sz w:val="24"/>
        </w:rPr>
        <w:t>Citywide C</w:t>
      </w:r>
      <w:r w:rsidR="009F25A1" w:rsidRPr="00923EB6">
        <w:rPr>
          <w:bCs/>
          <w:sz w:val="24"/>
        </w:rPr>
        <w:t>leanup an</w:t>
      </w:r>
      <w:r w:rsidR="00C72C65" w:rsidRPr="00923EB6">
        <w:rPr>
          <w:bCs/>
          <w:sz w:val="24"/>
        </w:rPr>
        <w:t>d Beautification:</w:t>
      </w:r>
      <w:r w:rsidRPr="00923EB6">
        <w:rPr>
          <w:bCs/>
          <w:sz w:val="24"/>
        </w:rPr>
        <w:t xml:space="preserve"> $10,000.00</w:t>
      </w:r>
      <w:r w:rsidR="009F25A1" w:rsidRPr="00923EB6">
        <w:rPr>
          <w:bCs/>
          <w:sz w:val="24"/>
        </w:rPr>
        <w:t>.</w:t>
      </w:r>
    </w:p>
    <w:p w14:paraId="42C87C16" w14:textId="77777777" w:rsidR="000F714C" w:rsidRPr="00923EB6" w:rsidRDefault="000F714C" w:rsidP="00724B4A">
      <w:pPr>
        <w:ind w:firstLine="720"/>
        <w:jc w:val="both"/>
        <w:rPr>
          <w:bCs/>
          <w:sz w:val="24"/>
        </w:rPr>
      </w:pPr>
    </w:p>
    <w:p w14:paraId="204D356E" w14:textId="77777777" w:rsidR="000F714C" w:rsidRPr="00923EB6" w:rsidRDefault="000F714C" w:rsidP="00724B4A">
      <w:pPr>
        <w:ind w:firstLine="720"/>
        <w:jc w:val="both"/>
        <w:rPr>
          <w:bCs/>
          <w:sz w:val="24"/>
        </w:rPr>
      </w:pPr>
    </w:p>
    <w:p w14:paraId="4D0783D8" w14:textId="0739697F" w:rsidR="000F714C" w:rsidRPr="00923EB6" w:rsidRDefault="000F714C" w:rsidP="00724B4A">
      <w:pPr>
        <w:ind w:firstLine="720"/>
        <w:jc w:val="both"/>
        <w:rPr>
          <w:bCs/>
          <w:sz w:val="24"/>
        </w:rPr>
      </w:pPr>
      <w:r w:rsidRPr="00923EB6">
        <w:rPr>
          <w:bCs/>
          <w:sz w:val="24"/>
        </w:rPr>
        <w:t>The balance of funds available from this tax shall be placed in the general f</w:t>
      </w:r>
      <w:r w:rsidR="00B126EA" w:rsidRPr="00923EB6">
        <w:rPr>
          <w:bCs/>
          <w:sz w:val="24"/>
        </w:rPr>
        <w:t xml:space="preserve">und.  This income tax levy shall </w:t>
      </w:r>
      <w:r w:rsidR="00E254A4" w:rsidRPr="00923EB6">
        <w:rPr>
          <w:bCs/>
          <w:sz w:val="24"/>
        </w:rPr>
        <w:t xml:space="preserve">be a renewal of the tax levy approved by the electorate on </w:t>
      </w:r>
      <w:r w:rsidR="00C80BA9">
        <w:rPr>
          <w:bCs/>
          <w:sz w:val="24"/>
        </w:rPr>
        <w:t>May</w:t>
      </w:r>
      <w:r w:rsidR="00E254A4" w:rsidRPr="00923EB6">
        <w:rPr>
          <w:bCs/>
          <w:sz w:val="24"/>
        </w:rPr>
        <w:t xml:space="preserve"> </w:t>
      </w:r>
      <w:r w:rsidR="00C80BA9">
        <w:rPr>
          <w:bCs/>
          <w:sz w:val="24"/>
        </w:rPr>
        <w:t>4</w:t>
      </w:r>
      <w:r w:rsidR="00E254A4" w:rsidRPr="00923EB6">
        <w:rPr>
          <w:bCs/>
          <w:sz w:val="24"/>
        </w:rPr>
        <w:t>, 20</w:t>
      </w:r>
      <w:r w:rsidR="00C80BA9">
        <w:rPr>
          <w:bCs/>
          <w:sz w:val="24"/>
        </w:rPr>
        <w:t>21</w:t>
      </w:r>
      <w:r w:rsidR="00A758DD" w:rsidRPr="00923EB6">
        <w:rPr>
          <w:bCs/>
          <w:sz w:val="24"/>
        </w:rPr>
        <w:t xml:space="preserve">. </w:t>
      </w:r>
    </w:p>
    <w:p w14:paraId="3459C8DD" w14:textId="77777777" w:rsidR="000F714C" w:rsidRPr="00923EB6" w:rsidRDefault="000F714C" w:rsidP="00724B4A">
      <w:pPr>
        <w:ind w:firstLine="720"/>
        <w:jc w:val="both"/>
        <w:rPr>
          <w:bCs/>
          <w:sz w:val="24"/>
        </w:rPr>
      </w:pPr>
    </w:p>
    <w:p w14:paraId="737BA67E" w14:textId="09052158" w:rsidR="000F714C" w:rsidRPr="00923EB6" w:rsidRDefault="000F714C" w:rsidP="00724B4A">
      <w:pPr>
        <w:ind w:firstLine="720"/>
        <w:jc w:val="both"/>
        <w:rPr>
          <w:bCs/>
          <w:sz w:val="24"/>
        </w:rPr>
      </w:pPr>
      <w:r w:rsidRPr="00923EB6">
        <w:rPr>
          <w:bCs/>
          <w:sz w:val="24"/>
          <w:u w:val="single"/>
        </w:rPr>
        <w:t>SECTION 4.</w:t>
      </w:r>
      <w:r w:rsidRPr="00923EB6">
        <w:rPr>
          <w:bCs/>
          <w:sz w:val="24"/>
        </w:rPr>
        <w:tab/>
      </w:r>
      <w:r w:rsidR="00E254A4" w:rsidRPr="00923EB6">
        <w:rPr>
          <w:bCs/>
          <w:sz w:val="24"/>
        </w:rPr>
        <w:t>The revenue generated from the</w:t>
      </w:r>
      <w:r w:rsidRPr="00923EB6">
        <w:rPr>
          <w:bCs/>
          <w:sz w:val="24"/>
        </w:rPr>
        <w:t xml:space="preserve"> municipal income tax</w:t>
      </w:r>
      <w:r w:rsidR="00E254A4" w:rsidRPr="00923EB6">
        <w:rPr>
          <w:bCs/>
          <w:sz w:val="24"/>
        </w:rPr>
        <w:t xml:space="preserve"> as specified in Sections 1, 2 and 3 herein</w:t>
      </w:r>
      <w:r w:rsidRPr="00923EB6">
        <w:rPr>
          <w:bCs/>
          <w:sz w:val="24"/>
        </w:rPr>
        <w:t xml:space="preserve"> shall be levied, collected, and paid with respect to the wages, salaries, commissions, sheltered annuities, bonuses, other compensation, net profits of businesses and professions or</w:t>
      </w:r>
      <w:r w:rsidR="00724B4A" w:rsidRPr="00923EB6">
        <w:rPr>
          <w:bCs/>
          <w:sz w:val="24"/>
        </w:rPr>
        <w:t xml:space="preserve"> other activities earned or paid</w:t>
      </w:r>
      <w:r w:rsidR="00E254A4" w:rsidRPr="00923EB6">
        <w:rPr>
          <w:bCs/>
          <w:sz w:val="24"/>
        </w:rPr>
        <w:t xml:space="preserve"> on or after January 1, 20</w:t>
      </w:r>
      <w:r w:rsidR="00EA7FCE" w:rsidRPr="00923EB6">
        <w:rPr>
          <w:bCs/>
          <w:sz w:val="24"/>
        </w:rPr>
        <w:t>2</w:t>
      </w:r>
      <w:r w:rsidR="00C80BA9">
        <w:rPr>
          <w:bCs/>
          <w:sz w:val="24"/>
        </w:rPr>
        <w:t>7</w:t>
      </w:r>
      <w:r w:rsidR="00E254A4" w:rsidRPr="00923EB6">
        <w:rPr>
          <w:bCs/>
          <w:sz w:val="24"/>
        </w:rPr>
        <w:t>.</w:t>
      </w:r>
      <w:r w:rsidR="00296599" w:rsidRPr="00923EB6">
        <w:rPr>
          <w:bCs/>
          <w:sz w:val="24"/>
        </w:rPr>
        <w:t xml:space="preserve">  This o</w:t>
      </w:r>
      <w:r w:rsidRPr="00923EB6">
        <w:rPr>
          <w:bCs/>
          <w:sz w:val="24"/>
        </w:rPr>
        <w:t xml:space="preserve">rdinance shall continue to be </w:t>
      </w:r>
      <w:r w:rsidR="0090038B" w:rsidRPr="00923EB6">
        <w:rPr>
          <w:bCs/>
          <w:sz w:val="24"/>
        </w:rPr>
        <w:t>in effect until December 31, 20</w:t>
      </w:r>
      <w:r w:rsidR="00C80BA9">
        <w:rPr>
          <w:bCs/>
          <w:sz w:val="24"/>
        </w:rPr>
        <w:t>31</w:t>
      </w:r>
      <w:r w:rsidRPr="00923EB6">
        <w:rPr>
          <w:bCs/>
          <w:sz w:val="24"/>
        </w:rPr>
        <w:t>.</w:t>
      </w:r>
    </w:p>
    <w:p w14:paraId="69AF124D" w14:textId="77777777" w:rsidR="00B126EA" w:rsidRPr="00923EB6" w:rsidRDefault="00B126EA" w:rsidP="00724B4A">
      <w:pPr>
        <w:ind w:firstLine="720"/>
        <w:jc w:val="both"/>
        <w:rPr>
          <w:bCs/>
          <w:sz w:val="24"/>
        </w:rPr>
      </w:pPr>
    </w:p>
    <w:p w14:paraId="7C5E0EC7" w14:textId="77777777" w:rsidR="00B126EA" w:rsidRPr="00923EB6" w:rsidRDefault="00B126EA" w:rsidP="00724B4A">
      <w:pPr>
        <w:ind w:firstLine="720"/>
        <w:jc w:val="both"/>
        <w:rPr>
          <w:bCs/>
          <w:sz w:val="24"/>
        </w:rPr>
      </w:pPr>
      <w:r w:rsidRPr="00923EB6">
        <w:rPr>
          <w:bCs/>
          <w:sz w:val="24"/>
          <w:u w:val="single"/>
        </w:rPr>
        <w:lastRenderedPageBreak/>
        <w:t>SECTION 5.</w:t>
      </w:r>
      <w:r w:rsidRPr="00923EB6">
        <w:rPr>
          <w:bCs/>
          <w:sz w:val="24"/>
        </w:rPr>
        <w:tab/>
        <w:t>The Council of the City hereby approves ballot language attached hereto and incorporated herein as Exhibit “A” as though fully re-written herein.</w:t>
      </w:r>
    </w:p>
    <w:p w14:paraId="3F69DD55" w14:textId="77777777" w:rsidR="00F33A45" w:rsidRPr="00F33A45" w:rsidRDefault="00F33A45" w:rsidP="00724B4A">
      <w:pPr>
        <w:ind w:firstLine="720"/>
        <w:jc w:val="both"/>
        <w:rPr>
          <w:sz w:val="24"/>
        </w:rPr>
      </w:pPr>
    </w:p>
    <w:p w14:paraId="5B5CD53A" w14:textId="6A07B56E" w:rsidR="009E2DE5" w:rsidRDefault="00BB22C8" w:rsidP="00724B4A">
      <w:pPr>
        <w:ind w:firstLine="720"/>
        <w:jc w:val="both"/>
        <w:rPr>
          <w:sz w:val="24"/>
          <w:szCs w:val="24"/>
        </w:rPr>
      </w:pPr>
      <w:r>
        <w:rPr>
          <w:sz w:val="24"/>
          <w:u w:val="single"/>
        </w:rPr>
        <w:t>SE</w:t>
      </w:r>
      <w:r w:rsidR="00E254A4">
        <w:rPr>
          <w:sz w:val="24"/>
          <w:u w:val="single"/>
        </w:rPr>
        <w:t xml:space="preserve">CTION </w:t>
      </w:r>
      <w:r w:rsidR="00EA7FCE">
        <w:rPr>
          <w:sz w:val="24"/>
          <w:u w:val="single"/>
        </w:rPr>
        <w:t>6</w:t>
      </w:r>
      <w:r w:rsidR="009E2DE5">
        <w:rPr>
          <w:sz w:val="24"/>
          <w:u w:val="single"/>
        </w:rPr>
        <w:t>.</w:t>
      </w:r>
      <w:r w:rsidR="009E2DE5">
        <w:rPr>
          <w:sz w:val="24"/>
        </w:rPr>
        <w:tab/>
      </w:r>
      <w:r w:rsidR="009E2DE5" w:rsidRPr="00660EA1">
        <w:rPr>
          <w:sz w:val="24"/>
          <w:szCs w:val="24"/>
        </w:rPr>
        <w:t xml:space="preserve">It is found and determined that all formal actions of this Council concerning and relating to the adoption of this </w:t>
      </w:r>
      <w:r w:rsidR="00FD0E2F">
        <w:rPr>
          <w:sz w:val="24"/>
          <w:szCs w:val="24"/>
        </w:rPr>
        <w:t>ordinance</w:t>
      </w:r>
      <w:r w:rsidR="009E2DE5" w:rsidRPr="00660EA1">
        <w:rPr>
          <w:sz w:val="24"/>
          <w:szCs w:val="24"/>
        </w:rPr>
        <w:t xml:space="preserve">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r w:rsidR="009E2DE5">
        <w:rPr>
          <w:sz w:val="24"/>
          <w:szCs w:val="24"/>
        </w:rPr>
        <w:t>.</w:t>
      </w:r>
    </w:p>
    <w:p w14:paraId="136CF9A0" w14:textId="77777777" w:rsidR="00296599" w:rsidRDefault="00296599" w:rsidP="00724B4A">
      <w:pPr>
        <w:ind w:firstLine="720"/>
        <w:jc w:val="both"/>
        <w:rPr>
          <w:sz w:val="24"/>
          <w:szCs w:val="24"/>
        </w:rPr>
      </w:pPr>
    </w:p>
    <w:p w14:paraId="56B123A6" w14:textId="7B553719" w:rsidR="00296599" w:rsidRPr="00296599" w:rsidRDefault="00E254A4" w:rsidP="00724B4A">
      <w:pPr>
        <w:ind w:firstLine="720"/>
        <w:jc w:val="both"/>
        <w:rPr>
          <w:sz w:val="24"/>
          <w:szCs w:val="24"/>
        </w:rPr>
      </w:pPr>
      <w:r>
        <w:rPr>
          <w:sz w:val="24"/>
          <w:szCs w:val="24"/>
          <w:u w:val="single"/>
        </w:rPr>
        <w:t xml:space="preserve">SECTION </w:t>
      </w:r>
      <w:r w:rsidR="00EA7FCE">
        <w:rPr>
          <w:sz w:val="24"/>
          <w:szCs w:val="24"/>
          <w:u w:val="single"/>
        </w:rPr>
        <w:t>7</w:t>
      </w:r>
      <w:r w:rsidR="00296599">
        <w:rPr>
          <w:sz w:val="24"/>
          <w:szCs w:val="24"/>
          <w:u w:val="single"/>
        </w:rPr>
        <w:t>.</w:t>
      </w:r>
      <w:r w:rsidR="00296599">
        <w:rPr>
          <w:sz w:val="24"/>
          <w:szCs w:val="24"/>
        </w:rPr>
        <w:tab/>
        <w:t xml:space="preserve">The </w:t>
      </w:r>
      <w:r>
        <w:rPr>
          <w:sz w:val="24"/>
          <w:szCs w:val="24"/>
        </w:rPr>
        <w:t>Director of Law</w:t>
      </w:r>
      <w:r w:rsidR="00296599">
        <w:rPr>
          <w:sz w:val="24"/>
          <w:szCs w:val="24"/>
        </w:rPr>
        <w:t xml:space="preserve"> shall furnish a certified copy of this ordinance to the Seneca </w:t>
      </w:r>
      <w:r w:rsidR="00A508F9">
        <w:rPr>
          <w:sz w:val="24"/>
          <w:szCs w:val="24"/>
        </w:rPr>
        <w:t>C</w:t>
      </w:r>
      <w:r w:rsidR="00296599">
        <w:rPr>
          <w:sz w:val="24"/>
          <w:szCs w:val="24"/>
        </w:rPr>
        <w:t>ounty Board of Electio</w:t>
      </w:r>
      <w:r>
        <w:rPr>
          <w:sz w:val="24"/>
          <w:szCs w:val="24"/>
        </w:rPr>
        <w:t xml:space="preserve">ns immediately upon its passage, and is authorized, directed and empowered to revise the ballot language contained in Exhibit “A” with the guidance of the Ohio Secretary of State’s Office in the event the same needs amendment without further </w:t>
      </w:r>
      <w:proofErr w:type="spellStart"/>
      <w:r>
        <w:rPr>
          <w:sz w:val="24"/>
          <w:szCs w:val="24"/>
        </w:rPr>
        <w:t>co</w:t>
      </w:r>
      <w:r w:rsidR="00EA7FCE">
        <w:rPr>
          <w:sz w:val="24"/>
          <w:szCs w:val="24"/>
        </w:rPr>
        <w:t>u</w:t>
      </w:r>
      <w:r>
        <w:rPr>
          <w:sz w:val="24"/>
          <w:szCs w:val="24"/>
        </w:rPr>
        <w:t>ncilmatic</w:t>
      </w:r>
      <w:proofErr w:type="spellEnd"/>
      <w:r>
        <w:rPr>
          <w:sz w:val="24"/>
          <w:szCs w:val="24"/>
        </w:rPr>
        <w:t xml:space="preserve"> action.</w:t>
      </w:r>
    </w:p>
    <w:p w14:paraId="64B17DCE" w14:textId="77777777" w:rsidR="00D41860" w:rsidRDefault="00D41860" w:rsidP="00724B4A">
      <w:pPr>
        <w:jc w:val="both"/>
        <w:rPr>
          <w:b/>
          <w:sz w:val="24"/>
          <w:u w:val="single"/>
        </w:rPr>
      </w:pPr>
    </w:p>
    <w:p w14:paraId="08343443" w14:textId="26A8276C" w:rsidR="00E91136" w:rsidRPr="00C3561B" w:rsidRDefault="00E254A4" w:rsidP="00724B4A">
      <w:pPr>
        <w:ind w:firstLine="720"/>
        <w:jc w:val="both"/>
        <w:rPr>
          <w:bCs/>
          <w:sz w:val="24"/>
        </w:rPr>
      </w:pPr>
      <w:r>
        <w:rPr>
          <w:sz w:val="24"/>
          <w:u w:val="single"/>
        </w:rPr>
        <w:t xml:space="preserve">SECTION </w:t>
      </w:r>
      <w:r w:rsidR="00EA7FCE">
        <w:rPr>
          <w:sz w:val="24"/>
          <w:u w:val="single"/>
        </w:rPr>
        <w:t>8</w:t>
      </w:r>
      <w:r w:rsidR="00E91136" w:rsidRPr="009E2DE5">
        <w:rPr>
          <w:sz w:val="24"/>
          <w:u w:val="single"/>
        </w:rPr>
        <w:t>.</w:t>
      </w:r>
      <w:r w:rsidR="00C3561B">
        <w:rPr>
          <w:bCs/>
          <w:sz w:val="24"/>
        </w:rPr>
        <w:t xml:space="preserve">  </w:t>
      </w:r>
      <w:r w:rsidR="00E91136">
        <w:rPr>
          <w:sz w:val="24"/>
        </w:rPr>
        <w:t xml:space="preserve">This </w:t>
      </w:r>
      <w:r w:rsidR="00FD0E2F">
        <w:rPr>
          <w:sz w:val="24"/>
        </w:rPr>
        <w:t>ordinance</w:t>
      </w:r>
      <w:r w:rsidR="00E91136">
        <w:rPr>
          <w:sz w:val="24"/>
        </w:rPr>
        <w:t xml:space="preserve"> is hereby declared to be an emergency measure necessary for the immediate preservation of the public health, safety and welfare.  The reason for such </w:t>
      </w:r>
      <w:r w:rsidR="003E6230">
        <w:rPr>
          <w:sz w:val="24"/>
        </w:rPr>
        <w:t xml:space="preserve">emergency </w:t>
      </w:r>
      <w:r w:rsidR="00296599">
        <w:rPr>
          <w:sz w:val="24"/>
        </w:rPr>
        <w:t>is</w:t>
      </w:r>
      <w:r w:rsidR="003E6230">
        <w:rPr>
          <w:sz w:val="24"/>
        </w:rPr>
        <w:t xml:space="preserve"> the fact that</w:t>
      </w:r>
      <w:r w:rsidR="00296599">
        <w:rPr>
          <w:sz w:val="24"/>
        </w:rPr>
        <w:t xml:space="preserve"> this o</w:t>
      </w:r>
      <w:r w:rsidR="000F714C">
        <w:rPr>
          <w:sz w:val="24"/>
        </w:rPr>
        <w:t xml:space="preserve">rdinance must be filed with the Seneca County Board of Elections at least </w:t>
      </w:r>
      <w:r w:rsidR="007D6F85">
        <w:rPr>
          <w:sz w:val="24"/>
        </w:rPr>
        <w:t>ninety (90</w:t>
      </w:r>
      <w:r w:rsidR="000F714C">
        <w:rPr>
          <w:sz w:val="24"/>
        </w:rPr>
        <w:t xml:space="preserve">) days before the </w:t>
      </w:r>
      <w:r w:rsidR="00C80BA9">
        <w:rPr>
          <w:sz w:val="24"/>
        </w:rPr>
        <w:t>November</w:t>
      </w:r>
      <w:r>
        <w:rPr>
          <w:sz w:val="24"/>
        </w:rPr>
        <w:t xml:space="preserve"> </w:t>
      </w:r>
      <w:r w:rsidR="003C4366">
        <w:rPr>
          <w:sz w:val="24"/>
        </w:rPr>
        <w:t>4</w:t>
      </w:r>
      <w:r w:rsidR="00296599">
        <w:rPr>
          <w:sz w:val="24"/>
        </w:rPr>
        <w:t>, 20</w:t>
      </w:r>
      <w:r w:rsidR="00EA7FCE">
        <w:rPr>
          <w:sz w:val="24"/>
        </w:rPr>
        <w:t>2</w:t>
      </w:r>
      <w:r w:rsidR="00C80BA9">
        <w:rPr>
          <w:sz w:val="24"/>
        </w:rPr>
        <w:t>5</w:t>
      </w:r>
      <w:r w:rsidR="000F714C">
        <w:rPr>
          <w:sz w:val="24"/>
        </w:rPr>
        <w:t xml:space="preserve"> </w:t>
      </w:r>
      <w:r w:rsidR="007D6F85">
        <w:rPr>
          <w:sz w:val="24"/>
        </w:rPr>
        <w:t>genera</w:t>
      </w:r>
      <w:r w:rsidR="009F25A1">
        <w:rPr>
          <w:sz w:val="24"/>
        </w:rPr>
        <w:t>l election.</w:t>
      </w:r>
    </w:p>
    <w:p w14:paraId="55C59B72" w14:textId="77777777" w:rsidR="00E91136" w:rsidRDefault="00E91136" w:rsidP="00724B4A">
      <w:pPr>
        <w:jc w:val="both"/>
        <w:rPr>
          <w:sz w:val="24"/>
        </w:rPr>
      </w:pPr>
    </w:p>
    <w:p w14:paraId="18E94B98" w14:textId="77777777" w:rsidR="00E91136" w:rsidRDefault="00E91136" w:rsidP="00724B4A">
      <w:pPr>
        <w:jc w:val="both"/>
        <w:rPr>
          <w:sz w:val="24"/>
        </w:rPr>
      </w:pPr>
      <w:r>
        <w:rPr>
          <w:sz w:val="24"/>
        </w:rPr>
        <w:tab/>
      </w:r>
      <w:r w:rsidRPr="009E2DE5">
        <w:rPr>
          <w:sz w:val="24"/>
        </w:rPr>
        <w:t>THEREFORE</w:t>
      </w:r>
      <w:r>
        <w:rPr>
          <w:sz w:val="24"/>
        </w:rPr>
        <w:t>, upon the affirmative vote of two-thirds (2/3) of all members elected to council,</w:t>
      </w:r>
      <w:r w:rsidR="009E2DE5">
        <w:rPr>
          <w:sz w:val="24"/>
        </w:rPr>
        <w:t xml:space="preserve"> and signature by the Mayor,</w:t>
      </w:r>
      <w:r>
        <w:rPr>
          <w:sz w:val="24"/>
        </w:rPr>
        <w:t xml:space="preserve"> this </w:t>
      </w:r>
      <w:r w:rsidR="00FD0E2F">
        <w:rPr>
          <w:sz w:val="24"/>
        </w:rPr>
        <w:t>ordinance</w:t>
      </w:r>
      <w:r>
        <w:rPr>
          <w:sz w:val="24"/>
        </w:rPr>
        <w:t xml:space="preserve"> shall go into immediate force and effect.</w:t>
      </w:r>
    </w:p>
    <w:p w14:paraId="4905BE44" w14:textId="77777777" w:rsidR="00E91136" w:rsidRDefault="00E91136">
      <w:pPr>
        <w:rPr>
          <w:sz w:val="24"/>
        </w:rPr>
      </w:pPr>
    </w:p>
    <w:p w14:paraId="7C610B72" w14:textId="5AE91867" w:rsidR="00E91136" w:rsidRDefault="00E91136">
      <w:pPr>
        <w:rPr>
          <w:sz w:val="24"/>
        </w:rPr>
      </w:pPr>
      <w:r>
        <w:rPr>
          <w:sz w:val="24"/>
        </w:rPr>
        <w:tab/>
        <w:t xml:space="preserve">Passed this </w:t>
      </w:r>
      <w:r>
        <w:rPr>
          <w:sz w:val="24"/>
          <w:u w:val="single"/>
        </w:rPr>
        <w:t xml:space="preserve">          </w:t>
      </w:r>
      <w:r>
        <w:rPr>
          <w:sz w:val="24"/>
        </w:rPr>
        <w:t xml:space="preserve"> day of </w:t>
      </w:r>
      <w:r>
        <w:rPr>
          <w:sz w:val="24"/>
          <w:u w:val="single"/>
        </w:rPr>
        <w:t xml:space="preserve">                    </w:t>
      </w:r>
      <w:r w:rsidR="00296599">
        <w:rPr>
          <w:sz w:val="24"/>
        </w:rPr>
        <w:t>, 20</w:t>
      </w:r>
      <w:r w:rsidR="00EA7FCE">
        <w:rPr>
          <w:sz w:val="24"/>
        </w:rPr>
        <w:t>2</w:t>
      </w:r>
      <w:r w:rsidR="00C80BA9">
        <w:rPr>
          <w:sz w:val="24"/>
        </w:rPr>
        <w:t>5</w:t>
      </w:r>
      <w:r w:rsidR="00296599">
        <w:rPr>
          <w:sz w:val="24"/>
        </w:rPr>
        <w:t>.</w:t>
      </w:r>
    </w:p>
    <w:p w14:paraId="3200FEF7" w14:textId="77777777" w:rsidR="00E91136" w:rsidRDefault="00E91136">
      <w:pPr>
        <w:rPr>
          <w:sz w:val="24"/>
        </w:rPr>
      </w:pPr>
    </w:p>
    <w:p w14:paraId="6B420898" w14:textId="77777777" w:rsidR="00E91136" w:rsidRDefault="00E91136">
      <w:pPr>
        <w:rPr>
          <w:sz w:val="24"/>
        </w:rPr>
      </w:pPr>
      <w:r>
        <w:rPr>
          <w:sz w:val="24"/>
        </w:rPr>
        <w:tab/>
      </w:r>
      <w:r>
        <w:rPr>
          <w:sz w:val="24"/>
        </w:rPr>
        <w:tab/>
      </w:r>
      <w:r>
        <w:rPr>
          <w:sz w:val="24"/>
        </w:rPr>
        <w:tab/>
      </w:r>
      <w:r>
        <w:rPr>
          <w:sz w:val="24"/>
        </w:rPr>
        <w:tab/>
      </w:r>
      <w:r>
        <w:rPr>
          <w:sz w:val="24"/>
        </w:rPr>
        <w:tab/>
      </w:r>
      <w:r>
        <w:rPr>
          <w:sz w:val="24"/>
        </w:rPr>
        <w:tab/>
      </w:r>
      <w:r>
        <w:rPr>
          <w:sz w:val="24"/>
          <w:u w:val="single"/>
        </w:rPr>
        <w:t xml:space="preserve">                                                                      </w:t>
      </w:r>
      <w:r w:rsidR="009E2DE5">
        <w:rPr>
          <w:sz w:val="24"/>
        </w:rPr>
        <w:t xml:space="preserve"> </w:t>
      </w:r>
    </w:p>
    <w:p w14:paraId="5F509844" w14:textId="44D1A9EF" w:rsidR="00BB22C8" w:rsidRDefault="00E91136">
      <w:pPr>
        <w:rPr>
          <w:sz w:val="24"/>
        </w:rPr>
      </w:pPr>
      <w:r>
        <w:rPr>
          <w:sz w:val="24"/>
        </w:rPr>
        <w:tab/>
      </w:r>
      <w:r>
        <w:rPr>
          <w:sz w:val="24"/>
        </w:rPr>
        <w:tab/>
      </w:r>
      <w:r>
        <w:rPr>
          <w:sz w:val="24"/>
        </w:rPr>
        <w:tab/>
      </w:r>
      <w:r>
        <w:rPr>
          <w:sz w:val="24"/>
        </w:rPr>
        <w:tab/>
      </w:r>
      <w:r>
        <w:rPr>
          <w:sz w:val="24"/>
        </w:rPr>
        <w:tab/>
      </w:r>
      <w:r>
        <w:rPr>
          <w:sz w:val="24"/>
        </w:rPr>
        <w:tab/>
      </w:r>
      <w:r w:rsidR="00C80BA9">
        <w:rPr>
          <w:sz w:val="24"/>
        </w:rPr>
        <w:t>Brian Shaver</w:t>
      </w:r>
      <w:r w:rsidR="00950716">
        <w:rPr>
          <w:sz w:val="24"/>
        </w:rPr>
        <w:t xml:space="preserve">, </w:t>
      </w:r>
      <w:r>
        <w:rPr>
          <w:sz w:val="24"/>
        </w:rPr>
        <w:t>Council</w:t>
      </w:r>
      <w:r w:rsidR="00950716">
        <w:rPr>
          <w:sz w:val="24"/>
        </w:rPr>
        <w:t xml:space="preserve"> President</w:t>
      </w:r>
    </w:p>
    <w:p w14:paraId="31EE5C05" w14:textId="77777777" w:rsidR="00BB22C8" w:rsidRDefault="00BB22C8">
      <w:pPr>
        <w:rPr>
          <w:sz w:val="24"/>
        </w:rPr>
      </w:pPr>
    </w:p>
    <w:p w14:paraId="204CF433" w14:textId="77777777" w:rsidR="00E91136" w:rsidRDefault="00E91136">
      <w:pPr>
        <w:rPr>
          <w:sz w:val="24"/>
        </w:rPr>
      </w:pPr>
      <w:r>
        <w:rPr>
          <w:sz w:val="24"/>
        </w:rPr>
        <w:t>ATTEST:</w:t>
      </w:r>
    </w:p>
    <w:p w14:paraId="43410DD6" w14:textId="77777777" w:rsidR="00E91136" w:rsidRDefault="00E91136">
      <w:pPr>
        <w:rPr>
          <w:sz w:val="24"/>
        </w:rPr>
      </w:pPr>
    </w:p>
    <w:p w14:paraId="31BCA542" w14:textId="77777777" w:rsidR="00E91136" w:rsidRPr="00BE0835" w:rsidRDefault="00E91136">
      <w:pPr>
        <w:rPr>
          <w:sz w:val="24"/>
          <w:u w:val="single"/>
        </w:rPr>
      </w:pPr>
      <w:r>
        <w:rPr>
          <w:sz w:val="24"/>
          <w:u w:val="single"/>
        </w:rPr>
        <w:t xml:space="preserve">                                                  </w:t>
      </w:r>
      <w:r w:rsidR="00BE0835">
        <w:rPr>
          <w:sz w:val="24"/>
          <w:u w:val="single"/>
        </w:rPr>
        <w:tab/>
      </w:r>
    </w:p>
    <w:p w14:paraId="2D1C98A3" w14:textId="77777777" w:rsidR="00E91136" w:rsidRDefault="00296599">
      <w:pPr>
        <w:rPr>
          <w:sz w:val="24"/>
        </w:rPr>
      </w:pPr>
      <w:r>
        <w:rPr>
          <w:sz w:val="24"/>
        </w:rPr>
        <w:t>Tamara L. Drake</w:t>
      </w:r>
      <w:r w:rsidR="00950716">
        <w:rPr>
          <w:sz w:val="24"/>
        </w:rPr>
        <w:t xml:space="preserve">, </w:t>
      </w:r>
      <w:r w:rsidR="00E91136">
        <w:rPr>
          <w:sz w:val="24"/>
        </w:rPr>
        <w:t>Council</w:t>
      </w:r>
      <w:r w:rsidR="00950716">
        <w:rPr>
          <w:sz w:val="24"/>
        </w:rPr>
        <w:t xml:space="preserve"> Clerk</w:t>
      </w:r>
    </w:p>
    <w:p w14:paraId="3D187FE1" w14:textId="77777777" w:rsidR="00FA2B27" w:rsidRDefault="00FA2B27">
      <w:pPr>
        <w:rPr>
          <w:sz w:val="24"/>
        </w:rPr>
      </w:pPr>
    </w:p>
    <w:p w14:paraId="7040BCEF" w14:textId="77777777" w:rsidR="00950716" w:rsidRDefault="00950716">
      <w:pPr>
        <w:rPr>
          <w:sz w:val="24"/>
        </w:rPr>
      </w:pPr>
    </w:p>
    <w:p w14:paraId="7E9D124F" w14:textId="1D75C9D0" w:rsidR="00E91136" w:rsidRDefault="00E91136" w:rsidP="00950716">
      <w:pPr>
        <w:ind w:firstLine="720"/>
        <w:rPr>
          <w:sz w:val="24"/>
        </w:rPr>
      </w:pPr>
      <w:r>
        <w:rPr>
          <w:sz w:val="24"/>
        </w:rPr>
        <w:t xml:space="preserve">Filed with me and approved by me this </w:t>
      </w:r>
      <w:r>
        <w:rPr>
          <w:sz w:val="24"/>
          <w:u w:val="single"/>
        </w:rPr>
        <w:t xml:space="preserve">          </w:t>
      </w:r>
      <w:r>
        <w:rPr>
          <w:sz w:val="24"/>
        </w:rPr>
        <w:t xml:space="preserve"> day of </w:t>
      </w:r>
      <w:r>
        <w:rPr>
          <w:sz w:val="24"/>
          <w:u w:val="single"/>
        </w:rPr>
        <w:t xml:space="preserve">                    </w:t>
      </w:r>
      <w:r w:rsidR="00296599">
        <w:rPr>
          <w:sz w:val="24"/>
        </w:rPr>
        <w:t>, 20</w:t>
      </w:r>
      <w:r w:rsidR="00EA7FCE">
        <w:rPr>
          <w:sz w:val="24"/>
        </w:rPr>
        <w:t>2</w:t>
      </w:r>
      <w:r w:rsidR="00C80BA9">
        <w:rPr>
          <w:sz w:val="24"/>
        </w:rPr>
        <w:t>5</w:t>
      </w:r>
      <w:r w:rsidR="00296599">
        <w:rPr>
          <w:sz w:val="24"/>
        </w:rPr>
        <w:t>.</w:t>
      </w:r>
    </w:p>
    <w:p w14:paraId="6AD459B5" w14:textId="77777777" w:rsidR="00E91136" w:rsidRDefault="00E91136">
      <w:pPr>
        <w:rPr>
          <w:sz w:val="24"/>
        </w:rPr>
      </w:pPr>
    </w:p>
    <w:p w14:paraId="6F825C14" w14:textId="77777777" w:rsidR="007D6F85" w:rsidRDefault="007D6F85">
      <w:pPr>
        <w:rPr>
          <w:sz w:val="24"/>
        </w:rPr>
      </w:pPr>
    </w:p>
    <w:p w14:paraId="771357AF" w14:textId="77777777" w:rsidR="00032A65" w:rsidRDefault="00032A65" w:rsidP="00032A65">
      <w:pPr>
        <w:rPr>
          <w:sz w:val="24"/>
        </w:rPr>
      </w:pPr>
      <w:r>
        <w:rPr>
          <w:sz w:val="24"/>
        </w:rPr>
        <w:tab/>
      </w:r>
      <w:r>
        <w:rPr>
          <w:sz w:val="24"/>
        </w:rPr>
        <w:tab/>
      </w:r>
      <w:r w:rsidR="00950716">
        <w:rPr>
          <w:sz w:val="24"/>
        </w:rPr>
        <w:tab/>
      </w:r>
      <w:r w:rsidR="00950716">
        <w:rPr>
          <w:sz w:val="24"/>
        </w:rPr>
        <w:tab/>
      </w:r>
      <w:r w:rsidR="00950716">
        <w:rPr>
          <w:sz w:val="24"/>
        </w:rPr>
        <w:tab/>
      </w:r>
      <w:r w:rsidR="00950716">
        <w:rPr>
          <w:sz w:val="24"/>
        </w:rPr>
        <w:tab/>
      </w:r>
      <w:r>
        <w:rPr>
          <w:sz w:val="24"/>
        </w:rPr>
        <w:t>_________________</w:t>
      </w:r>
      <w:r w:rsidR="000F714C">
        <w:rPr>
          <w:sz w:val="24"/>
        </w:rPr>
        <w:t>_________________</w:t>
      </w:r>
    </w:p>
    <w:p w14:paraId="3C17CE7C" w14:textId="0653605D" w:rsidR="009E2DE5" w:rsidRDefault="00032A65" w:rsidP="00032A65">
      <w:pPr>
        <w:rPr>
          <w:sz w:val="24"/>
        </w:rPr>
      </w:pPr>
      <w:r>
        <w:rPr>
          <w:sz w:val="24"/>
        </w:rPr>
        <w:tab/>
      </w:r>
      <w:r>
        <w:rPr>
          <w:sz w:val="24"/>
        </w:rPr>
        <w:tab/>
      </w:r>
      <w:r>
        <w:rPr>
          <w:sz w:val="24"/>
        </w:rPr>
        <w:tab/>
      </w:r>
      <w:r>
        <w:rPr>
          <w:sz w:val="24"/>
        </w:rPr>
        <w:tab/>
      </w:r>
      <w:r>
        <w:rPr>
          <w:sz w:val="24"/>
        </w:rPr>
        <w:tab/>
      </w:r>
      <w:r w:rsidR="00950716">
        <w:rPr>
          <w:sz w:val="24"/>
        </w:rPr>
        <w:tab/>
      </w:r>
      <w:r w:rsidR="00C80BA9">
        <w:rPr>
          <w:sz w:val="24"/>
        </w:rPr>
        <w:t>Donald L. Mennel</w:t>
      </w:r>
      <w:r w:rsidR="00950716">
        <w:rPr>
          <w:sz w:val="24"/>
        </w:rPr>
        <w:t>, Mayor</w:t>
      </w:r>
    </w:p>
    <w:p w14:paraId="785932E6" w14:textId="77777777" w:rsidR="007D6F85" w:rsidRDefault="007D6F85" w:rsidP="00032A65">
      <w:pPr>
        <w:rPr>
          <w:sz w:val="24"/>
        </w:rPr>
      </w:pPr>
    </w:p>
    <w:p w14:paraId="1102A92E" w14:textId="77777777" w:rsidR="007D6F85" w:rsidRDefault="007D6F85" w:rsidP="00032A65">
      <w:pPr>
        <w:rPr>
          <w:sz w:val="24"/>
        </w:rPr>
      </w:pPr>
    </w:p>
    <w:p w14:paraId="2E20F47F" w14:textId="77777777" w:rsidR="007D6F85" w:rsidRDefault="007D6F85" w:rsidP="00032A65">
      <w:pPr>
        <w:rPr>
          <w:sz w:val="24"/>
        </w:rPr>
      </w:pPr>
    </w:p>
    <w:p w14:paraId="41507B1D" w14:textId="77777777" w:rsidR="007D6F85" w:rsidRDefault="007D6F85" w:rsidP="00032A65">
      <w:pPr>
        <w:rPr>
          <w:sz w:val="24"/>
        </w:rPr>
      </w:pPr>
    </w:p>
    <w:p w14:paraId="478FCC3F" w14:textId="77777777" w:rsidR="007D6F85" w:rsidRDefault="007D6F85" w:rsidP="00032A65">
      <w:pPr>
        <w:rPr>
          <w:sz w:val="24"/>
        </w:rPr>
      </w:pPr>
    </w:p>
    <w:p w14:paraId="729B5604" w14:textId="77777777" w:rsidR="007D6F85" w:rsidRDefault="007D6F85" w:rsidP="00032A65">
      <w:pPr>
        <w:rPr>
          <w:sz w:val="24"/>
        </w:rPr>
      </w:pPr>
    </w:p>
    <w:p w14:paraId="55AD484A" w14:textId="77777777" w:rsidR="00650D2F" w:rsidRDefault="00650D2F" w:rsidP="009F25A1">
      <w:pPr>
        <w:rPr>
          <w:b/>
          <w:sz w:val="24"/>
        </w:rPr>
      </w:pPr>
    </w:p>
    <w:p w14:paraId="73BB33FE" w14:textId="77777777" w:rsidR="00900C5A" w:rsidRDefault="00900C5A" w:rsidP="009F25A1">
      <w:pPr>
        <w:rPr>
          <w:b/>
          <w:sz w:val="24"/>
        </w:rPr>
      </w:pPr>
    </w:p>
    <w:p w14:paraId="6FC693CD" w14:textId="77777777" w:rsidR="00900C5A" w:rsidRDefault="00900C5A" w:rsidP="009F25A1">
      <w:pPr>
        <w:rPr>
          <w:b/>
          <w:sz w:val="24"/>
        </w:rPr>
      </w:pPr>
    </w:p>
    <w:p w14:paraId="30211B7B" w14:textId="77777777" w:rsidR="00900C5A" w:rsidRDefault="00900C5A" w:rsidP="00296599">
      <w:pPr>
        <w:tabs>
          <w:tab w:val="left" w:pos="5535"/>
        </w:tabs>
        <w:rPr>
          <w:b/>
          <w:sz w:val="24"/>
        </w:rPr>
      </w:pPr>
    </w:p>
    <w:p w14:paraId="012808D7" w14:textId="77777777" w:rsidR="00C72C65" w:rsidRDefault="00C72C65" w:rsidP="009F25A1">
      <w:pPr>
        <w:rPr>
          <w:b/>
          <w:sz w:val="24"/>
        </w:rPr>
      </w:pPr>
    </w:p>
    <w:p w14:paraId="77E7DAB2" w14:textId="77777777" w:rsidR="00900C5A" w:rsidRDefault="00900C5A" w:rsidP="00900C5A">
      <w:pPr>
        <w:jc w:val="center"/>
        <w:rPr>
          <w:sz w:val="24"/>
        </w:rPr>
      </w:pPr>
      <w:r>
        <w:rPr>
          <w:b/>
          <w:sz w:val="24"/>
          <w:u w:val="single"/>
        </w:rPr>
        <w:t>EXHIBIT A</w:t>
      </w:r>
    </w:p>
    <w:p w14:paraId="14BDE085" w14:textId="77777777" w:rsidR="00900C5A" w:rsidRDefault="00900C5A" w:rsidP="00900C5A">
      <w:pPr>
        <w:jc w:val="center"/>
        <w:rPr>
          <w:sz w:val="24"/>
        </w:rPr>
      </w:pPr>
    </w:p>
    <w:p w14:paraId="535B0517" w14:textId="77777777" w:rsidR="00900C5A" w:rsidRPr="007D6F85" w:rsidRDefault="00900C5A" w:rsidP="00900C5A">
      <w:pPr>
        <w:jc w:val="center"/>
        <w:rPr>
          <w:b/>
          <w:sz w:val="24"/>
        </w:rPr>
      </w:pPr>
      <w:r w:rsidRPr="007D6F85">
        <w:rPr>
          <w:b/>
          <w:sz w:val="24"/>
        </w:rPr>
        <w:t>Official Questions and Issues Ballot</w:t>
      </w:r>
    </w:p>
    <w:p w14:paraId="65DF14BA" w14:textId="5A8D9126" w:rsidR="00900C5A" w:rsidRDefault="00E76A27" w:rsidP="00900C5A">
      <w:pPr>
        <w:jc w:val="center"/>
        <w:rPr>
          <w:b/>
          <w:sz w:val="24"/>
        </w:rPr>
      </w:pPr>
      <w:r>
        <w:rPr>
          <w:b/>
          <w:sz w:val="24"/>
        </w:rPr>
        <w:t>General</w:t>
      </w:r>
      <w:r w:rsidR="00900C5A" w:rsidRPr="007D6F85">
        <w:rPr>
          <w:b/>
          <w:sz w:val="24"/>
        </w:rPr>
        <w:t xml:space="preserve"> Election</w:t>
      </w:r>
      <w:r w:rsidR="00296599">
        <w:rPr>
          <w:b/>
          <w:sz w:val="24"/>
        </w:rPr>
        <w:t>—</w:t>
      </w:r>
      <w:r>
        <w:rPr>
          <w:b/>
          <w:sz w:val="24"/>
        </w:rPr>
        <w:t>November</w:t>
      </w:r>
      <w:r w:rsidR="00296599">
        <w:rPr>
          <w:b/>
          <w:sz w:val="24"/>
        </w:rPr>
        <w:t xml:space="preserve"> </w:t>
      </w:r>
      <w:r w:rsidR="003C4366">
        <w:rPr>
          <w:b/>
          <w:sz w:val="24"/>
        </w:rPr>
        <w:t>4</w:t>
      </w:r>
      <w:r w:rsidR="00296599">
        <w:rPr>
          <w:b/>
          <w:sz w:val="24"/>
        </w:rPr>
        <w:t>, 20</w:t>
      </w:r>
      <w:r w:rsidR="00EA7FCE">
        <w:rPr>
          <w:b/>
          <w:sz w:val="24"/>
        </w:rPr>
        <w:t>2</w:t>
      </w:r>
      <w:r>
        <w:rPr>
          <w:b/>
          <w:sz w:val="24"/>
        </w:rPr>
        <w:t>5</w:t>
      </w:r>
    </w:p>
    <w:p w14:paraId="3A2B0773" w14:textId="77777777" w:rsidR="00900C5A" w:rsidRDefault="00900C5A" w:rsidP="00900C5A">
      <w:pPr>
        <w:jc w:val="center"/>
        <w:rPr>
          <w:b/>
          <w:sz w:val="24"/>
        </w:rPr>
      </w:pPr>
      <w:r>
        <w:rPr>
          <w:b/>
          <w:sz w:val="24"/>
        </w:rPr>
        <w:t>Seneca</w:t>
      </w:r>
      <w:r w:rsidR="00296599">
        <w:rPr>
          <w:b/>
          <w:sz w:val="24"/>
        </w:rPr>
        <w:t>, Hancock and Wood Counties</w:t>
      </w:r>
    </w:p>
    <w:p w14:paraId="1FC9A57D" w14:textId="77777777" w:rsidR="00900C5A" w:rsidRDefault="00900C5A" w:rsidP="00900C5A">
      <w:pPr>
        <w:jc w:val="center"/>
        <w:rPr>
          <w:b/>
          <w:sz w:val="24"/>
        </w:rPr>
      </w:pPr>
    </w:p>
    <w:p w14:paraId="15DE76AB" w14:textId="77777777" w:rsidR="00900C5A" w:rsidRDefault="00900C5A" w:rsidP="00900C5A">
      <w:pPr>
        <w:jc w:val="both"/>
        <w:rPr>
          <w:b/>
          <w:sz w:val="24"/>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127B31D3" w14:textId="77777777" w:rsidR="00900C5A" w:rsidRDefault="00900C5A" w:rsidP="00900C5A">
      <w:pPr>
        <w:jc w:val="both"/>
        <w:rPr>
          <w:b/>
          <w:sz w:val="24"/>
        </w:rPr>
      </w:pPr>
    </w:p>
    <w:p w14:paraId="1B332BDE" w14:textId="77777777" w:rsidR="00900C5A" w:rsidRDefault="00900C5A" w:rsidP="00900C5A">
      <w:pPr>
        <w:jc w:val="center"/>
        <w:rPr>
          <w:b/>
          <w:sz w:val="24"/>
        </w:rPr>
      </w:pPr>
      <w:r>
        <w:rPr>
          <w:b/>
          <w:sz w:val="24"/>
        </w:rPr>
        <w:t>Pr</w:t>
      </w:r>
      <w:r w:rsidR="00296599">
        <w:rPr>
          <w:b/>
          <w:sz w:val="24"/>
        </w:rPr>
        <w:t>oposed Municipal Income Tax (RENEWED</w:t>
      </w:r>
      <w:r>
        <w:rPr>
          <w:b/>
          <w:sz w:val="24"/>
        </w:rPr>
        <w:t xml:space="preserve"> TAX)</w:t>
      </w:r>
    </w:p>
    <w:p w14:paraId="1526B0AD" w14:textId="77777777" w:rsidR="00900C5A" w:rsidRDefault="00900C5A" w:rsidP="00900C5A">
      <w:pPr>
        <w:jc w:val="center"/>
        <w:rPr>
          <w:b/>
          <w:sz w:val="24"/>
        </w:rPr>
      </w:pPr>
      <w:smartTag w:uri="urn:schemas-microsoft-com:office:smarttags" w:element="place">
        <w:smartTag w:uri="urn:schemas-microsoft-com:office:smarttags" w:element="PlaceName">
          <w:r>
            <w:rPr>
              <w:b/>
              <w:sz w:val="24"/>
            </w:rPr>
            <w:t>Fostoria</w:t>
          </w:r>
        </w:smartTag>
        <w:r>
          <w:rPr>
            <w:b/>
            <w:sz w:val="24"/>
          </w:rPr>
          <w:t xml:space="preserve"> </w:t>
        </w:r>
        <w:smartTag w:uri="urn:schemas-microsoft-com:office:smarttags" w:element="PlaceType">
          <w:r>
            <w:rPr>
              <w:b/>
              <w:sz w:val="24"/>
            </w:rPr>
            <w:t>City</w:t>
          </w:r>
        </w:smartTag>
      </w:smartTag>
    </w:p>
    <w:p w14:paraId="0854AC33" w14:textId="77777777" w:rsidR="00900C5A" w:rsidRDefault="00900C5A" w:rsidP="00900C5A">
      <w:pPr>
        <w:jc w:val="center"/>
        <w:rPr>
          <w:b/>
          <w:sz w:val="24"/>
        </w:rPr>
      </w:pPr>
      <w:r>
        <w:rPr>
          <w:b/>
          <w:sz w:val="24"/>
        </w:rPr>
        <w:t xml:space="preserve">Seneca, Wood and </w:t>
      </w:r>
      <w:smartTag w:uri="urn:schemas-microsoft-com:office:smarttags" w:element="place">
        <w:smartTag w:uri="urn:schemas-microsoft-com:office:smarttags" w:element="PlaceName">
          <w:r>
            <w:rPr>
              <w:b/>
              <w:sz w:val="24"/>
            </w:rPr>
            <w:t>Hancock</w:t>
          </w:r>
        </w:smartTag>
        <w:r>
          <w:rPr>
            <w:b/>
            <w:sz w:val="24"/>
          </w:rPr>
          <w:t xml:space="preserve"> </w:t>
        </w:r>
        <w:smartTag w:uri="urn:schemas-microsoft-com:office:smarttags" w:element="PlaceType">
          <w:r>
            <w:rPr>
              <w:b/>
              <w:sz w:val="24"/>
            </w:rPr>
            <w:t>Counties</w:t>
          </w:r>
        </w:smartTag>
      </w:smartTag>
    </w:p>
    <w:p w14:paraId="335EE1B7" w14:textId="77777777" w:rsidR="00900C5A" w:rsidRDefault="00900C5A" w:rsidP="00900C5A">
      <w:pPr>
        <w:jc w:val="center"/>
        <w:rPr>
          <w:b/>
          <w:sz w:val="24"/>
        </w:rPr>
      </w:pPr>
      <w:r>
        <w:rPr>
          <w:b/>
          <w:sz w:val="24"/>
        </w:rPr>
        <w:t>A majority affirmative vote is necessary for passage.</w:t>
      </w:r>
    </w:p>
    <w:p w14:paraId="5A06045E" w14:textId="77777777" w:rsidR="00900C5A" w:rsidRDefault="00900C5A" w:rsidP="00900C5A">
      <w:pPr>
        <w:jc w:val="center"/>
        <w:rPr>
          <w:b/>
          <w:sz w:val="24"/>
        </w:rPr>
      </w:pPr>
    </w:p>
    <w:p w14:paraId="33E270A7" w14:textId="21DB18EE" w:rsidR="00900C5A" w:rsidRDefault="00900C5A" w:rsidP="00900C5A">
      <w:pPr>
        <w:jc w:val="both"/>
        <w:rPr>
          <w:b/>
          <w:sz w:val="24"/>
        </w:rPr>
      </w:pPr>
      <w:r w:rsidRPr="00E254A4">
        <w:rPr>
          <w:b/>
          <w:sz w:val="24"/>
        </w:rPr>
        <w:t xml:space="preserve">Shall </w:t>
      </w:r>
      <w:r w:rsidR="00296599" w:rsidRPr="00E254A4">
        <w:rPr>
          <w:b/>
          <w:sz w:val="24"/>
        </w:rPr>
        <w:t>the ordinance</w:t>
      </w:r>
      <w:r w:rsidRPr="00E254A4">
        <w:rPr>
          <w:b/>
          <w:sz w:val="24"/>
        </w:rPr>
        <w:t xml:space="preserve"> providing for the continuation of an existing one per-cent (1%) l</w:t>
      </w:r>
      <w:r w:rsidR="00E254A4" w:rsidRPr="00E254A4">
        <w:rPr>
          <w:b/>
          <w:sz w:val="24"/>
        </w:rPr>
        <w:t xml:space="preserve">evy on income </w:t>
      </w:r>
      <w:r w:rsidR="00E254A4" w:rsidRPr="00E254A4">
        <w:rPr>
          <w:b/>
          <w:bCs/>
          <w:sz w:val="24"/>
        </w:rPr>
        <w:t xml:space="preserve">for the purpose of providing funds to be allocated for: Street Repair, Capital Improvement, Infrastructure, the  </w:t>
      </w:r>
      <w:proofErr w:type="spellStart"/>
      <w:r w:rsidR="00E254A4" w:rsidRPr="00E254A4">
        <w:rPr>
          <w:b/>
          <w:bCs/>
          <w:sz w:val="24"/>
        </w:rPr>
        <w:t>Kaubisch</w:t>
      </w:r>
      <w:proofErr w:type="spellEnd"/>
      <w:r w:rsidR="00E254A4" w:rsidRPr="00E254A4">
        <w:rPr>
          <w:b/>
          <w:bCs/>
          <w:sz w:val="24"/>
        </w:rPr>
        <w:t xml:space="preserve"> Memorial Public Library, Parks and Recreation, Development, Beautification, and Citywide Cleanup, and the remainder to the general fund,</w:t>
      </w:r>
      <w:r w:rsidRPr="00E254A4">
        <w:rPr>
          <w:b/>
          <w:sz w:val="24"/>
        </w:rPr>
        <w:t xml:space="preserve"> </w:t>
      </w:r>
      <w:r w:rsidR="00E254A4" w:rsidRPr="00E254A4">
        <w:rPr>
          <w:b/>
          <w:sz w:val="24"/>
        </w:rPr>
        <w:t>commencing on January 1, 20</w:t>
      </w:r>
      <w:r w:rsidR="00EA7FCE">
        <w:rPr>
          <w:b/>
          <w:sz w:val="24"/>
        </w:rPr>
        <w:t>2</w:t>
      </w:r>
      <w:r w:rsidR="00E76A27">
        <w:rPr>
          <w:b/>
          <w:sz w:val="24"/>
        </w:rPr>
        <w:t>7</w:t>
      </w:r>
      <w:r w:rsidR="00296599" w:rsidRPr="00E254A4">
        <w:rPr>
          <w:b/>
          <w:sz w:val="24"/>
        </w:rPr>
        <w:t xml:space="preserve"> and ending on Decem</w:t>
      </w:r>
      <w:r w:rsidR="00E254A4" w:rsidRPr="00E254A4">
        <w:rPr>
          <w:b/>
          <w:sz w:val="24"/>
        </w:rPr>
        <w:t>ber 31, 20</w:t>
      </w:r>
      <w:r w:rsidR="00E76A27">
        <w:rPr>
          <w:b/>
          <w:sz w:val="24"/>
        </w:rPr>
        <w:t>31</w:t>
      </w:r>
      <w:r w:rsidR="00296599" w:rsidRPr="00E254A4">
        <w:rPr>
          <w:b/>
          <w:sz w:val="24"/>
        </w:rPr>
        <w:t xml:space="preserve">, </w:t>
      </w:r>
      <w:r w:rsidRPr="00E254A4">
        <w:rPr>
          <w:b/>
          <w:sz w:val="24"/>
        </w:rPr>
        <w:t>at</w:t>
      </w:r>
      <w:r w:rsidR="00C72C65" w:rsidRPr="00E254A4">
        <w:rPr>
          <w:b/>
          <w:sz w:val="24"/>
        </w:rPr>
        <w:t xml:space="preserve"> the same rate</w:t>
      </w:r>
      <w:r w:rsidR="00756FAB" w:rsidRPr="00E254A4">
        <w:rPr>
          <w:b/>
          <w:sz w:val="24"/>
        </w:rPr>
        <w:t xml:space="preserve"> of one per-cent (1%)</w:t>
      </w:r>
      <w:r w:rsidR="00E254A4" w:rsidRPr="00E254A4">
        <w:rPr>
          <w:b/>
          <w:sz w:val="24"/>
        </w:rPr>
        <w:t xml:space="preserve">, with the following </w:t>
      </w:r>
      <w:r w:rsidR="00C72C65" w:rsidRPr="00E254A4">
        <w:rPr>
          <w:b/>
          <w:sz w:val="24"/>
        </w:rPr>
        <w:t>allocation of funds</w:t>
      </w:r>
      <w:r w:rsidR="00296599" w:rsidRPr="00E254A4">
        <w:rPr>
          <w:b/>
          <w:sz w:val="24"/>
        </w:rPr>
        <w:t xml:space="preserve"> be approved:</w:t>
      </w:r>
    </w:p>
    <w:p w14:paraId="11087CBB" w14:textId="77777777" w:rsidR="00E254A4" w:rsidRPr="00E254A4" w:rsidRDefault="00E254A4" w:rsidP="00900C5A">
      <w:pPr>
        <w:jc w:val="both"/>
        <w:rPr>
          <w:b/>
          <w:sz w:val="24"/>
        </w:rPr>
      </w:pPr>
    </w:p>
    <w:p w14:paraId="0DA5BF0B" w14:textId="77777777" w:rsidR="00756FAB" w:rsidRPr="00E254A4" w:rsidRDefault="00756FAB" w:rsidP="00756FAB">
      <w:pPr>
        <w:ind w:left="720"/>
        <w:jc w:val="both"/>
        <w:rPr>
          <w:b/>
          <w:sz w:val="24"/>
        </w:rPr>
      </w:pPr>
      <w:r w:rsidRPr="00E254A4">
        <w:rPr>
          <w:b/>
          <w:sz w:val="24"/>
        </w:rPr>
        <w:t>1.</w:t>
      </w:r>
      <w:r w:rsidRPr="00E254A4">
        <w:rPr>
          <w:b/>
          <w:sz w:val="24"/>
        </w:rPr>
        <w:tab/>
        <w:t>Street Repair:  $200,000.00</w:t>
      </w:r>
    </w:p>
    <w:p w14:paraId="2A9EC9D0" w14:textId="77777777" w:rsidR="00756FAB" w:rsidRPr="00E254A4" w:rsidRDefault="00756FAB" w:rsidP="00756FAB">
      <w:pPr>
        <w:ind w:left="720"/>
        <w:jc w:val="both"/>
        <w:rPr>
          <w:b/>
          <w:sz w:val="24"/>
        </w:rPr>
      </w:pPr>
      <w:r w:rsidRPr="00E254A4">
        <w:rPr>
          <w:b/>
          <w:sz w:val="24"/>
        </w:rPr>
        <w:t>2.</w:t>
      </w:r>
      <w:r w:rsidRPr="00E254A4">
        <w:rPr>
          <w:b/>
          <w:sz w:val="24"/>
        </w:rPr>
        <w:tab/>
        <w:t xml:space="preserve">Capital Improvement: $200,000.00 </w:t>
      </w:r>
    </w:p>
    <w:p w14:paraId="28B0E89C" w14:textId="77777777" w:rsidR="00756FAB" w:rsidRPr="00E254A4" w:rsidRDefault="00756FAB" w:rsidP="00756FAB">
      <w:pPr>
        <w:ind w:firstLine="720"/>
        <w:jc w:val="both"/>
        <w:rPr>
          <w:b/>
          <w:sz w:val="24"/>
        </w:rPr>
      </w:pPr>
      <w:r w:rsidRPr="00E254A4">
        <w:rPr>
          <w:b/>
          <w:sz w:val="24"/>
        </w:rPr>
        <w:t>3.</w:t>
      </w:r>
      <w:r w:rsidRPr="00E254A4">
        <w:rPr>
          <w:b/>
          <w:sz w:val="24"/>
        </w:rPr>
        <w:tab/>
        <w:t>Infrastructure: $100,000.00</w:t>
      </w:r>
    </w:p>
    <w:p w14:paraId="25D87D6B" w14:textId="77777777" w:rsidR="00756FAB" w:rsidRPr="00E254A4" w:rsidRDefault="00756FAB" w:rsidP="00756FAB">
      <w:pPr>
        <w:ind w:firstLine="720"/>
        <w:jc w:val="both"/>
        <w:rPr>
          <w:b/>
          <w:sz w:val="24"/>
        </w:rPr>
      </w:pPr>
      <w:r w:rsidRPr="00E254A4">
        <w:rPr>
          <w:b/>
          <w:sz w:val="24"/>
        </w:rPr>
        <w:t>4.</w:t>
      </w:r>
      <w:r w:rsidRPr="00E254A4">
        <w:rPr>
          <w:b/>
          <w:sz w:val="24"/>
        </w:rPr>
        <w:tab/>
      </w:r>
      <w:proofErr w:type="spellStart"/>
      <w:r w:rsidRPr="00E254A4">
        <w:rPr>
          <w:b/>
          <w:sz w:val="24"/>
        </w:rPr>
        <w:t>Kaubisch</w:t>
      </w:r>
      <w:proofErr w:type="spellEnd"/>
      <w:r w:rsidRPr="00E254A4">
        <w:rPr>
          <w:b/>
          <w:sz w:val="24"/>
        </w:rPr>
        <w:t xml:space="preserve"> Memorial Public Library: $30,000.00</w:t>
      </w:r>
    </w:p>
    <w:p w14:paraId="7D50360D" w14:textId="77777777" w:rsidR="00756FAB" w:rsidRPr="00E254A4" w:rsidRDefault="00756FAB" w:rsidP="00756FAB">
      <w:pPr>
        <w:ind w:firstLine="720"/>
        <w:jc w:val="both"/>
        <w:rPr>
          <w:b/>
          <w:sz w:val="24"/>
        </w:rPr>
      </w:pPr>
      <w:r w:rsidRPr="00E254A4">
        <w:rPr>
          <w:b/>
          <w:sz w:val="24"/>
        </w:rPr>
        <w:t>5.         Development: $30,000.00</w:t>
      </w:r>
    </w:p>
    <w:p w14:paraId="09369C2B" w14:textId="77777777" w:rsidR="00756FAB" w:rsidRPr="00E254A4" w:rsidRDefault="00756FAB" w:rsidP="00756FAB">
      <w:pPr>
        <w:ind w:firstLine="720"/>
        <w:jc w:val="both"/>
        <w:rPr>
          <w:b/>
          <w:sz w:val="24"/>
        </w:rPr>
      </w:pPr>
      <w:r w:rsidRPr="00E254A4">
        <w:rPr>
          <w:b/>
          <w:sz w:val="24"/>
        </w:rPr>
        <w:t>6.</w:t>
      </w:r>
      <w:r w:rsidRPr="00E254A4">
        <w:rPr>
          <w:b/>
          <w:sz w:val="24"/>
        </w:rPr>
        <w:tab/>
        <w:t>Parks and Recreation: $30,000.00</w:t>
      </w:r>
    </w:p>
    <w:p w14:paraId="0F11D273" w14:textId="77777777" w:rsidR="00756FAB" w:rsidRPr="00E254A4" w:rsidRDefault="00756FAB" w:rsidP="00756FAB">
      <w:pPr>
        <w:ind w:firstLine="720"/>
        <w:jc w:val="both"/>
        <w:rPr>
          <w:b/>
          <w:sz w:val="24"/>
        </w:rPr>
      </w:pPr>
      <w:r w:rsidRPr="00E254A4">
        <w:rPr>
          <w:b/>
          <w:sz w:val="24"/>
        </w:rPr>
        <w:t>7.</w:t>
      </w:r>
      <w:r w:rsidRPr="00E254A4">
        <w:rPr>
          <w:b/>
          <w:sz w:val="24"/>
        </w:rPr>
        <w:tab/>
        <w:t>Citywide Cleanup and Beautification: $10,000.00.</w:t>
      </w:r>
    </w:p>
    <w:p w14:paraId="39C33B6D" w14:textId="77777777" w:rsidR="00C72C65" w:rsidRPr="00E254A4" w:rsidRDefault="00C72C65" w:rsidP="00900C5A">
      <w:pPr>
        <w:jc w:val="both"/>
        <w:rPr>
          <w:b/>
          <w:sz w:val="24"/>
        </w:rPr>
      </w:pPr>
    </w:p>
    <w:p w14:paraId="11CBA08A" w14:textId="77777777" w:rsidR="00C72C65" w:rsidRDefault="00E254A4" w:rsidP="00900C5A">
      <w:pPr>
        <w:jc w:val="both"/>
        <w:rPr>
          <w:b/>
          <w:sz w:val="24"/>
        </w:rPr>
      </w:pPr>
      <w:r w:rsidRPr="00E254A4">
        <w:rPr>
          <w:b/>
          <w:sz w:val="24"/>
        </w:rPr>
        <w:t>Remainder to the City general fund.</w:t>
      </w:r>
    </w:p>
    <w:p w14:paraId="4BDA7CBD" w14:textId="77777777" w:rsidR="00E254A4" w:rsidRPr="00E254A4" w:rsidRDefault="00E254A4" w:rsidP="00900C5A">
      <w:pPr>
        <w:jc w:val="both"/>
        <w:rPr>
          <w:b/>
          <w:sz w:val="24"/>
        </w:rPr>
      </w:pPr>
    </w:p>
    <w:p w14:paraId="17F037C1" w14:textId="77777777" w:rsidR="00E254A4" w:rsidRPr="00E254A4" w:rsidRDefault="00E254A4" w:rsidP="00900C5A">
      <w:pPr>
        <w:jc w:val="both"/>
        <w:rPr>
          <w:b/>
          <w:sz w:val="24"/>
        </w:rPr>
      </w:pPr>
    </w:p>
    <w:p w14:paraId="75979976" w14:textId="77777777" w:rsidR="00900C5A" w:rsidRDefault="00900C5A" w:rsidP="00900C5A">
      <w:pPr>
        <w:jc w:val="right"/>
        <w:rPr>
          <w:b/>
          <w:sz w:val="24"/>
        </w:rPr>
      </w:pPr>
      <w:r>
        <w:rPr>
          <w:b/>
          <w:sz w:val="24"/>
        </w:rPr>
        <w:t>FOR THE INCOME TAX-→</w:t>
      </w:r>
    </w:p>
    <w:p w14:paraId="53E74677" w14:textId="77777777" w:rsidR="00900C5A" w:rsidRPr="00650D2F" w:rsidRDefault="00900C5A" w:rsidP="00900C5A">
      <w:pPr>
        <w:jc w:val="right"/>
        <w:rPr>
          <w:b/>
          <w:sz w:val="24"/>
        </w:rPr>
      </w:pPr>
      <w:r>
        <w:rPr>
          <w:b/>
          <w:sz w:val="24"/>
        </w:rPr>
        <w:t>AGAINST THE INCOME TAX-→</w:t>
      </w:r>
    </w:p>
    <w:p w14:paraId="6A873425" w14:textId="77777777" w:rsidR="00900C5A" w:rsidRPr="00650D2F" w:rsidRDefault="00900C5A" w:rsidP="009F25A1">
      <w:pPr>
        <w:rPr>
          <w:b/>
          <w:sz w:val="24"/>
        </w:rPr>
      </w:pPr>
    </w:p>
    <w:sectPr w:rsidR="00900C5A" w:rsidRPr="00650D2F" w:rsidSect="009E2DE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B18B" w14:textId="77777777" w:rsidR="008F215A" w:rsidRDefault="008F215A">
      <w:r>
        <w:separator/>
      </w:r>
    </w:p>
  </w:endnote>
  <w:endnote w:type="continuationSeparator" w:id="0">
    <w:p w14:paraId="766E03FC" w14:textId="77777777" w:rsidR="008F215A" w:rsidRDefault="008F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A5ADA" w14:textId="77777777" w:rsidR="008F215A" w:rsidRDefault="008F215A">
      <w:r>
        <w:separator/>
      </w:r>
    </w:p>
  </w:footnote>
  <w:footnote w:type="continuationSeparator" w:id="0">
    <w:p w14:paraId="68A394DE" w14:textId="77777777" w:rsidR="008F215A" w:rsidRDefault="008F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46F2C"/>
    <w:multiLevelType w:val="hybridMultilevel"/>
    <w:tmpl w:val="609A7DA6"/>
    <w:lvl w:ilvl="0" w:tplc="376460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042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AD"/>
    <w:rsid w:val="00002D1D"/>
    <w:rsid w:val="00025F38"/>
    <w:rsid w:val="00032A65"/>
    <w:rsid w:val="000344B4"/>
    <w:rsid w:val="0003719B"/>
    <w:rsid w:val="00041BEF"/>
    <w:rsid w:val="000473AD"/>
    <w:rsid w:val="0005657E"/>
    <w:rsid w:val="000736C9"/>
    <w:rsid w:val="000F1A26"/>
    <w:rsid w:val="000F3757"/>
    <w:rsid w:val="000F714C"/>
    <w:rsid w:val="00111306"/>
    <w:rsid w:val="0011409F"/>
    <w:rsid w:val="00116A7A"/>
    <w:rsid w:val="001356FE"/>
    <w:rsid w:val="00160270"/>
    <w:rsid w:val="001902C2"/>
    <w:rsid w:val="001C3E2C"/>
    <w:rsid w:val="001E19FB"/>
    <w:rsid w:val="002013B9"/>
    <w:rsid w:val="00205AE2"/>
    <w:rsid w:val="00211F8D"/>
    <w:rsid w:val="002239AD"/>
    <w:rsid w:val="00226B9E"/>
    <w:rsid w:val="002642C0"/>
    <w:rsid w:val="00286363"/>
    <w:rsid w:val="00296599"/>
    <w:rsid w:val="002A1146"/>
    <w:rsid w:val="002D0E9D"/>
    <w:rsid w:val="002D143B"/>
    <w:rsid w:val="002D2932"/>
    <w:rsid w:val="003009EF"/>
    <w:rsid w:val="00321169"/>
    <w:rsid w:val="00321D07"/>
    <w:rsid w:val="00337B20"/>
    <w:rsid w:val="00354D33"/>
    <w:rsid w:val="00360013"/>
    <w:rsid w:val="003636E1"/>
    <w:rsid w:val="0038799A"/>
    <w:rsid w:val="003C4366"/>
    <w:rsid w:val="003D062D"/>
    <w:rsid w:val="003E6230"/>
    <w:rsid w:val="003E78F6"/>
    <w:rsid w:val="003F020C"/>
    <w:rsid w:val="00412BF1"/>
    <w:rsid w:val="00490BEE"/>
    <w:rsid w:val="00490FCE"/>
    <w:rsid w:val="004F6F23"/>
    <w:rsid w:val="005341C5"/>
    <w:rsid w:val="005349C9"/>
    <w:rsid w:val="005411F4"/>
    <w:rsid w:val="00545D86"/>
    <w:rsid w:val="005502AA"/>
    <w:rsid w:val="00556F87"/>
    <w:rsid w:val="005578C5"/>
    <w:rsid w:val="0057665D"/>
    <w:rsid w:val="005B42AC"/>
    <w:rsid w:val="006255E7"/>
    <w:rsid w:val="00632C5F"/>
    <w:rsid w:val="006471DA"/>
    <w:rsid w:val="00650D2F"/>
    <w:rsid w:val="00670357"/>
    <w:rsid w:val="00677DCF"/>
    <w:rsid w:val="006A227F"/>
    <w:rsid w:val="006A4FC2"/>
    <w:rsid w:val="006B6B2A"/>
    <w:rsid w:val="006C01AC"/>
    <w:rsid w:val="006D0391"/>
    <w:rsid w:val="006D3325"/>
    <w:rsid w:val="006E1640"/>
    <w:rsid w:val="006E446A"/>
    <w:rsid w:val="006F0082"/>
    <w:rsid w:val="00712338"/>
    <w:rsid w:val="00724B4A"/>
    <w:rsid w:val="00727F61"/>
    <w:rsid w:val="007468FE"/>
    <w:rsid w:val="007475C2"/>
    <w:rsid w:val="007526E4"/>
    <w:rsid w:val="00756FAB"/>
    <w:rsid w:val="007811A8"/>
    <w:rsid w:val="007A3EB6"/>
    <w:rsid w:val="007A4471"/>
    <w:rsid w:val="007B1475"/>
    <w:rsid w:val="007C2D67"/>
    <w:rsid w:val="007D6F85"/>
    <w:rsid w:val="007F002A"/>
    <w:rsid w:val="00802175"/>
    <w:rsid w:val="00806520"/>
    <w:rsid w:val="00810539"/>
    <w:rsid w:val="00812843"/>
    <w:rsid w:val="00830838"/>
    <w:rsid w:val="0083581A"/>
    <w:rsid w:val="008474A0"/>
    <w:rsid w:val="0086506E"/>
    <w:rsid w:val="0087548E"/>
    <w:rsid w:val="008D4B28"/>
    <w:rsid w:val="008E79BD"/>
    <w:rsid w:val="008F19B0"/>
    <w:rsid w:val="008F215A"/>
    <w:rsid w:val="0090038B"/>
    <w:rsid w:val="00900C5A"/>
    <w:rsid w:val="009113AB"/>
    <w:rsid w:val="00923EB6"/>
    <w:rsid w:val="0094067E"/>
    <w:rsid w:val="00944C4F"/>
    <w:rsid w:val="00945926"/>
    <w:rsid w:val="00945A01"/>
    <w:rsid w:val="00950716"/>
    <w:rsid w:val="009769BB"/>
    <w:rsid w:val="00977B66"/>
    <w:rsid w:val="009E2DE5"/>
    <w:rsid w:val="009F25A1"/>
    <w:rsid w:val="009F309F"/>
    <w:rsid w:val="00A12E86"/>
    <w:rsid w:val="00A44EC3"/>
    <w:rsid w:val="00A508F9"/>
    <w:rsid w:val="00A758DD"/>
    <w:rsid w:val="00A970C3"/>
    <w:rsid w:val="00AA64D9"/>
    <w:rsid w:val="00AA7101"/>
    <w:rsid w:val="00AC7324"/>
    <w:rsid w:val="00AD3B10"/>
    <w:rsid w:val="00AD578F"/>
    <w:rsid w:val="00AF5D98"/>
    <w:rsid w:val="00B00260"/>
    <w:rsid w:val="00B126EA"/>
    <w:rsid w:val="00B84945"/>
    <w:rsid w:val="00B936CD"/>
    <w:rsid w:val="00BA3E96"/>
    <w:rsid w:val="00BB22C8"/>
    <w:rsid w:val="00BE0835"/>
    <w:rsid w:val="00BE71D6"/>
    <w:rsid w:val="00C02F4C"/>
    <w:rsid w:val="00C26263"/>
    <w:rsid w:val="00C313F6"/>
    <w:rsid w:val="00C328F9"/>
    <w:rsid w:val="00C3561B"/>
    <w:rsid w:val="00C63070"/>
    <w:rsid w:val="00C72C65"/>
    <w:rsid w:val="00C80BA9"/>
    <w:rsid w:val="00CB4FF7"/>
    <w:rsid w:val="00D008C4"/>
    <w:rsid w:val="00D16380"/>
    <w:rsid w:val="00D302CA"/>
    <w:rsid w:val="00D375C7"/>
    <w:rsid w:val="00D41860"/>
    <w:rsid w:val="00D43B82"/>
    <w:rsid w:val="00D54529"/>
    <w:rsid w:val="00DC0B62"/>
    <w:rsid w:val="00DC7706"/>
    <w:rsid w:val="00DF7EA8"/>
    <w:rsid w:val="00E060D9"/>
    <w:rsid w:val="00E2150E"/>
    <w:rsid w:val="00E22D31"/>
    <w:rsid w:val="00E254A4"/>
    <w:rsid w:val="00E57E5D"/>
    <w:rsid w:val="00E61CFF"/>
    <w:rsid w:val="00E76A27"/>
    <w:rsid w:val="00E91136"/>
    <w:rsid w:val="00EA7AE0"/>
    <w:rsid w:val="00EA7FCE"/>
    <w:rsid w:val="00EB4094"/>
    <w:rsid w:val="00EC0506"/>
    <w:rsid w:val="00EE13FD"/>
    <w:rsid w:val="00EE29B5"/>
    <w:rsid w:val="00F11127"/>
    <w:rsid w:val="00F33A45"/>
    <w:rsid w:val="00F91192"/>
    <w:rsid w:val="00FA2B27"/>
    <w:rsid w:val="00FC0494"/>
    <w:rsid w:val="00FD080B"/>
    <w:rsid w:val="00FD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1AE22EFF"/>
  <w15:docId w15:val="{A5AF8DB8-E0B4-4662-A974-F8822094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rPr>
      <w:sz w:val="24"/>
    </w:rPr>
  </w:style>
  <w:style w:type="paragraph" w:styleId="BalloonText">
    <w:name w:val="Balloon Text"/>
    <w:basedOn w:val="Normal"/>
    <w:link w:val="BalloonTextChar"/>
    <w:uiPriority w:val="99"/>
    <w:semiHidden/>
    <w:unhideWhenUsed/>
    <w:rsid w:val="00632C5F"/>
    <w:rPr>
      <w:rFonts w:ascii="Tahoma" w:hAnsi="Tahoma" w:cs="Tahoma"/>
      <w:sz w:val="16"/>
      <w:szCs w:val="16"/>
    </w:rPr>
  </w:style>
  <w:style w:type="character" w:customStyle="1" w:styleId="BalloonTextChar">
    <w:name w:val="Balloon Text Char"/>
    <w:link w:val="BalloonText"/>
    <w:uiPriority w:val="99"/>
    <w:semiHidden/>
    <w:rsid w:val="00632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62942">
      <w:bodyDiv w:val="1"/>
      <w:marLeft w:val="0"/>
      <w:marRight w:val="0"/>
      <w:marTop w:val="0"/>
      <w:marBottom w:val="0"/>
      <w:divBdr>
        <w:top w:val="none" w:sz="0" w:space="0" w:color="auto"/>
        <w:left w:val="none" w:sz="0" w:space="0" w:color="auto"/>
        <w:bottom w:val="none" w:sz="0" w:space="0" w:color="auto"/>
        <w:right w:val="none" w:sz="0" w:space="0" w:color="auto"/>
      </w:divBdr>
    </w:div>
    <w:div w:id="621496137">
      <w:bodyDiv w:val="1"/>
      <w:marLeft w:val="0"/>
      <w:marRight w:val="0"/>
      <w:marTop w:val="0"/>
      <w:marBottom w:val="0"/>
      <w:divBdr>
        <w:top w:val="none" w:sz="0" w:space="0" w:color="auto"/>
        <w:left w:val="none" w:sz="0" w:space="0" w:color="auto"/>
        <w:bottom w:val="none" w:sz="0" w:space="0" w:color="auto"/>
        <w:right w:val="none" w:sz="0" w:space="0" w:color="auto"/>
      </w:divBdr>
    </w:div>
    <w:div w:id="860121387">
      <w:bodyDiv w:val="1"/>
      <w:marLeft w:val="0"/>
      <w:marRight w:val="0"/>
      <w:marTop w:val="0"/>
      <w:marBottom w:val="0"/>
      <w:divBdr>
        <w:top w:val="none" w:sz="0" w:space="0" w:color="auto"/>
        <w:left w:val="none" w:sz="0" w:space="0" w:color="auto"/>
        <w:bottom w:val="none" w:sz="0" w:space="0" w:color="auto"/>
        <w:right w:val="none" w:sz="0" w:space="0" w:color="auto"/>
      </w:divBdr>
    </w:div>
    <w:div w:id="1065833957">
      <w:bodyDiv w:val="1"/>
      <w:marLeft w:val="0"/>
      <w:marRight w:val="0"/>
      <w:marTop w:val="0"/>
      <w:marBottom w:val="0"/>
      <w:divBdr>
        <w:top w:val="none" w:sz="0" w:space="0" w:color="auto"/>
        <w:left w:val="none" w:sz="0" w:space="0" w:color="auto"/>
        <w:bottom w:val="none" w:sz="0" w:space="0" w:color="auto"/>
        <w:right w:val="none" w:sz="0" w:space="0" w:color="auto"/>
      </w:divBdr>
    </w:div>
    <w:div w:id="21167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Rec</vt:lpstr>
    </vt:vector>
  </TitlesOfParts>
  <Company>City of Fostoria</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dc:title>
  <dc:creator>HLO</dc:creator>
  <cp:lastModifiedBy>Stephanie Kiser</cp:lastModifiedBy>
  <cp:revision>4</cp:revision>
  <cp:lastPrinted>2015-06-15T19:56:00Z</cp:lastPrinted>
  <dcterms:created xsi:type="dcterms:W3CDTF">2025-05-16T19:27:00Z</dcterms:created>
  <dcterms:modified xsi:type="dcterms:W3CDTF">2025-05-16T19:36:00Z</dcterms:modified>
</cp:coreProperties>
</file>