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574D" w14:textId="4A9B3B20" w:rsidR="00935D5D" w:rsidRPr="00CF1AEC" w:rsidRDefault="004442A6" w:rsidP="00CF1AEC">
      <w:pPr>
        <w:spacing w:line="360" w:lineRule="auto"/>
        <w:jc w:val="center"/>
        <w:rPr>
          <w:rFonts w:ascii="Montserrat" w:hAnsi="Montserrat" w:cs="Arial"/>
          <w:b/>
          <w:bCs/>
          <w:sz w:val="28"/>
          <w:szCs w:val="24"/>
        </w:rPr>
      </w:pPr>
      <w:r w:rsidRPr="00CF1AEC">
        <w:rPr>
          <w:rFonts w:ascii="Montserrat" w:hAnsi="Montserrat" w:cs="Arial"/>
          <w:b/>
          <w:bCs/>
          <w:sz w:val="28"/>
          <w:szCs w:val="24"/>
        </w:rPr>
        <w:t>DOCUMENTO DE INFORMACIÓN GENERAL DEL CURSO EN LÍNEA</w:t>
      </w:r>
    </w:p>
    <w:tbl>
      <w:tblPr>
        <w:tblStyle w:val="Tablaconcuadrcul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3"/>
        <w:gridCol w:w="1534"/>
        <w:gridCol w:w="4785"/>
        <w:gridCol w:w="1126"/>
      </w:tblGrid>
      <w:tr w:rsidR="004442A6" w:rsidRPr="00A2245F" w14:paraId="07453EFC" w14:textId="77777777" w:rsidTr="006F749E">
        <w:tc>
          <w:tcPr>
            <w:tcW w:w="774" w:type="pct"/>
            <w:tcBorders>
              <w:bottom w:val="single" w:sz="12" w:space="0" w:color="auto"/>
              <w:right w:val="single" w:sz="12" w:space="0" w:color="auto"/>
            </w:tcBorders>
            <w:shd w:val="clear" w:color="auto" w:fill="0052A0"/>
          </w:tcPr>
          <w:p w14:paraId="5887888C" w14:textId="77777777" w:rsidR="004442A6" w:rsidRPr="00A2245F" w:rsidRDefault="004442A6" w:rsidP="00625A8A">
            <w:pPr>
              <w:rPr>
                <w:rFonts w:ascii="Montserrat" w:hAnsi="Montserrat"/>
                <w:b/>
                <w:sz w:val="24"/>
                <w:szCs w:val="24"/>
              </w:rPr>
            </w:pPr>
            <w:r w:rsidRPr="009B77D9">
              <w:rPr>
                <w:rFonts w:ascii="Montserrat" w:hAnsi="Montserrat"/>
                <w:b/>
                <w:color w:val="FFFFFF" w:themeColor="background1"/>
                <w:sz w:val="24"/>
                <w:szCs w:val="24"/>
              </w:rPr>
              <w:t>TÍTULO:</w:t>
            </w:r>
          </w:p>
        </w:tc>
        <w:tc>
          <w:tcPr>
            <w:tcW w:w="4226" w:type="pct"/>
            <w:gridSpan w:val="3"/>
            <w:tcBorders>
              <w:left w:val="single" w:sz="12" w:space="0" w:color="auto"/>
              <w:bottom w:val="single" w:sz="12" w:space="0" w:color="auto"/>
            </w:tcBorders>
            <w:shd w:val="clear" w:color="auto" w:fill="auto"/>
          </w:tcPr>
          <w:p w14:paraId="628E46F6" w14:textId="46E75EDF" w:rsidR="004442A6" w:rsidRPr="00994376" w:rsidRDefault="00994376" w:rsidP="00625A8A">
            <w:pPr>
              <w:pStyle w:val="NormalWeb"/>
              <w:rPr>
                <w:rFonts w:ascii="Gravity Book" w:hAnsi="Gravity Book" w:cs="Arial"/>
              </w:rPr>
            </w:pPr>
            <w:r w:rsidRPr="00994376">
              <w:rPr>
                <w:rFonts w:ascii="Gravity Book" w:hAnsi="Gravity Book" w:cs="Arial"/>
              </w:rPr>
              <w:t>Suplementos en el fitness</w:t>
            </w:r>
          </w:p>
        </w:tc>
      </w:tr>
      <w:tr w:rsidR="004442A6" w:rsidRPr="00A2245F" w14:paraId="11C02EE1" w14:textId="77777777" w:rsidTr="00625A8A">
        <w:trPr>
          <w:trHeight w:val="316"/>
        </w:trPr>
        <w:tc>
          <w:tcPr>
            <w:tcW w:w="5000" w:type="pct"/>
            <w:gridSpan w:val="4"/>
            <w:tcBorders>
              <w:bottom w:val="single" w:sz="12" w:space="0" w:color="auto"/>
            </w:tcBorders>
            <w:shd w:val="clear" w:color="auto" w:fill="0052A0"/>
          </w:tcPr>
          <w:p w14:paraId="068E0771" w14:textId="77777777" w:rsidR="004442A6" w:rsidRPr="00A2245F" w:rsidRDefault="004442A6" w:rsidP="00625A8A">
            <w:pPr>
              <w:jc w:val="center"/>
              <w:rPr>
                <w:rFonts w:ascii="Montserrat" w:hAnsi="Montserrat"/>
                <w:b/>
                <w:sz w:val="24"/>
                <w:szCs w:val="24"/>
              </w:rPr>
            </w:pPr>
            <w:r w:rsidRPr="009B77D9">
              <w:rPr>
                <w:rFonts w:ascii="Montserrat" w:hAnsi="Montserrat"/>
                <w:b/>
                <w:color w:val="FFFFFF" w:themeColor="background1"/>
                <w:sz w:val="24"/>
                <w:szCs w:val="24"/>
              </w:rPr>
              <w:t xml:space="preserve">OBJETIVO GENERAL </w:t>
            </w:r>
          </w:p>
        </w:tc>
      </w:tr>
      <w:tr w:rsidR="004442A6" w:rsidRPr="00A2245F" w14:paraId="0439EF90" w14:textId="77777777" w:rsidTr="00625A8A">
        <w:trPr>
          <w:trHeight w:val="861"/>
        </w:trPr>
        <w:tc>
          <w:tcPr>
            <w:tcW w:w="5000" w:type="pct"/>
            <w:gridSpan w:val="4"/>
            <w:tcBorders>
              <w:top w:val="single" w:sz="12" w:space="0" w:color="auto"/>
            </w:tcBorders>
            <w:shd w:val="clear" w:color="auto" w:fill="auto"/>
          </w:tcPr>
          <w:p w14:paraId="14D32364" w14:textId="77777777" w:rsidR="004442A6" w:rsidRPr="00A2245F" w:rsidRDefault="004442A6" w:rsidP="00625A8A">
            <w:pPr>
              <w:contextualSpacing/>
              <w:jc w:val="center"/>
              <w:rPr>
                <w:rFonts w:ascii="Gravity Book" w:hAnsi="Gravity Book"/>
                <w:bCs/>
                <w:color w:val="A6A6A6" w:themeColor="background1" w:themeShade="A6"/>
                <w:sz w:val="24"/>
                <w:szCs w:val="24"/>
              </w:rPr>
            </w:pPr>
          </w:p>
          <w:p w14:paraId="74E6F89A" w14:textId="52A09E14" w:rsidR="00994376" w:rsidRPr="00AF084E" w:rsidRDefault="00D31B67" w:rsidP="00994376">
            <w:pPr>
              <w:jc w:val="both"/>
              <w:rPr>
                <w:rFonts w:ascii="Calibri" w:hAnsi="Calibri" w:cs="Calibri"/>
                <w:bCs/>
              </w:rPr>
            </w:pPr>
            <w:r>
              <w:rPr>
                <w:rFonts w:ascii="Calibri" w:hAnsi="Calibri" w:cs="Calibri"/>
              </w:rPr>
              <w:t>El participante, a</w:t>
            </w:r>
            <w:r w:rsidR="00994376" w:rsidRPr="00AF084E">
              <w:rPr>
                <w:rFonts w:ascii="Calibri" w:hAnsi="Calibri" w:cs="Calibri"/>
              </w:rPr>
              <w:t>l finalizar el curso</w:t>
            </w:r>
            <w:r w:rsidR="00994376" w:rsidRPr="00AF084E">
              <w:rPr>
                <w:rFonts w:ascii="Calibri" w:hAnsi="Calibri" w:cs="Calibri"/>
                <w:bCs/>
              </w:rPr>
              <w:t xml:space="preserve"> analizará los distintos suplementos nutricionales para cada contexto de paciente, se registrarán los gramos necesarios de cada suplemento para el paciente o deportista de ejemplo y se tomará consciencia del uso y abuso de los suplementos nutricionales para su correcto y ético consumo en la sociedad.</w:t>
            </w:r>
          </w:p>
          <w:p w14:paraId="030168E8" w14:textId="77777777" w:rsidR="004442A6" w:rsidRPr="00A2245F" w:rsidRDefault="004442A6" w:rsidP="00625A8A">
            <w:pPr>
              <w:jc w:val="both"/>
              <w:rPr>
                <w:rFonts w:ascii="Gravity Book" w:hAnsi="Gravity Book"/>
                <w:bCs/>
                <w:sz w:val="24"/>
                <w:szCs w:val="24"/>
              </w:rPr>
            </w:pPr>
          </w:p>
          <w:p w14:paraId="68223AE2" w14:textId="77777777" w:rsidR="004442A6" w:rsidRPr="00A2245F" w:rsidRDefault="004442A6" w:rsidP="00625A8A">
            <w:pPr>
              <w:jc w:val="center"/>
              <w:rPr>
                <w:rFonts w:ascii="Gravity Book" w:hAnsi="Gravity Book"/>
                <w:bCs/>
                <w:sz w:val="24"/>
                <w:szCs w:val="24"/>
              </w:rPr>
            </w:pPr>
          </w:p>
        </w:tc>
      </w:tr>
      <w:tr w:rsidR="004442A6" w:rsidRPr="00A2245F" w14:paraId="164CA504" w14:textId="77777777" w:rsidTr="006F749E">
        <w:tc>
          <w:tcPr>
            <w:tcW w:w="1645" w:type="pct"/>
            <w:gridSpan w:val="2"/>
            <w:tcBorders>
              <w:top w:val="single" w:sz="12" w:space="0" w:color="auto"/>
              <w:bottom w:val="single" w:sz="12" w:space="0" w:color="auto"/>
              <w:right w:val="single" w:sz="12" w:space="0" w:color="auto"/>
            </w:tcBorders>
            <w:shd w:val="clear" w:color="auto" w:fill="0052A0"/>
            <w:vAlign w:val="center"/>
          </w:tcPr>
          <w:p w14:paraId="3DA80A4E" w14:textId="77777777" w:rsidR="004442A6" w:rsidRPr="009B77D9" w:rsidRDefault="004442A6" w:rsidP="00625A8A">
            <w:pPr>
              <w:jc w:val="center"/>
              <w:rPr>
                <w:rFonts w:ascii="Montserrat" w:hAnsi="Montserrat"/>
                <w:b/>
                <w:color w:val="FFFFFF" w:themeColor="background1"/>
                <w:sz w:val="24"/>
                <w:szCs w:val="24"/>
              </w:rPr>
            </w:pPr>
            <w:r w:rsidRPr="009B77D9">
              <w:rPr>
                <w:rFonts w:ascii="Montserrat" w:hAnsi="Montserrat"/>
                <w:b/>
                <w:color w:val="FFFFFF" w:themeColor="background1"/>
                <w:sz w:val="24"/>
                <w:szCs w:val="24"/>
              </w:rPr>
              <w:t>CONTENIDO TEMÁTICO</w:t>
            </w:r>
          </w:p>
        </w:tc>
        <w:tc>
          <w:tcPr>
            <w:tcW w:w="2716" w:type="pct"/>
            <w:tcBorders>
              <w:top w:val="single" w:sz="12" w:space="0" w:color="auto"/>
              <w:left w:val="single" w:sz="12" w:space="0" w:color="auto"/>
              <w:bottom w:val="single" w:sz="12" w:space="0" w:color="auto"/>
            </w:tcBorders>
            <w:shd w:val="clear" w:color="auto" w:fill="0052A0"/>
            <w:vAlign w:val="center"/>
          </w:tcPr>
          <w:p w14:paraId="72A02581" w14:textId="77777777" w:rsidR="004442A6" w:rsidRPr="009B77D9" w:rsidRDefault="004442A6" w:rsidP="00625A8A">
            <w:pPr>
              <w:jc w:val="center"/>
              <w:rPr>
                <w:rFonts w:ascii="Montserrat" w:hAnsi="Montserrat"/>
                <w:b/>
                <w:color w:val="FFFFFF" w:themeColor="background1"/>
                <w:sz w:val="24"/>
                <w:szCs w:val="24"/>
              </w:rPr>
            </w:pPr>
            <w:r w:rsidRPr="009B77D9">
              <w:rPr>
                <w:rFonts w:ascii="Montserrat" w:hAnsi="Montserrat"/>
                <w:b/>
                <w:color w:val="FFFFFF" w:themeColor="background1"/>
                <w:sz w:val="24"/>
                <w:szCs w:val="24"/>
              </w:rPr>
              <w:t>OBJETIVOS PARTICULARES</w:t>
            </w:r>
          </w:p>
        </w:tc>
        <w:tc>
          <w:tcPr>
            <w:tcW w:w="639" w:type="pct"/>
            <w:tcBorders>
              <w:top w:val="single" w:sz="12" w:space="0" w:color="auto"/>
              <w:left w:val="single" w:sz="12" w:space="0" w:color="auto"/>
              <w:bottom w:val="single" w:sz="12" w:space="0" w:color="auto"/>
            </w:tcBorders>
            <w:shd w:val="clear" w:color="auto" w:fill="0052A0"/>
          </w:tcPr>
          <w:p w14:paraId="04CBB789" w14:textId="77777777" w:rsidR="004442A6" w:rsidRPr="009B77D9" w:rsidRDefault="004442A6" w:rsidP="00625A8A">
            <w:pPr>
              <w:jc w:val="center"/>
              <w:rPr>
                <w:rFonts w:ascii="Montserrat" w:hAnsi="Montserrat"/>
                <w:b/>
                <w:color w:val="FFFFFF" w:themeColor="background1"/>
                <w:sz w:val="24"/>
                <w:szCs w:val="24"/>
              </w:rPr>
            </w:pPr>
            <w:r w:rsidRPr="009B77D9">
              <w:rPr>
                <w:rFonts w:ascii="Montserrat" w:hAnsi="Montserrat"/>
                <w:b/>
                <w:color w:val="FFFFFF" w:themeColor="background1"/>
                <w:sz w:val="24"/>
                <w:szCs w:val="24"/>
              </w:rPr>
              <w:t>No. HORAS</w:t>
            </w:r>
          </w:p>
        </w:tc>
      </w:tr>
      <w:tr w:rsidR="004442A6" w:rsidRPr="00A2245F" w14:paraId="2A28D4D9" w14:textId="77777777" w:rsidTr="002C0A38">
        <w:trPr>
          <w:trHeight w:val="2042"/>
        </w:trPr>
        <w:tc>
          <w:tcPr>
            <w:tcW w:w="1645" w:type="pct"/>
            <w:gridSpan w:val="2"/>
            <w:tcBorders>
              <w:top w:val="single" w:sz="12" w:space="0" w:color="auto"/>
              <w:bottom w:val="single" w:sz="12" w:space="0" w:color="auto"/>
              <w:right w:val="single" w:sz="12" w:space="0" w:color="auto"/>
            </w:tcBorders>
          </w:tcPr>
          <w:p w14:paraId="15633E4E" w14:textId="77777777" w:rsidR="004442A6" w:rsidRDefault="004442A6" w:rsidP="00625A8A">
            <w:pPr>
              <w:jc w:val="both"/>
              <w:rPr>
                <w:rFonts w:ascii="Gravity Book" w:hAnsi="Gravity Book"/>
                <w:bCs/>
                <w:sz w:val="24"/>
                <w:szCs w:val="24"/>
              </w:rPr>
            </w:pPr>
            <w:r w:rsidRPr="006F749E">
              <w:rPr>
                <w:rFonts w:ascii="Gravity Book" w:hAnsi="Gravity Book"/>
                <w:bCs/>
                <w:sz w:val="24"/>
                <w:szCs w:val="24"/>
              </w:rPr>
              <w:t xml:space="preserve">Tema 1.  </w:t>
            </w:r>
          </w:p>
          <w:p w14:paraId="5C017164" w14:textId="77777777" w:rsidR="00B376FF" w:rsidRPr="00AF084E" w:rsidRDefault="00B376FF" w:rsidP="00B376FF">
            <w:pPr>
              <w:rPr>
                <w:rFonts w:ascii="Calibri" w:hAnsi="Calibri" w:cs="Calibri"/>
                <w:bCs/>
              </w:rPr>
            </w:pPr>
            <w:r w:rsidRPr="00AF084E">
              <w:rPr>
                <w:rFonts w:ascii="Calibri" w:hAnsi="Calibri" w:cs="Calibri"/>
                <w:bCs/>
              </w:rPr>
              <w:t>1.Tipos de suplementos nutricionales.</w:t>
            </w:r>
          </w:p>
          <w:p w14:paraId="3E67F394" w14:textId="77777777" w:rsidR="00B376FF" w:rsidRPr="00AF084E" w:rsidRDefault="00B376FF" w:rsidP="00B376FF">
            <w:pPr>
              <w:rPr>
                <w:rFonts w:ascii="Calibri" w:hAnsi="Calibri" w:cs="Calibri"/>
                <w:bCs/>
              </w:rPr>
            </w:pPr>
            <w:r w:rsidRPr="00AF084E">
              <w:rPr>
                <w:rFonts w:ascii="Calibri" w:hAnsi="Calibri" w:cs="Calibri"/>
                <w:bCs/>
              </w:rPr>
              <w:t>2. Suplementos con evidencia científica.</w:t>
            </w:r>
          </w:p>
          <w:p w14:paraId="48937522" w14:textId="34F83DF9" w:rsidR="00B376FF" w:rsidRPr="006F749E" w:rsidRDefault="00B376FF" w:rsidP="00B376FF">
            <w:pPr>
              <w:jc w:val="both"/>
              <w:rPr>
                <w:rFonts w:ascii="Gravity Book" w:hAnsi="Gravity Book"/>
                <w:bCs/>
                <w:sz w:val="24"/>
                <w:szCs w:val="24"/>
              </w:rPr>
            </w:pPr>
            <w:r w:rsidRPr="00AF084E">
              <w:rPr>
                <w:rFonts w:ascii="Calibri" w:hAnsi="Calibri" w:cs="Calibri"/>
                <w:bCs/>
              </w:rPr>
              <w:t>3. Suplementos usados en el ámbito clínico y deportivo</w:t>
            </w:r>
          </w:p>
          <w:p w14:paraId="1B5A047D" w14:textId="77777777" w:rsidR="004442A6" w:rsidRPr="006F749E" w:rsidRDefault="004442A6" w:rsidP="00625A8A">
            <w:pPr>
              <w:jc w:val="center"/>
              <w:rPr>
                <w:rFonts w:ascii="Gravity Book" w:hAnsi="Gravity Book" w:cstheme="minorHAnsi"/>
                <w:sz w:val="24"/>
                <w:szCs w:val="24"/>
              </w:rPr>
            </w:pPr>
          </w:p>
        </w:tc>
        <w:tc>
          <w:tcPr>
            <w:tcW w:w="2716" w:type="pct"/>
            <w:tcBorders>
              <w:top w:val="single" w:sz="12" w:space="0" w:color="auto"/>
              <w:left w:val="single" w:sz="12" w:space="0" w:color="auto"/>
            </w:tcBorders>
          </w:tcPr>
          <w:p w14:paraId="0D0CDE51" w14:textId="3B6AB2A8" w:rsidR="006F749E" w:rsidRPr="00AF084E" w:rsidRDefault="00B376FF" w:rsidP="006F749E">
            <w:pPr>
              <w:jc w:val="both"/>
              <w:rPr>
                <w:rFonts w:ascii="Calibri" w:hAnsi="Calibri" w:cs="Calibri"/>
                <w:bCs/>
              </w:rPr>
            </w:pPr>
            <w:r>
              <w:rPr>
                <w:rFonts w:ascii="Calibri" w:hAnsi="Calibri" w:cs="Calibri"/>
              </w:rPr>
              <w:t>El participante, d</w:t>
            </w:r>
            <w:r w:rsidR="006F749E" w:rsidRPr="00AF084E">
              <w:rPr>
                <w:rFonts w:ascii="Calibri" w:hAnsi="Calibri" w:cs="Calibri"/>
                <w:bCs/>
              </w:rPr>
              <w:t>urante el curso analizará los distintos suplementos nutricionales para cada contexto de paciente.</w:t>
            </w:r>
          </w:p>
          <w:p w14:paraId="676AF431" w14:textId="77777777" w:rsidR="004442A6" w:rsidRPr="00A2245F" w:rsidRDefault="004442A6" w:rsidP="00625A8A">
            <w:pPr>
              <w:jc w:val="both"/>
              <w:rPr>
                <w:rFonts w:ascii="Gravity Book" w:hAnsi="Gravity Book"/>
                <w:bCs/>
                <w:color w:val="000000" w:themeColor="text1"/>
                <w:sz w:val="24"/>
                <w:szCs w:val="24"/>
              </w:rPr>
            </w:pPr>
          </w:p>
        </w:tc>
        <w:tc>
          <w:tcPr>
            <w:tcW w:w="639" w:type="pct"/>
            <w:tcBorders>
              <w:top w:val="single" w:sz="12" w:space="0" w:color="auto"/>
              <w:left w:val="single" w:sz="12" w:space="0" w:color="auto"/>
            </w:tcBorders>
            <w:vAlign w:val="center"/>
          </w:tcPr>
          <w:p w14:paraId="0D26F244" w14:textId="0F3C3A94" w:rsidR="004442A6" w:rsidRPr="00A2245F" w:rsidRDefault="002C0A38" w:rsidP="00625A8A">
            <w:pPr>
              <w:jc w:val="center"/>
              <w:rPr>
                <w:rFonts w:ascii="Gravity Book" w:hAnsi="Gravity Book"/>
                <w:bCs/>
                <w:color w:val="000000" w:themeColor="text1"/>
                <w:sz w:val="24"/>
                <w:szCs w:val="24"/>
              </w:rPr>
            </w:pPr>
            <w:r>
              <w:rPr>
                <w:rFonts w:ascii="Gravity Book" w:hAnsi="Gravity Book"/>
                <w:bCs/>
                <w:color w:val="000000" w:themeColor="text1"/>
                <w:sz w:val="24"/>
                <w:szCs w:val="24"/>
              </w:rPr>
              <w:t>2</w:t>
            </w:r>
          </w:p>
        </w:tc>
      </w:tr>
      <w:tr w:rsidR="006F749E" w:rsidRPr="00A2245F" w14:paraId="35EAB40C" w14:textId="77777777" w:rsidTr="006F749E">
        <w:trPr>
          <w:trHeight w:val="447"/>
        </w:trPr>
        <w:tc>
          <w:tcPr>
            <w:tcW w:w="1645" w:type="pct"/>
            <w:gridSpan w:val="2"/>
            <w:tcBorders>
              <w:top w:val="single" w:sz="12" w:space="0" w:color="auto"/>
              <w:bottom w:val="single" w:sz="12" w:space="0" w:color="auto"/>
              <w:right w:val="single" w:sz="12" w:space="0" w:color="auto"/>
            </w:tcBorders>
          </w:tcPr>
          <w:p w14:paraId="7B7A60DF" w14:textId="77777777" w:rsidR="006F749E" w:rsidRPr="006F749E" w:rsidRDefault="006F749E" w:rsidP="006F749E">
            <w:pPr>
              <w:jc w:val="both"/>
              <w:rPr>
                <w:rFonts w:ascii="Gravity Book" w:hAnsi="Gravity Book"/>
                <w:bCs/>
                <w:sz w:val="24"/>
                <w:szCs w:val="24"/>
              </w:rPr>
            </w:pPr>
            <w:r w:rsidRPr="006F749E">
              <w:rPr>
                <w:rFonts w:ascii="Gravity Book" w:hAnsi="Gravity Book"/>
                <w:bCs/>
                <w:sz w:val="24"/>
                <w:szCs w:val="24"/>
              </w:rPr>
              <w:t>Tema 2.</w:t>
            </w:r>
          </w:p>
          <w:p w14:paraId="20E33543" w14:textId="40A28945" w:rsidR="006F749E" w:rsidRPr="006F749E" w:rsidRDefault="00B376FF" w:rsidP="006F749E">
            <w:pPr>
              <w:jc w:val="center"/>
              <w:rPr>
                <w:rFonts w:ascii="Gravity Book" w:hAnsi="Gravity Book"/>
                <w:bCs/>
                <w:sz w:val="24"/>
                <w:szCs w:val="24"/>
              </w:rPr>
            </w:pPr>
            <w:r w:rsidRPr="00AF084E">
              <w:rPr>
                <w:rFonts w:ascii="Calibri" w:hAnsi="Calibri" w:cs="Calibri"/>
                <w:bCs/>
              </w:rPr>
              <w:t>1. Cálculo de dosis de cada suplemento en el contexto adecuado.</w:t>
            </w:r>
          </w:p>
        </w:tc>
        <w:tc>
          <w:tcPr>
            <w:tcW w:w="2716" w:type="pct"/>
            <w:tcBorders>
              <w:left w:val="single" w:sz="12" w:space="0" w:color="auto"/>
            </w:tcBorders>
          </w:tcPr>
          <w:p w14:paraId="477F14B2" w14:textId="3644344C" w:rsidR="006F749E" w:rsidRPr="00A2245F" w:rsidRDefault="00B376FF" w:rsidP="006F749E">
            <w:pPr>
              <w:jc w:val="both"/>
              <w:rPr>
                <w:rFonts w:ascii="Gravity Book" w:hAnsi="Gravity Book" w:cstheme="minorHAnsi"/>
                <w:color w:val="000000" w:themeColor="text1"/>
                <w:sz w:val="24"/>
                <w:szCs w:val="24"/>
              </w:rPr>
            </w:pPr>
            <w:r>
              <w:rPr>
                <w:rFonts w:ascii="Calibri" w:hAnsi="Calibri" w:cs="Calibri"/>
              </w:rPr>
              <w:t>El participante, d</w:t>
            </w:r>
            <w:r w:rsidR="006F749E" w:rsidRPr="00AF084E">
              <w:rPr>
                <w:rFonts w:ascii="Calibri" w:hAnsi="Calibri" w:cs="Calibri"/>
                <w:bCs/>
              </w:rPr>
              <w:t>espués de abordar el suplemento en cuestión, se registrarán los gramos necesarios de cada suplemento para el paciente o deportista de ejemplo.</w:t>
            </w:r>
          </w:p>
        </w:tc>
        <w:tc>
          <w:tcPr>
            <w:tcW w:w="639" w:type="pct"/>
            <w:tcBorders>
              <w:left w:val="single" w:sz="12" w:space="0" w:color="auto"/>
            </w:tcBorders>
            <w:vAlign w:val="center"/>
          </w:tcPr>
          <w:p w14:paraId="7149C3D5" w14:textId="57E45BF4" w:rsidR="006F749E" w:rsidRPr="00A2245F" w:rsidRDefault="002C0A38" w:rsidP="006F749E">
            <w:pPr>
              <w:jc w:val="center"/>
              <w:rPr>
                <w:rFonts w:ascii="Gravity Book" w:hAnsi="Gravity Book"/>
                <w:bCs/>
                <w:color w:val="000000" w:themeColor="text1"/>
                <w:sz w:val="24"/>
                <w:szCs w:val="24"/>
              </w:rPr>
            </w:pPr>
            <w:r>
              <w:rPr>
                <w:rFonts w:ascii="Gravity Book" w:hAnsi="Gravity Book"/>
                <w:bCs/>
                <w:color w:val="000000" w:themeColor="text1"/>
                <w:sz w:val="24"/>
                <w:szCs w:val="24"/>
              </w:rPr>
              <w:t>2</w:t>
            </w:r>
          </w:p>
        </w:tc>
      </w:tr>
      <w:tr w:rsidR="006F749E" w:rsidRPr="00A2245F" w14:paraId="6DFFB3F7" w14:textId="77777777" w:rsidTr="006F749E">
        <w:trPr>
          <w:trHeight w:val="447"/>
        </w:trPr>
        <w:tc>
          <w:tcPr>
            <w:tcW w:w="1645" w:type="pct"/>
            <w:gridSpan w:val="2"/>
            <w:tcBorders>
              <w:top w:val="single" w:sz="12" w:space="0" w:color="auto"/>
              <w:bottom w:val="single" w:sz="12" w:space="0" w:color="auto"/>
              <w:right w:val="single" w:sz="12" w:space="0" w:color="auto"/>
            </w:tcBorders>
          </w:tcPr>
          <w:p w14:paraId="321B2BA3" w14:textId="77777777" w:rsidR="00387FD8" w:rsidRDefault="006F749E" w:rsidP="006F749E">
            <w:pPr>
              <w:jc w:val="both"/>
              <w:rPr>
                <w:rFonts w:ascii="Gravity Book" w:hAnsi="Gravity Book"/>
                <w:bCs/>
                <w:sz w:val="24"/>
                <w:szCs w:val="24"/>
              </w:rPr>
            </w:pPr>
            <w:r w:rsidRPr="006F749E">
              <w:rPr>
                <w:rFonts w:ascii="Gravity Book" w:hAnsi="Gravity Book"/>
                <w:bCs/>
                <w:sz w:val="24"/>
                <w:szCs w:val="24"/>
              </w:rPr>
              <w:t xml:space="preserve">Tema 3. </w:t>
            </w:r>
          </w:p>
          <w:p w14:paraId="5765EA06" w14:textId="77777777" w:rsidR="00387FD8" w:rsidRPr="00AF084E" w:rsidRDefault="00387FD8" w:rsidP="00387FD8">
            <w:pPr>
              <w:jc w:val="both"/>
              <w:rPr>
                <w:rFonts w:ascii="Calibri" w:hAnsi="Calibri" w:cs="Calibri"/>
                <w:bCs/>
              </w:rPr>
            </w:pPr>
            <w:r w:rsidRPr="00AF084E">
              <w:rPr>
                <w:rFonts w:ascii="Calibri" w:hAnsi="Calibri" w:cs="Calibri"/>
                <w:bCs/>
              </w:rPr>
              <w:t>1. Tipos de suplementos</w:t>
            </w:r>
          </w:p>
          <w:p w14:paraId="7BCFD1E6" w14:textId="77777777" w:rsidR="00387FD8" w:rsidRPr="00AF084E" w:rsidRDefault="00387FD8" w:rsidP="00387FD8">
            <w:pPr>
              <w:jc w:val="both"/>
              <w:rPr>
                <w:rFonts w:ascii="Calibri" w:hAnsi="Calibri" w:cs="Calibri"/>
                <w:bCs/>
              </w:rPr>
            </w:pPr>
            <w:r w:rsidRPr="00AF084E">
              <w:rPr>
                <w:rFonts w:ascii="Calibri" w:hAnsi="Calibri" w:cs="Calibri"/>
                <w:bCs/>
              </w:rPr>
              <w:t>2.Suplementos con evidencia científica.</w:t>
            </w:r>
          </w:p>
          <w:p w14:paraId="6EB47012" w14:textId="77777777" w:rsidR="00387FD8" w:rsidRPr="00AF084E" w:rsidRDefault="00387FD8" w:rsidP="00387FD8">
            <w:pPr>
              <w:jc w:val="both"/>
              <w:rPr>
                <w:rFonts w:ascii="Calibri" w:hAnsi="Calibri" w:cs="Calibri"/>
                <w:bCs/>
              </w:rPr>
            </w:pPr>
            <w:r w:rsidRPr="00AF084E">
              <w:rPr>
                <w:rFonts w:ascii="Calibri" w:hAnsi="Calibri" w:cs="Calibri"/>
                <w:bCs/>
              </w:rPr>
              <w:t>3. Suplementos usados en el ámbito clínico y deportivo.</w:t>
            </w:r>
          </w:p>
          <w:p w14:paraId="1B3C44C6" w14:textId="77777777" w:rsidR="00387FD8" w:rsidRPr="00AF084E" w:rsidRDefault="00387FD8" w:rsidP="00387FD8">
            <w:pPr>
              <w:jc w:val="both"/>
              <w:rPr>
                <w:rFonts w:ascii="Calibri" w:hAnsi="Calibri" w:cs="Calibri"/>
                <w:bCs/>
              </w:rPr>
            </w:pPr>
            <w:r w:rsidRPr="00AF084E">
              <w:rPr>
                <w:rFonts w:ascii="Calibri" w:hAnsi="Calibri" w:cs="Calibri"/>
                <w:bCs/>
              </w:rPr>
              <w:t>4. Cálculo de dosis.</w:t>
            </w:r>
          </w:p>
          <w:p w14:paraId="0809F8F8" w14:textId="3627DB77" w:rsidR="006F749E" w:rsidRPr="006F749E" w:rsidRDefault="006F749E" w:rsidP="006F749E">
            <w:pPr>
              <w:jc w:val="both"/>
              <w:rPr>
                <w:rFonts w:ascii="Gravity Book" w:hAnsi="Gravity Book"/>
                <w:bCs/>
                <w:sz w:val="24"/>
                <w:szCs w:val="24"/>
              </w:rPr>
            </w:pPr>
            <w:r w:rsidRPr="006F749E">
              <w:rPr>
                <w:rFonts w:ascii="Gravity Book" w:hAnsi="Gravity Book"/>
                <w:bCs/>
                <w:sz w:val="24"/>
                <w:szCs w:val="24"/>
              </w:rPr>
              <w:t xml:space="preserve"> </w:t>
            </w:r>
          </w:p>
          <w:p w14:paraId="01A0F5F3" w14:textId="77777777" w:rsidR="006F749E" w:rsidRPr="006F749E" w:rsidRDefault="006F749E" w:rsidP="006F749E">
            <w:pPr>
              <w:jc w:val="center"/>
              <w:rPr>
                <w:rFonts w:ascii="Gravity Book" w:hAnsi="Gravity Book"/>
                <w:bCs/>
                <w:sz w:val="24"/>
                <w:szCs w:val="24"/>
              </w:rPr>
            </w:pPr>
          </w:p>
        </w:tc>
        <w:tc>
          <w:tcPr>
            <w:tcW w:w="2716" w:type="pct"/>
            <w:tcBorders>
              <w:left w:val="single" w:sz="12" w:space="0" w:color="auto"/>
            </w:tcBorders>
          </w:tcPr>
          <w:p w14:paraId="3956B8F6" w14:textId="5F397677" w:rsidR="006F749E" w:rsidRPr="00AF084E" w:rsidRDefault="00B376FF" w:rsidP="006F749E">
            <w:pPr>
              <w:jc w:val="both"/>
              <w:rPr>
                <w:rFonts w:ascii="Calibri" w:hAnsi="Calibri" w:cs="Calibri"/>
                <w:bCs/>
              </w:rPr>
            </w:pPr>
            <w:r>
              <w:rPr>
                <w:rFonts w:ascii="Calibri" w:hAnsi="Calibri" w:cs="Calibri"/>
              </w:rPr>
              <w:t>El participante, a</w:t>
            </w:r>
            <w:r w:rsidR="006F749E" w:rsidRPr="00AF084E">
              <w:rPr>
                <w:rFonts w:ascii="Calibri" w:hAnsi="Calibri" w:cs="Calibri"/>
                <w:bCs/>
              </w:rPr>
              <w:t>l finalizar el curso se tomará consciencia del uso y abuso de los suplementos nutricionales para su correcto y ético consumo en la sociedad.</w:t>
            </w:r>
          </w:p>
          <w:p w14:paraId="17081311" w14:textId="77777777" w:rsidR="006F749E" w:rsidRPr="00A2245F" w:rsidRDefault="006F749E" w:rsidP="006F749E">
            <w:pPr>
              <w:jc w:val="both"/>
              <w:rPr>
                <w:rFonts w:ascii="Gravity Book" w:hAnsi="Gravity Book" w:cstheme="minorHAnsi"/>
                <w:color w:val="000000" w:themeColor="text1"/>
                <w:sz w:val="24"/>
                <w:szCs w:val="24"/>
              </w:rPr>
            </w:pPr>
          </w:p>
        </w:tc>
        <w:tc>
          <w:tcPr>
            <w:tcW w:w="639" w:type="pct"/>
            <w:tcBorders>
              <w:left w:val="single" w:sz="12" w:space="0" w:color="auto"/>
            </w:tcBorders>
            <w:vAlign w:val="center"/>
          </w:tcPr>
          <w:p w14:paraId="2BD037F6" w14:textId="2657F294" w:rsidR="006F749E" w:rsidRPr="00A2245F" w:rsidRDefault="006F749E" w:rsidP="006F749E">
            <w:pPr>
              <w:jc w:val="center"/>
              <w:rPr>
                <w:rFonts w:ascii="Gravity Book" w:hAnsi="Gravity Book"/>
                <w:bCs/>
                <w:color w:val="000000" w:themeColor="text1"/>
                <w:sz w:val="24"/>
                <w:szCs w:val="24"/>
              </w:rPr>
            </w:pPr>
            <w:r>
              <w:rPr>
                <w:rFonts w:ascii="Gravity Book" w:hAnsi="Gravity Book"/>
                <w:bCs/>
                <w:color w:val="000000" w:themeColor="text1"/>
                <w:sz w:val="24"/>
                <w:szCs w:val="24"/>
              </w:rPr>
              <w:t>1</w:t>
            </w:r>
          </w:p>
        </w:tc>
      </w:tr>
      <w:tr w:rsidR="006F749E" w:rsidRPr="00A2245F" w14:paraId="279167B8" w14:textId="77777777" w:rsidTr="006F749E">
        <w:trPr>
          <w:trHeight w:val="447"/>
        </w:trPr>
        <w:tc>
          <w:tcPr>
            <w:tcW w:w="1645" w:type="pct"/>
            <w:gridSpan w:val="2"/>
            <w:tcBorders>
              <w:top w:val="single" w:sz="12" w:space="0" w:color="auto"/>
              <w:bottom w:val="single" w:sz="12" w:space="0" w:color="auto"/>
              <w:right w:val="single" w:sz="12" w:space="0" w:color="auto"/>
            </w:tcBorders>
            <w:vAlign w:val="center"/>
          </w:tcPr>
          <w:p w14:paraId="05A7F9E4" w14:textId="276DE48E" w:rsidR="006F749E" w:rsidRPr="00A2245F" w:rsidRDefault="00BE1B8D" w:rsidP="006F749E">
            <w:pPr>
              <w:jc w:val="center"/>
              <w:rPr>
                <w:rFonts w:ascii="Gravity Book" w:hAnsi="Gravity Book"/>
                <w:bCs/>
                <w:color w:val="A6A6A6" w:themeColor="background1" w:themeShade="A6"/>
                <w:sz w:val="24"/>
                <w:szCs w:val="24"/>
              </w:rPr>
            </w:pPr>
            <w:r w:rsidRPr="00A2245F">
              <w:rPr>
                <w:rFonts w:ascii="Gravity Book" w:hAnsi="Gravity Book"/>
                <w:bCs/>
                <w:color w:val="000000" w:themeColor="text1"/>
                <w:sz w:val="24"/>
                <w:szCs w:val="24"/>
              </w:rPr>
              <w:t>TOTAL,</w:t>
            </w:r>
            <w:r w:rsidR="006F749E" w:rsidRPr="00A2245F">
              <w:rPr>
                <w:rFonts w:ascii="Gravity Book" w:hAnsi="Gravity Book"/>
                <w:bCs/>
                <w:color w:val="000000" w:themeColor="text1"/>
                <w:sz w:val="24"/>
                <w:szCs w:val="24"/>
              </w:rPr>
              <w:t xml:space="preserve"> DE HORAS</w:t>
            </w:r>
          </w:p>
        </w:tc>
        <w:tc>
          <w:tcPr>
            <w:tcW w:w="2716" w:type="pct"/>
            <w:tcBorders>
              <w:left w:val="single" w:sz="12" w:space="0" w:color="auto"/>
            </w:tcBorders>
          </w:tcPr>
          <w:p w14:paraId="182A51F5" w14:textId="77777777" w:rsidR="006F749E" w:rsidRDefault="006F749E" w:rsidP="006F749E">
            <w:pPr>
              <w:jc w:val="both"/>
              <w:rPr>
                <w:rFonts w:ascii="Gravity Book" w:hAnsi="Gravity Book"/>
                <w:bCs/>
                <w:color w:val="000000" w:themeColor="text1"/>
                <w:sz w:val="24"/>
                <w:szCs w:val="24"/>
              </w:rPr>
            </w:pPr>
          </w:p>
          <w:p w14:paraId="2A96EB56" w14:textId="77777777" w:rsidR="006F749E" w:rsidRDefault="006F749E" w:rsidP="006F749E">
            <w:pPr>
              <w:jc w:val="both"/>
              <w:rPr>
                <w:rFonts w:ascii="Gravity Book" w:hAnsi="Gravity Book"/>
                <w:bCs/>
                <w:color w:val="000000" w:themeColor="text1"/>
                <w:sz w:val="24"/>
                <w:szCs w:val="24"/>
              </w:rPr>
            </w:pPr>
          </w:p>
          <w:p w14:paraId="76022879" w14:textId="77777777" w:rsidR="006F749E" w:rsidRPr="00A2245F" w:rsidRDefault="006F749E" w:rsidP="006F749E">
            <w:pPr>
              <w:jc w:val="both"/>
              <w:rPr>
                <w:rFonts w:ascii="Gravity Book" w:hAnsi="Gravity Book"/>
                <w:bCs/>
                <w:color w:val="000000" w:themeColor="text1"/>
                <w:sz w:val="24"/>
                <w:szCs w:val="24"/>
              </w:rPr>
            </w:pPr>
          </w:p>
        </w:tc>
        <w:tc>
          <w:tcPr>
            <w:tcW w:w="639" w:type="pct"/>
            <w:tcBorders>
              <w:left w:val="single" w:sz="12" w:space="0" w:color="auto"/>
            </w:tcBorders>
            <w:vAlign w:val="center"/>
          </w:tcPr>
          <w:p w14:paraId="4BD78EE3" w14:textId="5020F72A" w:rsidR="006F749E" w:rsidRPr="00A2245F" w:rsidRDefault="002C0A38" w:rsidP="006F749E">
            <w:pPr>
              <w:jc w:val="center"/>
              <w:rPr>
                <w:rFonts w:ascii="Gravity Book" w:hAnsi="Gravity Book"/>
                <w:bCs/>
                <w:color w:val="000000" w:themeColor="text1"/>
                <w:sz w:val="24"/>
                <w:szCs w:val="24"/>
              </w:rPr>
            </w:pPr>
            <w:r>
              <w:rPr>
                <w:rFonts w:ascii="Gravity Book" w:hAnsi="Gravity Book"/>
                <w:bCs/>
                <w:color w:val="000000" w:themeColor="text1"/>
                <w:sz w:val="24"/>
                <w:szCs w:val="24"/>
              </w:rPr>
              <w:t>5</w:t>
            </w:r>
          </w:p>
        </w:tc>
      </w:tr>
      <w:tr w:rsidR="006F749E" w:rsidRPr="00A2245F" w14:paraId="37E2F67C" w14:textId="77777777" w:rsidTr="00625A8A">
        <w:tc>
          <w:tcPr>
            <w:tcW w:w="5000" w:type="pct"/>
            <w:gridSpan w:val="4"/>
            <w:tcBorders>
              <w:bottom w:val="single" w:sz="12" w:space="0" w:color="auto"/>
            </w:tcBorders>
            <w:shd w:val="clear" w:color="auto" w:fill="0052A0"/>
          </w:tcPr>
          <w:p w14:paraId="1044BBBD" w14:textId="77777777" w:rsidR="006F749E" w:rsidRPr="00A2245F" w:rsidRDefault="006F749E" w:rsidP="006F749E">
            <w:pPr>
              <w:jc w:val="center"/>
              <w:rPr>
                <w:rFonts w:ascii="Montserrat" w:hAnsi="Montserrat"/>
                <w:b/>
                <w:sz w:val="24"/>
                <w:szCs w:val="24"/>
              </w:rPr>
            </w:pPr>
            <w:r w:rsidRPr="009B77D9">
              <w:rPr>
                <w:rFonts w:ascii="Montserrat" w:hAnsi="Montserrat"/>
                <w:b/>
                <w:color w:val="FFFFFF" w:themeColor="background1"/>
                <w:sz w:val="24"/>
                <w:szCs w:val="24"/>
              </w:rPr>
              <w:t>INTRODUCCIÓN AL CURSO</w:t>
            </w:r>
          </w:p>
        </w:tc>
      </w:tr>
      <w:tr w:rsidR="006F749E" w:rsidRPr="00A2245F" w14:paraId="285600EF" w14:textId="77777777" w:rsidTr="00625A8A">
        <w:tc>
          <w:tcPr>
            <w:tcW w:w="5000" w:type="pct"/>
            <w:gridSpan w:val="4"/>
            <w:tcBorders>
              <w:top w:val="single" w:sz="12" w:space="0" w:color="auto"/>
              <w:bottom w:val="single" w:sz="12" w:space="0" w:color="auto"/>
            </w:tcBorders>
            <w:shd w:val="clear" w:color="auto" w:fill="auto"/>
          </w:tcPr>
          <w:p w14:paraId="1916CF10" w14:textId="77777777" w:rsidR="006F749E" w:rsidRPr="00A2245F" w:rsidRDefault="006F749E" w:rsidP="006F749E">
            <w:pPr>
              <w:jc w:val="center"/>
              <w:rPr>
                <w:rFonts w:ascii="Gravity Book" w:hAnsi="Gravity Book"/>
                <w:b/>
                <w:sz w:val="24"/>
                <w:szCs w:val="24"/>
              </w:rPr>
            </w:pPr>
          </w:p>
          <w:p w14:paraId="0ED31ACC" w14:textId="77777777" w:rsidR="00C21D37" w:rsidRPr="004D6E9A" w:rsidRDefault="00C21D37" w:rsidP="00C21D37">
            <w:pPr>
              <w:jc w:val="both"/>
              <w:rPr>
                <w:rFonts w:cstheme="minorHAnsi"/>
                <w:sz w:val="24"/>
                <w:szCs w:val="24"/>
              </w:rPr>
            </w:pPr>
            <w:r w:rsidRPr="004D6E9A">
              <w:rPr>
                <w:rFonts w:cstheme="minorHAnsi"/>
                <w:sz w:val="24"/>
                <w:szCs w:val="24"/>
              </w:rPr>
              <w:t xml:space="preserve">La alimentación y la hidratación del deportista influyen de una manera fundamental tanto en su salud como en su rendimiento deportivo. La buena elección de los alimentos es un factor que, junto con otros (talento, entrenamiento, motivación, ausencia de </w:t>
            </w:r>
            <w:r w:rsidRPr="004D6E9A">
              <w:rPr>
                <w:rFonts w:cstheme="minorHAnsi"/>
                <w:sz w:val="24"/>
                <w:szCs w:val="24"/>
              </w:rPr>
              <w:lastRenderedPageBreak/>
              <w:t xml:space="preserve">lesiones), contribuye a que quien realiza ejercicio físico pueda desplegar todo su potencial y culminar el éxito esperado. </w:t>
            </w:r>
          </w:p>
          <w:p w14:paraId="53B7ADD8" w14:textId="77777777" w:rsidR="00C21D37" w:rsidRPr="004D6E9A" w:rsidRDefault="00C21D37" w:rsidP="00C21D37">
            <w:pPr>
              <w:jc w:val="both"/>
              <w:rPr>
                <w:rFonts w:cstheme="minorHAnsi"/>
                <w:sz w:val="24"/>
                <w:szCs w:val="24"/>
              </w:rPr>
            </w:pPr>
            <w:r w:rsidRPr="004D6E9A">
              <w:rPr>
                <w:rFonts w:cstheme="minorHAnsi"/>
                <w:sz w:val="24"/>
                <w:szCs w:val="24"/>
              </w:rPr>
              <w:t xml:space="preserve">Para un deportista es fundamental poder realizar entrenamientos intensos y competiciones frecuentes sin caer en fatiga crónica, lesión o enfermedad. Además del tipo de alimento, es importante consumir las cantidades adecuadas de energía, nutrientes y agua, con la regularidad correcta y con la adaptación apropiada a los horarios de los entrenamientos y de las competiciones. </w:t>
            </w:r>
          </w:p>
          <w:p w14:paraId="489517FA" w14:textId="77777777" w:rsidR="00C21D37" w:rsidRPr="004D6E9A" w:rsidRDefault="00C21D37" w:rsidP="00C21D37">
            <w:pPr>
              <w:jc w:val="both"/>
              <w:rPr>
                <w:rFonts w:cstheme="minorHAnsi"/>
                <w:sz w:val="24"/>
                <w:szCs w:val="24"/>
              </w:rPr>
            </w:pPr>
            <w:r w:rsidRPr="004D6E9A">
              <w:rPr>
                <w:rFonts w:cstheme="minorHAnsi"/>
                <w:sz w:val="24"/>
                <w:szCs w:val="24"/>
              </w:rPr>
              <w:t>Hay veces en que todas estas recomendaciones no son suficientes y el deportista recurre a la toma de suplementos en un intento de mejorar su rendimiento deportivo. Existe un gran número de personas que realizan ejercicio físico, tanto intenso como recreativo, que utilizan suplementos, compitan o no. Muchos no conocen exactamente la función ni el contenido de lo que están tomando, y no son supervisados por profesionales de la salud cualificados</w:t>
            </w:r>
            <w:r>
              <w:rPr>
                <w:rFonts w:cstheme="minorHAnsi"/>
                <w:sz w:val="24"/>
                <w:szCs w:val="24"/>
              </w:rPr>
              <w:t>.</w:t>
            </w:r>
          </w:p>
          <w:p w14:paraId="1B124E64" w14:textId="77777777" w:rsidR="006F749E" w:rsidRPr="00A2245F" w:rsidRDefault="006F749E" w:rsidP="006F749E">
            <w:pPr>
              <w:shd w:val="clear" w:color="auto" w:fill="FFFFFF"/>
              <w:jc w:val="both"/>
              <w:textAlignment w:val="baseline"/>
              <w:rPr>
                <w:rFonts w:ascii="Gravity Book" w:hAnsi="Gravity Book"/>
                <w:b/>
                <w:sz w:val="24"/>
                <w:szCs w:val="24"/>
              </w:rPr>
            </w:pPr>
          </w:p>
        </w:tc>
      </w:tr>
      <w:tr w:rsidR="006F749E" w:rsidRPr="00A2245F" w14:paraId="5E794EB9" w14:textId="77777777" w:rsidTr="00625A8A">
        <w:tc>
          <w:tcPr>
            <w:tcW w:w="5000" w:type="pct"/>
            <w:gridSpan w:val="4"/>
            <w:tcBorders>
              <w:top w:val="single" w:sz="12" w:space="0" w:color="auto"/>
              <w:bottom w:val="single" w:sz="12" w:space="0" w:color="auto"/>
            </w:tcBorders>
            <w:shd w:val="clear" w:color="auto" w:fill="0052A0"/>
          </w:tcPr>
          <w:p w14:paraId="066EA9EB" w14:textId="1F20E3D8" w:rsidR="006F749E" w:rsidRPr="00A2245F" w:rsidRDefault="006F749E" w:rsidP="006F749E">
            <w:pPr>
              <w:jc w:val="center"/>
              <w:rPr>
                <w:rFonts w:ascii="Montserrat" w:hAnsi="Montserrat"/>
                <w:b/>
                <w:sz w:val="24"/>
                <w:szCs w:val="24"/>
              </w:rPr>
            </w:pPr>
            <w:r w:rsidRPr="009B77D9">
              <w:rPr>
                <w:rFonts w:ascii="Montserrat" w:hAnsi="Montserrat"/>
                <w:b/>
                <w:color w:val="FFFFFF" w:themeColor="background1"/>
                <w:sz w:val="24"/>
                <w:szCs w:val="24"/>
              </w:rPr>
              <w:lastRenderedPageBreak/>
              <w:t>METODOLOG</w:t>
            </w:r>
            <w:r>
              <w:rPr>
                <w:rFonts w:ascii="Montserrat" w:hAnsi="Montserrat"/>
                <w:b/>
                <w:color w:val="FFFFFF" w:themeColor="background1"/>
                <w:sz w:val="24"/>
                <w:szCs w:val="24"/>
              </w:rPr>
              <w:t>Í</w:t>
            </w:r>
            <w:r w:rsidRPr="009B77D9">
              <w:rPr>
                <w:rFonts w:ascii="Montserrat" w:hAnsi="Montserrat"/>
                <w:b/>
                <w:color w:val="FFFFFF" w:themeColor="background1"/>
                <w:sz w:val="24"/>
                <w:szCs w:val="24"/>
              </w:rPr>
              <w:t>A DE TRABAJO</w:t>
            </w:r>
          </w:p>
        </w:tc>
      </w:tr>
      <w:tr w:rsidR="006F749E" w:rsidRPr="00A2245F" w14:paraId="6CCE3EE4" w14:textId="77777777" w:rsidTr="00625A8A">
        <w:tc>
          <w:tcPr>
            <w:tcW w:w="5000" w:type="pct"/>
            <w:gridSpan w:val="4"/>
            <w:tcBorders>
              <w:top w:val="single" w:sz="12" w:space="0" w:color="auto"/>
            </w:tcBorders>
          </w:tcPr>
          <w:p w14:paraId="6326A0C4" w14:textId="77777777" w:rsidR="00DD2FD7" w:rsidRPr="00DD2FD7" w:rsidRDefault="00DD2FD7" w:rsidP="00BC08C9">
            <w:pPr>
              <w:jc w:val="both"/>
              <w:rPr>
                <w:rFonts w:cstheme="minorHAnsi"/>
                <w:sz w:val="24"/>
                <w:szCs w:val="24"/>
              </w:rPr>
            </w:pPr>
            <w:r w:rsidRPr="00DD2FD7">
              <w:rPr>
                <w:rFonts w:cstheme="minorHAnsi"/>
                <w:sz w:val="24"/>
                <w:szCs w:val="24"/>
              </w:rPr>
              <w:t>El objetivo de esta metodología es asegurar una subida eficiente y organizada de videos previamente grabados a una plataforma, especificando de manera detallada los temas que se abarcan en cada video.</w:t>
            </w:r>
          </w:p>
          <w:p w14:paraId="5BF25B5D" w14:textId="77777777" w:rsidR="00DD2FD7" w:rsidRPr="00DD2FD7" w:rsidRDefault="00DD2FD7" w:rsidP="00BC08C9">
            <w:pPr>
              <w:jc w:val="both"/>
              <w:outlineLvl w:val="3"/>
              <w:rPr>
                <w:rFonts w:cstheme="minorHAnsi"/>
                <w:sz w:val="24"/>
                <w:szCs w:val="24"/>
              </w:rPr>
            </w:pPr>
            <w:r w:rsidRPr="00DD2FD7">
              <w:rPr>
                <w:rFonts w:cstheme="minorHAnsi"/>
                <w:sz w:val="24"/>
                <w:szCs w:val="24"/>
              </w:rPr>
              <w:t>Procedimiento</w:t>
            </w:r>
          </w:p>
          <w:p w14:paraId="7BA7E8A8" w14:textId="77777777" w:rsidR="00DD2FD7" w:rsidRPr="00DD2FD7" w:rsidRDefault="00DD2FD7" w:rsidP="00BC08C9">
            <w:pPr>
              <w:numPr>
                <w:ilvl w:val="0"/>
                <w:numId w:val="1"/>
              </w:numPr>
              <w:jc w:val="both"/>
              <w:rPr>
                <w:rFonts w:cstheme="minorHAnsi"/>
                <w:sz w:val="24"/>
                <w:szCs w:val="24"/>
              </w:rPr>
            </w:pPr>
            <w:r w:rsidRPr="00DD2FD7">
              <w:rPr>
                <w:rFonts w:cstheme="minorHAnsi"/>
                <w:sz w:val="24"/>
                <w:szCs w:val="24"/>
              </w:rPr>
              <w:t>Grabación de Videos:</w:t>
            </w:r>
          </w:p>
          <w:p w14:paraId="7395681E"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Planificación del Contenido: Determinar los temas a tratar en cada video. Crear un guion detallado que incluya los puntos clave a discutir.</w:t>
            </w:r>
          </w:p>
          <w:p w14:paraId="45C8471A"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Preparación Técnica: Verificar el equipo de grabación, incluyendo cámaras, micrófonos y luces. Asegurarse de que el lugar de grabación esté adecuadamente iluminado y libre de ruidos.</w:t>
            </w:r>
          </w:p>
          <w:p w14:paraId="2F5C8232"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Grabación: Grabar el video siguiendo el guion. Asegurarse de mantener una buena calidad de audio y video durante toda la grabación.</w:t>
            </w:r>
          </w:p>
          <w:p w14:paraId="0AFB722A" w14:textId="77777777" w:rsidR="00DD2FD7" w:rsidRPr="00DD2FD7" w:rsidRDefault="00DD2FD7" w:rsidP="00BC08C9">
            <w:pPr>
              <w:numPr>
                <w:ilvl w:val="0"/>
                <w:numId w:val="1"/>
              </w:numPr>
              <w:jc w:val="both"/>
              <w:rPr>
                <w:rFonts w:cstheme="minorHAnsi"/>
                <w:sz w:val="24"/>
                <w:szCs w:val="24"/>
              </w:rPr>
            </w:pPr>
            <w:r w:rsidRPr="00DD2FD7">
              <w:rPr>
                <w:rFonts w:cstheme="minorHAnsi"/>
                <w:sz w:val="24"/>
                <w:szCs w:val="24"/>
              </w:rPr>
              <w:t>Edición de Videos:</w:t>
            </w:r>
          </w:p>
          <w:p w14:paraId="6B5758FF"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Revisión del Material Grabado: Verificar la calidad de las tomas y seleccionar las mejores partes.</w:t>
            </w:r>
          </w:p>
          <w:p w14:paraId="10FE2121"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Edición: Usar software de edición para cortar, agregar efectos, transiciones, y títulos según sea necesario. Incluir descripciones detalladas y cualquier material adicional relevante.</w:t>
            </w:r>
          </w:p>
          <w:p w14:paraId="0049B773"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Revisión Final: Visualizar el video editado completo para asegurarse de que cumpla con los estándares de calidad y que todos los puntos del guion estén cubiertos adecuadamente.</w:t>
            </w:r>
          </w:p>
          <w:p w14:paraId="270F5CB1" w14:textId="77777777" w:rsidR="00DD2FD7" w:rsidRPr="00DD2FD7" w:rsidRDefault="00DD2FD7" w:rsidP="00BC08C9">
            <w:pPr>
              <w:numPr>
                <w:ilvl w:val="0"/>
                <w:numId w:val="1"/>
              </w:numPr>
              <w:jc w:val="both"/>
              <w:rPr>
                <w:rFonts w:cstheme="minorHAnsi"/>
                <w:sz w:val="24"/>
                <w:szCs w:val="24"/>
              </w:rPr>
            </w:pPr>
            <w:r w:rsidRPr="00DD2FD7">
              <w:rPr>
                <w:rFonts w:cstheme="minorHAnsi"/>
                <w:sz w:val="24"/>
                <w:szCs w:val="24"/>
              </w:rPr>
              <w:t>Preparación de la Plataforma:</w:t>
            </w:r>
          </w:p>
          <w:p w14:paraId="1363C8B3"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Creación de Cuentas: Si es necesario, crear cuentas en la plataforma de subida de videos.</w:t>
            </w:r>
          </w:p>
          <w:p w14:paraId="76172715"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Configuración del Canal: Personalizar el canal o perfil, añadiendo una descripción clara, imágenes de perfil y banners relevantes.</w:t>
            </w:r>
          </w:p>
          <w:p w14:paraId="71434956" w14:textId="77777777" w:rsidR="00DD2FD7" w:rsidRPr="00DD2FD7" w:rsidRDefault="00DD2FD7" w:rsidP="00BC08C9">
            <w:pPr>
              <w:numPr>
                <w:ilvl w:val="0"/>
                <w:numId w:val="1"/>
              </w:numPr>
              <w:jc w:val="both"/>
              <w:rPr>
                <w:rFonts w:cstheme="minorHAnsi"/>
                <w:sz w:val="24"/>
                <w:szCs w:val="24"/>
              </w:rPr>
            </w:pPr>
            <w:r w:rsidRPr="00DD2FD7">
              <w:rPr>
                <w:rFonts w:cstheme="minorHAnsi"/>
                <w:sz w:val="24"/>
                <w:szCs w:val="24"/>
              </w:rPr>
              <w:t>Subida de Videos:</w:t>
            </w:r>
          </w:p>
          <w:p w14:paraId="3D615A0F"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Formato y Resolución: Asegurarse de que el video esté en el formato y resolución adecuados para la plataforma.</w:t>
            </w:r>
          </w:p>
          <w:p w14:paraId="5AC8C7FD"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lastRenderedPageBreak/>
              <w:t>Metadatos: Rellenar los campos de título, descripción y etiquetas con información detallada y relevante sobre el contenido del video.</w:t>
            </w:r>
          </w:p>
          <w:p w14:paraId="63AD2D3E"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Miniaturas: Crear y subir una miniatura atractiva y representativa del contenido del video.</w:t>
            </w:r>
          </w:p>
          <w:p w14:paraId="05AD98CA" w14:textId="77777777" w:rsidR="00DD2FD7" w:rsidRPr="00DD2FD7" w:rsidRDefault="00DD2FD7" w:rsidP="00BC08C9">
            <w:pPr>
              <w:numPr>
                <w:ilvl w:val="0"/>
                <w:numId w:val="1"/>
              </w:numPr>
              <w:jc w:val="both"/>
              <w:rPr>
                <w:rFonts w:cstheme="minorHAnsi"/>
                <w:sz w:val="24"/>
                <w:szCs w:val="24"/>
              </w:rPr>
            </w:pPr>
            <w:r w:rsidRPr="00DD2FD7">
              <w:rPr>
                <w:rFonts w:cstheme="minorHAnsi"/>
                <w:sz w:val="24"/>
                <w:szCs w:val="24"/>
              </w:rPr>
              <w:t>Publicación y Difusión:</w:t>
            </w:r>
          </w:p>
          <w:p w14:paraId="6FCB3B1F"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Calendario de Publicación: Planificar un calendario de publicación regular para mantener a la audiencia comprometida.</w:t>
            </w:r>
          </w:p>
          <w:p w14:paraId="62A807E0"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Promoción: Compartir los videos en redes sociales, blogs y otros canales para aumentar la visibilidad.</w:t>
            </w:r>
          </w:p>
          <w:p w14:paraId="634300B4" w14:textId="77777777" w:rsidR="00DD2FD7" w:rsidRPr="00DD2FD7" w:rsidRDefault="00DD2FD7" w:rsidP="00BC08C9">
            <w:pPr>
              <w:numPr>
                <w:ilvl w:val="0"/>
                <w:numId w:val="1"/>
              </w:numPr>
              <w:jc w:val="both"/>
              <w:rPr>
                <w:rFonts w:cstheme="minorHAnsi"/>
                <w:sz w:val="24"/>
                <w:szCs w:val="24"/>
              </w:rPr>
            </w:pPr>
            <w:r w:rsidRPr="00DD2FD7">
              <w:rPr>
                <w:rFonts w:cstheme="minorHAnsi"/>
                <w:sz w:val="24"/>
                <w:szCs w:val="24"/>
              </w:rPr>
              <w:t>Interacción con la Audiencia:</w:t>
            </w:r>
          </w:p>
          <w:p w14:paraId="1C7EDB8D"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Comentarios y Retroalimentación: Responder a los comentarios y preguntas de los espectadores. Utilizar la retroalimentación para mejorar futuros videos.</w:t>
            </w:r>
          </w:p>
          <w:p w14:paraId="49B961C0" w14:textId="77777777" w:rsidR="00DD2FD7" w:rsidRPr="00DD2FD7" w:rsidRDefault="00DD2FD7" w:rsidP="00BC08C9">
            <w:pPr>
              <w:numPr>
                <w:ilvl w:val="1"/>
                <w:numId w:val="1"/>
              </w:numPr>
              <w:jc w:val="both"/>
              <w:rPr>
                <w:rFonts w:cstheme="minorHAnsi"/>
                <w:sz w:val="24"/>
                <w:szCs w:val="24"/>
              </w:rPr>
            </w:pPr>
            <w:r w:rsidRPr="00DD2FD7">
              <w:rPr>
                <w:rFonts w:cstheme="minorHAnsi"/>
                <w:sz w:val="24"/>
                <w:szCs w:val="24"/>
              </w:rPr>
              <w:t xml:space="preserve">Actualizaciones y Seguimiento: Realizar un seguimiento de las métricas de rendimiento del video, como vistas, </w:t>
            </w:r>
            <w:proofErr w:type="spellStart"/>
            <w:r w:rsidRPr="00DD2FD7">
              <w:rPr>
                <w:rFonts w:cstheme="minorHAnsi"/>
                <w:sz w:val="24"/>
                <w:szCs w:val="24"/>
              </w:rPr>
              <w:t>likes</w:t>
            </w:r>
            <w:proofErr w:type="spellEnd"/>
            <w:r w:rsidRPr="00DD2FD7">
              <w:rPr>
                <w:rFonts w:cstheme="minorHAnsi"/>
                <w:sz w:val="24"/>
                <w:szCs w:val="24"/>
              </w:rPr>
              <w:t xml:space="preserve"> y shares, y ajustar la estrategia según sea necesario</w:t>
            </w:r>
          </w:p>
          <w:p w14:paraId="6ECDEB71" w14:textId="29A2BC82" w:rsidR="006F749E" w:rsidRPr="00BC08C9" w:rsidRDefault="006F749E" w:rsidP="00BC08C9">
            <w:pPr>
              <w:jc w:val="both"/>
              <w:rPr>
                <w:rFonts w:cstheme="minorHAnsi"/>
                <w:sz w:val="24"/>
                <w:szCs w:val="24"/>
              </w:rPr>
            </w:pPr>
          </w:p>
        </w:tc>
      </w:tr>
      <w:tr w:rsidR="006F749E" w:rsidRPr="00A2245F" w14:paraId="675E04F4" w14:textId="77777777" w:rsidTr="006F749E">
        <w:tc>
          <w:tcPr>
            <w:tcW w:w="1645" w:type="pct"/>
            <w:gridSpan w:val="2"/>
            <w:tcBorders>
              <w:top w:val="single" w:sz="12" w:space="0" w:color="auto"/>
              <w:right w:val="single" w:sz="12" w:space="0" w:color="auto"/>
            </w:tcBorders>
            <w:shd w:val="clear" w:color="auto" w:fill="0052A0"/>
          </w:tcPr>
          <w:p w14:paraId="3F4F9FF2" w14:textId="77777777" w:rsidR="006F749E" w:rsidRPr="009B77D9" w:rsidRDefault="006F749E" w:rsidP="006F749E">
            <w:pPr>
              <w:jc w:val="center"/>
              <w:rPr>
                <w:rFonts w:ascii="Montserrat" w:hAnsi="Montserrat"/>
                <w:b/>
                <w:bCs/>
                <w:color w:val="FFFFFF" w:themeColor="background1"/>
                <w:sz w:val="24"/>
                <w:szCs w:val="24"/>
              </w:rPr>
            </w:pPr>
            <w:r w:rsidRPr="009B77D9">
              <w:rPr>
                <w:rFonts w:ascii="Montserrat" w:hAnsi="Montserrat"/>
                <w:b/>
                <w:bCs/>
                <w:color w:val="FFFFFF" w:themeColor="background1"/>
                <w:sz w:val="24"/>
                <w:szCs w:val="24"/>
              </w:rPr>
              <w:lastRenderedPageBreak/>
              <w:t>GUÍA VISUAL</w:t>
            </w:r>
          </w:p>
        </w:tc>
        <w:tc>
          <w:tcPr>
            <w:tcW w:w="3355" w:type="pct"/>
            <w:gridSpan w:val="2"/>
            <w:tcBorders>
              <w:top w:val="single" w:sz="12" w:space="0" w:color="auto"/>
              <w:left w:val="single" w:sz="12" w:space="0" w:color="auto"/>
            </w:tcBorders>
            <w:shd w:val="clear" w:color="auto" w:fill="0052A0"/>
          </w:tcPr>
          <w:p w14:paraId="6CB7EF23" w14:textId="77777777" w:rsidR="006F749E" w:rsidRPr="009B77D9" w:rsidRDefault="006F749E" w:rsidP="006F749E">
            <w:pPr>
              <w:jc w:val="center"/>
              <w:rPr>
                <w:rFonts w:ascii="Montserrat" w:hAnsi="Montserrat"/>
                <w:b/>
                <w:bCs/>
                <w:color w:val="FFFFFF" w:themeColor="background1"/>
                <w:sz w:val="24"/>
                <w:szCs w:val="24"/>
              </w:rPr>
            </w:pPr>
            <w:r w:rsidRPr="009B77D9">
              <w:rPr>
                <w:rFonts w:ascii="Montserrat" w:hAnsi="Montserrat"/>
                <w:b/>
                <w:bCs/>
                <w:color w:val="FFFFFF" w:themeColor="background1"/>
                <w:sz w:val="24"/>
                <w:szCs w:val="24"/>
              </w:rPr>
              <w:t>PERFIL DE INGRESO</w:t>
            </w:r>
          </w:p>
        </w:tc>
      </w:tr>
      <w:tr w:rsidR="006F749E" w:rsidRPr="00A2245F" w14:paraId="43AECDE5" w14:textId="77777777" w:rsidTr="006F749E">
        <w:tc>
          <w:tcPr>
            <w:tcW w:w="1645" w:type="pct"/>
            <w:gridSpan w:val="2"/>
            <w:tcBorders>
              <w:bottom w:val="single" w:sz="12" w:space="0" w:color="auto"/>
              <w:right w:val="single" w:sz="12" w:space="0" w:color="auto"/>
            </w:tcBorders>
          </w:tcPr>
          <w:p w14:paraId="5A53ACB3" w14:textId="77777777" w:rsidR="006F749E" w:rsidRPr="009830AD" w:rsidRDefault="009830AD" w:rsidP="006F749E">
            <w:pPr>
              <w:jc w:val="both"/>
              <w:rPr>
                <w:rFonts w:ascii="Calibri" w:hAnsi="Calibri" w:cs="Calibri"/>
                <w:bCs/>
                <w:color w:val="000000" w:themeColor="text1"/>
              </w:rPr>
            </w:pPr>
            <w:r w:rsidRPr="009830AD">
              <w:rPr>
                <w:rFonts w:ascii="Calibri" w:hAnsi="Calibri" w:cs="Calibri"/>
                <w:bCs/>
                <w:color w:val="000000" w:themeColor="text1"/>
              </w:rPr>
              <w:t>La guía visual utilizada será:</w:t>
            </w:r>
          </w:p>
          <w:p w14:paraId="63CB2A88" w14:textId="6CC4B5F1" w:rsidR="009830AD" w:rsidRPr="009830AD" w:rsidRDefault="009830AD" w:rsidP="006F749E">
            <w:pPr>
              <w:jc w:val="both"/>
              <w:rPr>
                <w:rFonts w:ascii="Calibri" w:hAnsi="Calibri" w:cs="Calibri"/>
                <w:bCs/>
                <w:color w:val="000000" w:themeColor="text1"/>
              </w:rPr>
            </w:pPr>
            <w:r w:rsidRPr="009830AD">
              <w:rPr>
                <w:rFonts w:ascii="Calibri" w:hAnsi="Calibri" w:cs="Calibri"/>
                <w:bCs/>
                <w:color w:val="000000" w:themeColor="text1"/>
              </w:rPr>
              <w:t xml:space="preserve">Presentación </w:t>
            </w:r>
            <w:proofErr w:type="gramStart"/>
            <w:r w:rsidRPr="009830AD">
              <w:rPr>
                <w:rFonts w:ascii="Calibri" w:hAnsi="Calibri" w:cs="Calibri"/>
                <w:bCs/>
                <w:color w:val="000000" w:themeColor="text1"/>
              </w:rPr>
              <w:t>PPT ,</w:t>
            </w:r>
            <w:proofErr w:type="gramEnd"/>
            <w:r w:rsidRPr="009830AD">
              <w:rPr>
                <w:rFonts w:ascii="Calibri" w:hAnsi="Calibri" w:cs="Calibri"/>
                <w:bCs/>
                <w:color w:val="000000" w:themeColor="text1"/>
              </w:rPr>
              <w:t xml:space="preserve"> </w:t>
            </w:r>
            <w:proofErr w:type="spellStart"/>
            <w:r w:rsidRPr="009830AD">
              <w:rPr>
                <w:rFonts w:ascii="Calibri" w:hAnsi="Calibri" w:cs="Calibri"/>
                <w:bCs/>
                <w:color w:val="000000" w:themeColor="text1"/>
              </w:rPr>
              <w:t>Pdf</w:t>
            </w:r>
            <w:proofErr w:type="spellEnd"/>
            <w:r w:rsidRPr="009830AD">
              <w:rPr>
                <w:rFonts w:ascii="Calibri" w:hAnsi="Calibri" w:cs="Calibri"/>
                <w:bCs/>
                <w:color w:val="000000" w:themeColor="text1"/>
              </w:rPr>
              <w:t xml:space="preserve"> y, </w:t>
            </w:r>
          </w:p>
          <w:p w14:paraId="1CF0EC92" w14:textId="0B9850F8" w:rsidR="009830AD" w:rsidRPr="00A2245F" w:rsidRDefault="009830AD" w:rsidP="006F749E">
            <w:pPr>
              <w:jc w:val="both"/>
              <w:rPr>
                <w:rFonts w:ascii="Gravity Book" w:hAnsi="Gravity Book"/>
                <w:b/>
                <w:sz w:val="24"/>
                <w:szCs w:val="24"/>
              </w:rPr>
            </w:pPr>
            <w:r w:rsidRPr="009830AD">
              <w:rPr>
                <w:rFonts w:ascii="Calibri" w:hAnsi="Calibri" w:cs="Calibri"/>
                <w:bCs/>
                <w:color w:val="000000" w:themeColor="text1"/>
              </w:rPr>
              <w:t>Tutoriales explicativos</w:t>
            </w:r>
          </w:p>
        </w:tc>
        <w:tc>
          <w:tcPr>
            <w:tcW w:w="3355" w:type="pct"/>
            <w:gridSpan w:val="2"/>
            <w:tcBorders>
              <w:left w:val="single" w:sz="12" w:space="0" w:color="auto"/>
              <w:bottom w:val="single" w:sz="12" w:space="0" w:color="auto"/>
            </w:tcBorders>
          </w:tcPr>
          <w:p w14:paraId="5E5B9728" w14:textId="77777777" w:rsidR="009830AD" w:rsidRPr="00AF084E" w:rsidRDefault="009830AD" w:rsidP="009830AD">
            <w:pPr>
              <w:jc w:val="both"/>
              <w:rPr>
                <w:rFonts w:ascii="Calibri" w:hAnsi="Calibri" w:cs="Calibri"/>
                <w:bCs/>
                <w:color w:val="000000" w:themeColor="text1"/>
              </w:rPr>
            </w:pPr>
            <w:r w:rsidRPr="00AF084E">
              <w:rPr>
                <w:rFonts w:ascii="Calibri" w:hAnsi="Calibri" w:cs="Calibri"/>
                <w:bCs/>
                <w:color w:val="000000" w:themeColor="text1"/>
              </w:rPr>
              <w:t xml:space="preserve">Psicográficas: Estudiantes y egresados universitarios de nutrición que deseen conocer y actualizarse, para ofrecer un servicio profesional nutricional a favor de la sociedad. </w:t>
            </w:r>
          </w:p>
          <w:p w14:paraId="7AC2CC8B" w14:textId="77777777" w:rsidR="009830AD" w:rsidRPr="00AF084E" w:rsidRDefault="009830AD" w:rsidP="009830AD">
            <w:pPr>
              <w:jc w:val="both"/>
              <w:rPr>
                <w:rFonts w:ascii="Calibri" w:hAnsi="Calibri" w:cs="Calibri"/>
                <w:bCs/>
                <w:color w:val="000000" w:themeColor="text1"/>
              </w:rPr>
            </w:pPr>
            <w:r w:rsidRPr="00AF084E">
              <w:rPr>
                <w:rFonts w:ascii="Calibri" w:hAnsi="Calibri" w:cs="Calibri"/>
                <w:bCs/>
                <w:color w:val="000000" w:themeColor="text1"/>
              </w:rPr>
              <w:t>Habilidades: actitud propositiva, pensamiento crítico, respeto.</w:t>
            </w:r>
          </w:p>
          <w:p w14:paraId="61B04E0A" w14:textId="53B93D55" w:rsidR="006F749E" w:rsidRPr="00A2245F" w:rsidRDefault="009830AD" w:rsidP="009830AD">
            <w:pPr>
              <w:jc w:val="both"/>
              <w:rPr>
                <w:rFonts w:ascii="Gravity Book" w:hAnsi="Gravity Book"/>
                <w:b/>
                <w:color w:val="000000" w:themeColor="text1"/>
                <w:sz w:val="24"/>
                <w:szCs w:val="24"/>
              </w:rPr>
            </w:pPr>
            <w:r w:rsidRPr="00AF084E">
              <w:rPr>
                <w:rFonts w:ascii="Calibri" w:hAnsi="Calibri" w:cs="Calibri"/>
                <w:bCs/>
                <w:color w:val="000000" w:themeColor="text1"/>
              </w:rPr>
              <w:t>Conocimientos: Educación Superior</w:t>
            </w:r>
            <w:r>
              <w:rPr>
                <w:rFonts w:ascii="Calibri" w:hAnsi="Calibri" w:cs="Calibri"/>
                <w:bCs/>
                <w:color w:val="000000" w:themeColor="text1"/>
              </w:rPr>
              <w:t>.</w:t>
            </w:r>
          </w:p>
        </w:tc>
      </w:tr>
      <w:tr w:rsidR="006F749E" w:rsidRPr="00A2245F" w14:paraId="1D7B977D" w14:textId="77777777" w:rsidTr="00625A8A">
        <w:tc>
          <w:tcPr>
            <w:tcW w:w="5000" w:type="pct"/>
            <w:gridSpan w:val="4"/>
            <w:tcBorders>
              <w:top w:val="single" w:sz="12" w:space="0" w:color="auto"/>
              <w:bottom w:val="single" w:sz="12" w:space="0" w:color="auto"/>
            </w:tcBorders>
            <w:shd w:val="clear" w:color="auto" w:fill="0052A0"/>
          </w:tcPr>
          <w:p w14:paraId="241D9220" w14:textId="77777777" w:rsidR="006F749E" w:rsidRPr="00A2245F" w:rsidRDefault="006F749E" w:rsidP="006F749E">
            <w:pPr>
              <w:jc w:val="center"/>
              <w:rPr>
                <w:rFonts w:ascii="Montserrat" w:hAnsi="Montserrat"/>
                <w:b/>
                <w:sz w:val="24"/>
                <w:szCs w:val="24"/>
              </w:rPr>
            </w:pPr>
            <w:r w:rsidRPr="009B77D9">
              <w:rPr>
                <w:rFonts w:ascii="Montserrat" w:hAnsi="Montserrat"/>
                <w:b/>
                <w:color w:val="FFFFFF" w:themeColor="background1"/>
                <w:sz w:val="24"/>
                <w:szCs w:val="24"/>
              </w:rPr>
              <w:t>INSUMOS</w:t>
            </w:r>
          </w:p>
        </w:tc>
      </w:tr>
      <w:tr w:rsidR="006F749E" w:rsidRPr="00A2245F" w14:paraId="1E5D600B" w14:textId="77777777" w:rsidTr="00625A8A">
        <w:tc>
          <w:tcPr>
            <w:tcW w:w="5000" w:type="pct"/>
            <w:gridSpan w:val="4"/>
            <w:tcBorders>
              <w:top w:val="single" w:sz="12" w:space="0" w:color="auto"/>
              <w:bottom w:val="single" w:sz="12" w:space="0" w:color="auto"/>
            </w:tcBorders>
          </w:tcPr>
          <w:p w14:paraId="296F634A" w14:textId="77777777" w:rsidR="006F749E" w:rsidRPr="00A2245F" w:rsidRDefault="006F749E" w:rsidP="006F749E">
            <w:pPr>
              <w:pStyle w:val="NormalWeb"/>
              <w:ind w:left="720"/>
              <w:contextualSpacing/>
              <w:jc w:val="center"/>
              <w:rPr>
                <w:rFonts w:ascii="Gravity Book" w:hAnsi="Gravity Book" w:cs="Arial"/>
                <w:color w:val="A6A6A6" w:themeColor="background1" w:themeShade="A6"/>
              </w:rPr>
            </w:pPr>
          </w:p>
          <w:p w14:paraId="2BDAB7C3" w14:textId="77777777" w:rsidR="006F749E" w:rsidRDefault="0019011F" w:rsidP="006F749E">
            <w:pPr>
              <w:pStyle w:val="NormalWeb"/>
              <w:ind w:left="163"/>
              <w:jc w:val="center"/>
              <w:rPr>
                <w:rFonts w:ascii="Gravity Book" w:hAnsi="Gravity Book" w:cs="Arial"/>
                <w:color w:val="000000" w:themeColor="text1"/>
              </w:rPr>
            </w:pPr>
            <w:r>
              <w:rPr>
                <w:rFonts w:ascii="Gravity Book" w:hAnsi="Gravity Book" w:cs="Arial"/>
                <w:color w:val="000000" w:themeColor="text1"/>
              </w:rPr>
              <w:t>Computadora</w:t>
            </w:r>
          </w:p>
          <w:p w14:paraId="28D7D557" w14:textId="77777777" w:rsidR="0019011F" w:rsidRDefault="0019011F" w:rsidP="006F749E">
            <w:pPr>
              <w:pStyle w:val="NormalWeb"/>
              <w:ind w:left="163"/>
              <w:jc w:val="center"/>
              <w:rPr>
                <w:rFonts w:ascii="Gravity Book" w:hAnsi="Gravity Book" w:cs="Arial"/>
                <w:color w:val="000000" w:themeColor="text1"/>
              </w:rPr>
            </w:pPr>
            <w:r>
              <w:rPr>
                <w:rFonts w:ascii="Gravity Book" w:hAnsi="Gravity Book" w:cs="Arial"/>
                <w:color w:val="000000" w:themeColor="text1"/>
              </w:rPr>
              <w:t xml:space="preserve">Internet </w:t>
            </w:r>
          </w:p>
          <w:p w14:paraId="7A7B7918" w14:textId="77777777" w:rsidR="0019011F" w:rsidRDefault="0019011F" w:rsidP="006F749E">
            <w:pPr>
              <w:pStyle w:val="NormalWeb"/>
              <w:ind w:left="163"/>
              <w:jc w:val="center"/>
              <w:rPr>
                <w:rFonts w:ascii="Gravity Book" w:hAnsi="Gravity Book" w:cs="Arial"/>
                <w:color w:val="000000" w:themeColor="text1"/>
              </w:rPr>
            </w:pPr>
            <w:r>
              <w:rPr>
                <w:rFonts w:ascii="Gravity Book" w:hAnsi="Gravity Book" w:cs="Arial"/>
                <w:color w:val="000000" w:themeColor="text1"/>
              </w:rPr>
              <w:t xml:space="preserve">Herramientas de office </w:t>
            </w:r>
          </w:p>
          <w:p w14:paraId="7320D120" w14:textId="77777777" w:rsidR="0019011F" w:rsidRDefault="0019011F" w:rsidP="006F749E">
            <w:pPr>
              <w:pStyle w:val="NormalWeb"/>
              <w:ind w:left="163"/>
              <w:jc w:val="center"/>
              <w:rPr>
                <w:rFonts w:ascii="Gravity Book" w:hAnsi="Gravity Book" w:cs="Arial"/>
                <w:color w:val="000000" w:themeColor="text1"/>
              </w:rPr>
            </w:pPr>
            <w:r>
              <w:rPr>
                <w:rFonts w:ascii="Gravity Book" w:hAnsi="Gravity Book" w:cs="Arial"/>
                <w:color w:val="000000" w:themeColor="text1"/>
              </w:rPr>
              <w:t>Correo electrónico</w:t>
            </w:r>
          </w:p>
          <w:p w14:paraId="3140CF4C" w14:textId="078B78BB" w:rsidR="0019011F" w:rsidRPr="00A2245F" w:rsidRDefault="0019011F" w:rsidP="006F749E">
            <w:pPr>
              <w:pStyle w:val="NormalWeb"/>
              <w:ind w:left="163"/>
              <w:jc w:val="center"/>
              <w:rPr>
                <w:rFonts w:ascii="Gravity Book" w:hAnsi="Gravity Book" w:cs="Arial"/>
                <w:color w:val="000000" w:themeColor="text1"/>
              </w:rPr>
            </w:pPr>
            <w:r>
              <w:rPr>
                <w:rFonts w:ascii="Gravity Book" w:hAnsi="Gravity Book" w:cs="Arial"/>
                <w:color w:val="000000" w:themeColor="text1"/>
              </w:rPr>
              <w:t>Material descargado</w:t>
            </w:r>
          </w:p>
        </w:tc>
      </w:tr>
      <w:tr w:rsidR="006F749E" w:rsidRPr="00A2245F" w14:paraId="77C7281C" w14:textId="77777777" w:rsidTr="00625A8A">
        <w:tc>
          <w:tcPr>
            <w:tcW w:w="5000" w:type="pct"/>
            <w:gridSpan w:val="4"/>
            <w:tcBorders>
              <w:top w:val="single" w:sz="12" w:space="0" w:color="auto"/>
              <w:bottom w:val="single" w:sz="12" w:space="0" w:color="auto"/>
            </w:tcBorders>
            <w:shd w:val="clear" w:color="auto" w:fill="0052A0"/>
          </w:tcPr>
          <w:p w14:paraId="7F3A39C5" w14:textId="77777777" w:rsidR="006F749E" w:rsidRPr="00A2245F" w:rsidRDefault="006F749E" w:rsidP="006F749E">
            <w:pPr>
              <w:jc w:val="center"/>
              <w:rPr>
                <w:rFonts w:ascii="Montserrat" w:hAnsi="Montserrat"/>
                <w:b/>
                <w:sz w:val="24"/>
                <w:szCs w:val="24"/>
              </w:rPr>
            </w:pPr>
            <w:r w:rsidRPr="009B77D9">
              <w:rPr>
                <w:rFonts w:ascii="Montserrat" w:hAnsi="Montserrat"/>
                <w:b/>
                <w:color w:val="FFFFFF" w:themeColor="background1"/>
                <w:sz w:val="24"/>
                <w:szCs w:val="24"/>
              </w:rPr>
              <w:t>EVALUACIÓN</w:t>
            </w:r>
          </w:p>
        </w:tc>
      </w:tr>
      <w:tr w:rsidR="006F749E" w:rsidRPr="00A2245F" w14:paraId="6728E397" w14:textId="77777777" w:rsidTr="00625A8A">
        <w:tc>
          <w:tcPr>
            <w:tcW w:w="5000" w:type="pct"/>
            <w:gridSpan w:val="4"/>
            <w:tcBorders>
              <w:top w:val="single" w:sz="12" w:space="0" w:color="auto"/>
              <w:bottom w:val="single" w:sz="12" w:space="0" w:color="auto"/>
            </w:tcBorders>
          </w:tcPr>
          <w:p w14:paraId="43BEBAE9" w14:textId="47C5EEAC" w:rsidR="0019011F" w:rsidRDefault="0019011F" w:rsidP="0019011F">
            <w:pPr>
              <w:pStyle w:val="NormalWeb"/>
              <w:rPr>
                <w:rFonts w:ascii="Gravity Book" w:hAnsi="Gravity Book" w:cs="Arial"/>
                <w:color w:val="000000" w:themeColor="text1"/>
              </w:rPr>
            </w:pPr>
            <w:r>
              <w:rPr>
                <w:rFonts w:ascii="Gravity Book" w:hAnsi="Gravity Book" w:cs="Arial"/>
                <w:color w:val="000000" w:themeColor="text1"/>
              </w:rPr>
              <w:t>Diagnóstica: Cuestionario referencial</w:t>
            </w:r>
          </w:p>
          <w:p w14:paraId="13061669" w14:textId="4ED0AF19" w:rsidR="0019011F" w:rsidRDefault="0019011F" w:rsidP="0019011F">
            <w:pPr>
              <w:pStyle w:val="NormalWeb"/>
              <w:rPr>
                <w:rFonts w:ascii="Gravity Book" w:hAnsi="Gravity Book" w:cs="Arial"/>
                <w:color w:val="000000" w:themeColor="text1"/>
              </w:rPr>
            </w:pPr>
            <w:r>
              <w:rPr>
                <w:rFonts w:ascii="Gravity Book" w:hAnsi="Gravity Book" w:cs="Arial"/>
                <w:color w:val="000000" w:themeColor="text1"/>
              </w:rPr>
              <w:t>Formativa: Lista de cotejo (mapa conceptual).</w:t>
            </w:r>
          </w:p>
          <w:p w14:paraId="68DFB05F" w14:textId="04D4250E" w:rsidR="0019011F" w:rsidRDefault="0019011F" w:rsidP="0019011F">
            <w:pPr>
              <w:pStyle w:val="NormalWeb"/>
              <w:rPr>
                <w:rFonts w:ascii="Gravity Book" w:hAnsi="Gravity Book" w:cs="Arial"/>
                <w:color w:val="000000" w:themeColor="text1"/>
              </w:rPr>
            </w:pPr>
            <w:r>
              <w:rPr>
                <w:rFonts w:ascii="Gravity Book" w:hAnsi="Gravity Book" w:cs="Arial"/>
                <w:color w:val="000000" w:themeColor="text1"/>
              </w:rPr>
              <w:t>Sumativa: Cuestionario.</w:t>
            </w:r>
          </w:p>
          <w:p w14:paraId="2E5AA997" w14:textId="2ECA6E85" w:rsidR="0019011F" w:rsidRPr="00A2245F" w:rsidRDefault="0019011F" w:rsidP="0019011F">
            <w:pPr>
              <w:pStyle w:val="NormalWeb"/>
              <w:ind w:left="720"/>
              <w:rPr>
                <w:rFonts w:ascii="Gravity Book" w:hAnsi="Gravity Book" w:cs="Arial"/>
                <w:color w:val="000000" w:themeColor="text1"/>
              </w:rPr>
            </w:pPr>
          </w:p>
        </w:tc>
      </w:tr>
      <w:tr w:rsidR="006F749E" w:rsidRPr="00A2245F" w14:paraId="482E1BF2" w14:textId="77777777" w:rsidTr="00625A8A">
        <w:tc>
          <w:tcPr>
            <w:tcW w:w="5000" w:type="pct"/>
            <w:gridSpan w:val="4"/>
            <w:tcBorders>
              <w:top w:val="single" w:sz="12" w:space="0" w:color="auto"/>
            </w:tcBorders>
            <w:shd w:val="clear" w:color="auto" w:fill="0052A0"/>
          </w:tcPr>
          <w:p w14:paraId="26AFFA9D" w14:textId="77777777" w:rsidR="006F749E" w:rsidRPr="009B77D9" w:rsidRDefault="006F749E" w:rsidP="006F749E">
            <w:pPr>
              <w:jc w:val="center"/>
              <w:rPr>
                <w:rFonts w:ascii="Montserrat" w:hAnsi="Montserrat"/>
                <w:b/>
                <w:bCs/>
                <w:color w:val="FFFFFF" w:themeColor="background1"/>
                <w:sz w:val="24"/>
                <w:szCs w:val="24"/>
              </w:rPr>
            </w:pPr>
            <w:r w:rsidRPr="009B77D9">
              <w:rPr>
                <w:rFonts w:ascii="Montserrat" w:hAnsi="Montserrat"/>
                <w:b/>
                <w:bCs/>
                <w:color w:val="FFFFFF" w:themeColor="background1"/>
                <w:sz w:val="24"/>
                <w:szCs w:val="24"/>
              </w:rPr>
              <w:t>DURACIÓN DEL CURSO</w:t>
            </w:r>
          </w:p>
        </w:tc>
      </w:tr>
      <w:tr w:rsidR="006F749E" w:rsidRPr="00A2245F" w14:paraId="543B5BED" w14:textId="77777777" w:rsidTr="006F749E">
        <w:tc>
          <w:tcPr>
            <w:tcW w:w="1645" w:type="pct"/>
            <w:gridSpan w:val="2"/>
            <w:tcBorders>
              <w:top w:val="single" w:sz="12" w:space="0" w:color="auto"/>
              <w:bottom w:val="single" w:sz="12" w:space="0" w:color="auto"/>
              <w:right w:val="single" w:sz="12" w:space="0" w:color="auto"/>
            </w:tcBorders>
            <w:shd w:val="clear" w:color="auto" w:fill="0052A0"/>
          </w:tcPr>
          <w:p w14:paraId="2BF2F49F" w14:textId="77777777" w:rsidR="006F749E" w:rsidRPr="009B77D9" w:rsidRDefault="006F749E" w:rsidP="006F749E">
            <w:pPr>
              <w:jc w:val="center"/>
              <w:rPr>
                <w:rFonts w:ascii="Montserrat" w:hAnsi="Montserrat"/>
                <w:b/>
                <w:bCs/>
                <w:color w:val="FFFFFF" w:themeColor="background1"/>
                <w:sz w:val="24"/>
                <w:szCs w:val="24"/>
              </w:rPr>
            </w:pPr>
            <w:r w:rsidRPr="009B77D9">
              <w:rPr>
                <w:rFonts w:ascii="Montserrat" w:hAnsi="Montserrat"/>
                <w:b/>
                <w:bCs/>
                <w:color w:val="FFFFFF" w:themeColor="background1"/>
                <w:sz w:val="24"/>
                <w:szCs w:val="24"/>
              </w:rPr>
              <w:t>HORAS</w:t>
            </w:r>
          </w:p>
        </w:tc>
        <w:tc>
          <w:tcPr>
            <w:tcW w:w="3355" w:type="pct"/>
            <w:gridSpan w:val="2"/>
            <w:tcBorders>
              <w:top w:val="single" w:sz="12" w:space="0" w:color="auto"/>
              <w:left w:val="single" w:sz="12" w:space="0" w:color="auto"/>
              <w:bottom w:val="single" w:sz="12" w:space="0" w:color="auto"/>
            </w:tcBorders>
            <w:shd w:val="clear" w:color="auto" w:fill="0052A0"/>
          </w:tcPr>
          <w:p w14:paraId="229F4C35" w14:textId="77777777" w:rsidR="006F749E" w:rsidRPr="009B77D9" w:rsidRDefault="006F749E" w:rsidP="006F749E">
            <w:pPr>
              <w:jc w:val="center"/>
              <w:rPr>
                <w:rFonts w:ascii="Montserrat" w:hAnsi="Montserrat"/>
                <w:b/>
                <w:bCs/>
                <w:color w:val="FFFFFF" w:themeColor="background1"/>
                <w:sz w:val="24"/>
                <w:szCs w:val="24"/>
              </w:rPr>
            </w:pPr>
            <w:r w:rsidRPr="009B77D9">
              <w:rPr>
                <w:rFonts w:ascii="Montserrat" w:hAnsi="Montserrat"/>
                <w:b/>
                <w:bCs/>
                <w:color w:val="FFFFFF" w:themeColor="background1"/>
                <w:sz w:val="24"/>
                <w:szCs w:val="24"/>
              </w:rPr>
              <w:t>SEMANAS</w:t>
            </w:r>
          </w:p>
        </w:tc>
      </w:tr>
      <w:tr w:rsidR="006F749E" w:rsidRPr="00A2245F" w14:paraId="113E50DC" w14:textId="77777777" w:rsidTr="006F749E">
        <w:tc>
          <w:tcPr>
            <w:tcW w:w="1645" w:type="pct"/>
            <w:gridSpan w:val="2"/>
            <w:tcBorders>
              <w:top w:val="single" w:sz="12" w:space="0" w:color="auto"/>
              <w:right w:val="single" w:sz="12" w:space="0" w:color="auto"/>
            </w:tcBorders>
          </w:tcPr>
          <w:p w14:paraId="044288AA" w14:textId="09E68896" w:rsidR="006F749E" w:rsidRPr="00A2245F" w:rsidRDefault="00FA5B33" w:rsidP="006F749E">
            <w:pPr>
              <w:jc w:val="center"/>
              <w:rPr>
                <w:rFonts w:ascii="Gravity Book" w:hAnsi="Gravity Book"/>
                <w:sz w:val="24"/>
                <w:szCs w:val="24"/>
              </w:rPr>
            </w:pPr>
            <w:r>
              <w:rPr>
                <w:rFonts w:ascii="Gravity Book" w:hAnsi="Gravity Book"/>
                <w:sz w:val="24"/>
                <w:szCs w:val="24"/>
              </w:rPr>
              <w:t>5</w:t>
            </w:r>
          </w:p>
        </w:tc>
        <w:tc>
          <w:tcPr>
            <w:tcW w:w="3355" w:type="pct"/>
            <w:gridSpan w:val="2"/>
            <w:tcBorders>
              <w:top w:val="single" w:sz="12" w:space="0" w:color="auto"/>
              <w:left w:val="single" w:sz="12" w:space="0" w:color="auto"/>
            </w:tcBorders>
          </w:tcPr>
          <w:p w14:paraId="07819503" w14:textId="6C129A29" w:rsidR="006F749E" w:rsidRPr="00A2245F" w:rsidRDefault="00FA5B33" w:rsidP="006F749E">
            <w:pPr>
              <w:jc w:val="center"/>
              <w:rPr>
                <w:rFonts w:ascii="Gravity Book" w:hAnsi="Gravity Book" w:cs="Arial"/>
                <w:color w:val="A6A6A6" w:themeColor="background1" w:themeShade="A6"/>
                <w:sz w:val="24"/>
                <w:szCs w:val="24"/>
              </w:rPr>
            </w:pPr>
            <w:r w:rsidRPr="00FA5B33">
              <w:rPr>
                <w:rFonts w:ascii="Gravity Book" w:hAnsi="Gravity Book" w:cs="Arial"/>
                <w:sz w:val="24"/>
                <w:szCs w:val="24"/>
              </w:rPr>
              <w:t>1</w:t>
            </w:r>
          </w:p>
        </w:tc>
      </w:tr>
    </w:tbl>
    <w:p w14:paraId="23804B4F" w14:textId="77777777" w:rsidR="004442A6" w:rsidRDefault="004442A6" w:rsidP="00432027">
      <w:pPr>
        <w:spacing w:line="360" w:lineRule="auto"/>
        <w:jc w:val="center"/>
        <w:rPr>
          <w:rFonts w:ascii="Gravity Book" w:hAnsi="Gravity Book" w:cs="Arial"/>
          <w:sz w:val="24"/>
        </w:rPr>
      </w:pPr>
    </w:p>
    <w:p w14:paraId="6B22B102" w14:textId="1CEF4D97" w:rsidR="00432027" w:rsidRDefault="00432027" w:rsidP="00432027">
      <w:pPr>
        <w:spacing w:line="360" w:lineRule="auto"/>
        <w:jc w:val="center"/>
        <w:rPr>
          <w:rFonts w:ascii="Gravity Book" w:hAnsi="Gravity Book" w:cs="Arial"/>
          <w:sz w:val="24"/>
        </w:rPr>
      </w:pPr>
      <w:r>
        <w:rPr>
          <w:rFonts w:ascii="Gravity Book" w:hAnsi="Gravity Book" w:cs="Arial"/>
          <w:noProof/>
          <w:sz w:val="24"/>
        </w:rPr>
        <mc:AlternateContent>
          <mc:Choice Requires="wps">
            <w:drawing>
              <wp:anchor distT="0" distB="0" distL="114300" distR="114300" simplePos="0" relativeHeight="251659264" behindDoc="0" locked="0" layoutInCell="1" allowOverlap="1" wp14:anchorId="70432A85" wp14:editId="0825B454">
                <wp:simplePos x="0" y="0"/>
                <wp:positionH relativeFrom="column">
                  <wp:posOffset>1377315</wp:posOffset>
                </wp:positionH>
                <wp:positionV relativeFrom="paragraph">
                  <wp:posOffset>327660</wp:posOffset>
                </wp:positionV>
                <wp:extent cx="288925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889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0FAD5A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45pt,25.8pt" to="335.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" strokecolor="black [3200]" strokeweight="1pt">
                <v:stroke joinstyle="miter"/>
              </v:line>
            </w:pict>
          </mc:Fallback>
        </mc:AlternateContent>
      </w:r>
    </w:p>
    <w:p w14:paraId="156552B5" w14:textId="2508652E" w:rsidR="00432027" w:rsidRPr="00AF3F1B" w:rsidRDefault="00432027" w:rsidP="004442A6">
      <w:pPr>
        <w:spacing w:line="360" w:lineRule="auto"/>
        <w:jc w:val="center"/>
        <w:rPr>
          <w:rFonts w:ascii="Gravity Book" w:hAnsi="Gravity Book" w:cs="Arial"/>
          <w:sz w:val="24"/>
        </w:rPr>
      </w:pPr>
      <w:r>
        <w:rPr>
          <w:rFonts w:ascii="Gravity Book" w:hAnsi="Gravity Book" w:cs="Arial"/>
          <w:sz w:val="24"/>
        </w:rPr>
        <w:t xml:space="preserve">Nombre y firma del </w:t>
      </w:r>
      <w:r w:rsidR="00724A65">
        <w:rPr>
          <w:rFonts w:ascii="Gravity Book" w:hAnsi="Gravity Book" w:cs="Arial"/>
          <w:sz w:val="24"/>
        </w:rPr>
        <w:t>D</w:t>
      </w:r>
      <w:r>
        <w:rPr>
          <w:rFonts w:ascii="Gravity Book" w:hAnsi="Gravity Book" w:cs="Arial"/>
          <w:sz w:val="24"/>
        </w:rPr>
        <w:t>esarrollador</w:t>
      </w:r>
    </w:p>
    <w:sectPr w:rsidR="00432027" w:rsidRPr="00AF3F1B" w:rsidSect="00D64DD0">
      <w:pgSz w:w="12240" w:h="15840"/>
      <w:pgMar w:top="1135" w:right="1701" w:bottom="1417" w:left="1701" w:header="7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195A" w14:textId="77777777" w:rsidR="005E2A7D" w:rsidRDefault="005E2A7D" w:rsidP="00956392">
      <w:pPr>
        <w:spacing w:after="0" w:line="240" w:lineRule="auto"/>
      </w:pPr>
      <w:r>
        <w:separator/>
      </w:r>
    </w:p>
  </w:endnote>
  <w:endnote w:type="continuationSeparator" w:id="0">
    <w:p w14:paraId="68AF0CDF" w14:textId="77777777" w:rsidR="005E2A7D" w:rsidRDefault="005E2A7D" w:rsidP="0095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ravity Book">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4DBF" w14:textId="77777777" w:rsidR="005E2A7D" w:rsidRDefault="005E2A7D" w:rsidP="00956392">
      <w:pPr>
        <w:spacing w:after="0" w:line="240" w:lineRule="auto"/>
      </w:pPr>
      <w:r>
        <w:separator/>
      </w:r>
    </w:p>
  </w:footnote>
  <w:footnote w:type="continuationSeparator" w:id="0">
    <w:p w14:paraId="65E53547" w14:textId="77777777" w:rsidR="005E2A7D" w:rsidRDefault="005E2A7D" w:rsidP="00956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15pt;height:1.05pt;visibility:visible;mso-wrap-style:square" o:bullet="t">
        <v:imagedata r:id="rId1" o:title=""/>
      </v:shape>
    </w:pict>
  </w:numPicBullet>
  <w:abstractNum w:abstractNumId="0" w15:restartNumberingAfterBreak="0">
    <w:nsid w:val="027C712A"/>
    <w:multiLevelType w:val="hybridMultilevel"/>
    <w:tmpl w:val="6D40D07E"/>
    <w:lvl w:ilvl="0" w:tplc="1A02021A">
      <w:start w:val="1"/>
      <w:numFmt w:val="bullet"/>
      <w:lvlText w:val=""/>
      <w:lvlPicBulletId w:val="0"/>
      <w:lvlJc w:val="left"/>
      <w:pPr>
        <w:tabs>
          <w:tab w:val="num" w:pos="720"/>
        </w:tabs>
        <w:ind w:left="720" w:hanging="360"/>
      </w:pPr>
      <w:rPr>
        <w:rFonts w:ascii="Symbol" w:hAnsi="Symbol" w:hint="default"/>
      </w:rPr>
    </w:lvl>
    <w:lvl w:ilvl="1" w:tplc="F2347168" w:tentative="1">
      <w:start w:val="1"/>
      <w:numFmt w:val="bullet"/>
      <w:lvlText w:val=""/>
      <w:lvlJc w:val="left"/>
      <w:pPr>
        <w:tabs>
          <w:tab w:val="num" w:pos="1440"/>
        </w:tabs>
        <w:ind w:left="1440" w:hanging="360"/>
      </w:pPr>
      <w:rPr>
        <w:rFonts w:ascii="Symbol" w:hAnsi="Symbol" w:hint="default"/>
      </w:rPr>
    </w:lvl>
    <w:lvl w:ilvl="2" w:tplc="0044688E" w:tentative="1">
      <w:start w:val="1"/>
      <w:numFmt w:val="bullet"/>
      <w:lvlText w:val=""/>
      <w:lvlJc w:val="left"/>
      <w:pPr>
        <w:tabs>
          <w:tab w:val="num" w:pos="2160"/>
        </w:tabs>
        <w:ind w:left="2160" w:hanging="360"/>
      </w:pPr>
      <w:rPr>
        <w:rFonts w:ascii="Symbol" w:hAnsi="Symbol" w:hint="default"/>
      </w:rPr>
    </w:lvl>
    <w:lvl w:ilvl="3" w:tplc="989E682A" w:tentative="1">
      <w:start w:val="1"/>
      <w:numFmt w:val="bullet"/>
      <w:lvlText w:val=""/>
      <w:lvlJc w:val="left"/>
      <w:pPr>
        <w:tabs>
          <w:tab w:val="num" w:pos="2880"/>
        </w:tabs>
        <w:ind w:left="2880" w:hanging="360"/>
      </w:pPr>
      <w:rPr>
        <w:rFonts w:ascii="Symbol" w:hAnsi="Symbol" w:hint="default"/>
      </w:rPr>
    </w:lvl>
    <w:lvl w:ilvl="4" w:tplc="70087336" w:tentative="1">
      <w:start w:val="1"/>
      <w:numFmt w:val="bullet"/>
      <w:lvlText w:val=""/>
      <w:lvlJc w:val="left"/>
      <w:pPr>
        <w:tabs>
          <w:tab w:val="num" w:pos="3600"/>
        </w:tabs>
        <w:ind w:left="3600" w:hanging="360"/>
      </w:pPr>
      <w:rPr>
        <w:rFonts w:ascii="Symbol" w:hAnsi="Symbol" w:hint="default"/>
      </w:rPr>
    </w:lvl>
    <w:lvl w:ilvl="5" w:tplc="471C5A94" w:tentative="1">
      <w:start w:val="1"/>
      <w:numFmt w:val="bullet"/>
      <w:lvlText w:val=""/>
      <w:lvlJc w:val="left"/>
      <w:pPr>
        <w:tabs>
          <w:tab w:val="num" w:pos="4320"/>
        </w:tabs>
        <w:ind w:left="4320" w:hanging="360"/>
      </w:pPr>
      <w:rPr>
        <w:rFonts w:ascii="Symbol" w:hAnsi="Symbol" w:hint="default"/>
      </w:rPr>
    </w:lvl>
    <w:lvl w:ilvl="6" w:tplc="40BE0572" w:tentative="1">
      <w:start w:val="1"/>
      <w:numFmt w:val="bullet"/>
      <w:lvlText w:val=""/>
      <w:lvlJc w:val="left"/>
      <w:pPr>
        <w:tabs>
          <w:tab w:val="num" w:pos="5040"/>
        </w:tabs>
        <w:ind w:left="5040" w:hanging="360"/>
      </w:pPr>
      <w:rPr>
        <w:rFonts w:ascii="Symbol" w:hAnsi="Symbol" w:hint="default"/>
      </w:rPr>
    </w:lvl>
    <w:lvl w:ilvl="7" w:tplc="24120818" w:tentative="1">
      <w:start w:val="1"/>
      <w:numFmt w:val="bullet"/>
      <w:lvlText w:val=""/>
      <w:lvlJc w:val="left"/>
      <w:pPr>
        <w:tabs>
          <w:tab w:val="num" w:pos="5760"/>
        </w:tabs>
        <w:ind w:left="5760" w:hanging="360"/>
      </w:pPr>
      <w:rPr>
        <w:rFonts w:ascii="Symbol" w:hAnsi="Symbol" w:hint="default"/>
      </w:rPr>
    </w:lvl>
    <w:lvl w:ilvl="8" w:tplc="CF300B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89A1A3A"/>
    <w:multiLevelType w:val="multilevel"/>
    <w:tmpl w:val="D1E85E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92"/>
    <w:rsid w:val="00133F55"/>
    <w:rsid w:val="0019011F"/>
    <w:rsid w:val="002C0A38"/>
    <w:rsid w:val="0036342A"/>
    <w:rsid w:val="00367648"/>
    <w:rsid w:val="00387FD8"/>
    <w:rsid w:val="003E2ED1"/>
    <w:rsid w:val="003F4F97"/>
    <w:rsid w:val="00432027"/>
    <w:rsid w:val="004442A6"/>
    <w:rsid w:val="004A6ABB"/>
    <w:rsid w:val="005E2A7D"/>
    <w:rsid w:val="005E6330"/>
    <w:rsid w:val="00683B6B"/>
    <w:rsid w:val="006F749E"/>
    <w:rsid w:val="00724A65"/>
    <w:rsid w:val="00741377"/>
    <w:rsid w:val="00752206"/>
    <w:rsid w:val="00822A76"/>
    <w:rsid w:val="00835792"/>
    <w:rsid w:val="00935D5D"/>
    <w:rsid w:val="00956392"/>
    <w:rsid w:val="009830AD"/>
    <w:rsid w:val="00994376"/>
    <w:rsid w:val="009B77D9"/>
    <w:rsid w:val="00A2245F"/>
    <w:rsid w:val="00A255C0"/>
    <w:rsid w:val="00A97B94"/>
    <w:rsid w:val="00AF3F1B"/>
    <w:rsid w:val="00B376FF"/>
    <w:rsid w:val="00BC08C9"/>
    <w:rsid w:val="00BE1B8D"/>
    <w:rsid w:val="00C21D37"/>
    <w:rsid w:val="00C70A23"/>
    <w:rsid w:val="00CA3812"/>
    <w:rsid w:val="00CF1AEC"/>
    <w:rsid w:val="00D13B85"/>
    <w:rsid w:val="00D31B67"/>
    <w:rsid w:val="00D64DD0"/>
    <w:rsid w:val="00DD2FD7"/>
    <w:rsid w:val="00E13EA1"/>
    <w:rsid w:val="00E95027"/>
    <w:rsid w:val="00EB6C37"/>
    <w:rsid w:val="00EF4D6C"/>
    <w:rsid w:val="00F5013F"/>
    <w:rsid w:val="00FA5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4AC78"/>
  <w15:chartTrackingRefBased/>
  <w15:docId w15:val="{F8BBF4CC-0DD4-4A4C-B39F-407000AF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5F"/>
  </w:style>
  <w:style w:type="paragraph" w:styleId="Ttulo4">
    <w:name w:val="heading 4"/>
    <w:basedOn w:val="Normal"/>
    <w:link w:val="Ttulo4Car"/>
    <w:uiPriority w:val="9"/>
    <w:qFormat/>
    <w:rsid w:val="00DD2FD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63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392"/>
  </w:style>
  <w:style w:type="paragraph" w:styleId="Piedepgina">
    <w:name w:val="footer"/>
    <w:basedOn w:val="Normal"/>
    <w:link w:val="PiedepginaCar"/>
    <w:uiPriority w:val="99"/>
    <w:unhideWhenUsed/>
    <w:rsid w:val="009563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392"/>
  </w:style>
  <w:style w:type="table" w:styleId="Tablaconcuadrcula">
    <w:name w:val="Table Grid"/>
    <w:basedOn w:val="Tablanormal"/>
    <w:uiPriority w:val="39"/>
    <w:rsid w:val="00A2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24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DD2FD7"/>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DD2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1172">
      <w:bodyDiv w:val="1"/>
      <w:marLeft w:val="0"/>
      <w:marRight w:val="0"/>
      <w:marTop w:val="0"/>
      <w:marBottom w:val="0"/>
      <w:divBdr>
        <w:top w:val="none" w:sz="0" w:space="0" w:color="auto"/>
        <w:left w:val="none" w:sz="0" w:space="0" w:color="auto"/>
        <w:bottom w:val="none" w:sz="0" w:space="0" w:color="auto"/>
        <w:right w:val="none" w:sz="0" w:space="0" w:color="auto"/>
      </w:divBdr>
    </w:div>
    <w:div w:id="6657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CEOC Empresas</cp:lastModifiedBy>
  <cp:revision>15</cp:revision>
  <cp:lastPrinted>2024-10-09T18:38:00Z</cp:lastPrinted>
  <dcterms:created xsi:type="dcterms:W3CDTF">2021-06-18T22:32:00Z</dcterms:created>
  <dcterms:modified xsi:type="dcterms:W3CDTF">2024-10-09T18:38:00Z</dcterms:modified>
</cp:coreProperties>
</file>