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F1AC" w14:textId="77777777" w:rsidR="00300BDD" w:rsidRPr="00D92735" w:rsidRDefault="00300BDD" w:rsidP="00301C9A">
      <w:pPr>
        <w:jc w:val="center"/>
        <w:rPr>
          <w:rFonts w:asciiTheme="minorHAnsi" w:hAnsiTheme="minorHAnsi"/>
          <w:sz w:val="22"/>
        </w:rPr>
      </w:pPr>
    </w:p>
    <w:p w14:paraId="020FF80E" w14:textId="77777777" w:rsidR="00301C9A" w:rsidRPr="00D92735" w:rsidRDefault="00301C9A" w:rsidP="00301C9A">
      <w:pPr>
        <w:jc w:val="center"/>
        <w:rPr>
          <w:rFonts w:asciiTheme="minorHAnsi" w:hAnsiTheme="minorHAnsi"/>
          <w:sz w:val="22"/>
        </w:rPr>
      </w:pPr>
    </w:p>
    <w:p w14:paraId="39ABD6C7" w14:textId="77777777" w:rsidR="00301C9A" w:rsidRPr="00D92735" w:rsidRDefault="00301C9A" w:rsidP="00301C9A">
      <w:pPr>
        <w:jc w:val="center"/>
        <w:rPr>
          <w:rFonts w:asciiTheme="minorHAnsi" w:hAnsiTheme="minorHAnsi"/>
          <w:sz w:val="22"/>
        </w:rPr>
      </w:pPr>
    </w:p>
    <w:p w14:paraId="1199C939" w14:textId="77777777" w:rsidR="00D572B2" w:rsidRPr="00D92735" w:rsidRDefault="00D572B2" w:rsidP="00301C9A">
      <w:pPr>
        <w:jc w:val="center"/>
        <w:rPr>
          <w:rFonts w:asciiTheme="minorHAnsi" w:hAnsiTheme="minorHAnsi"/>
          <w:sz w:val="22"/>
        </w:rPr>
      </w:pPr>
    </w:p>
    <w:p w14:paraId="44654625" w14:textId="2E074F5D" w:rsidR="00EC5AAC" w:rsidRPr="00D92735" w:rsidRDefault="00EC5AAC" w:rsidP="00EC5AAC">
      <w:pPr>
        <w:spacing w:line="240" w:lineRule="auto"/>
        <w:jc w:val="center"/>
        <w:rPr>
          <w:rFonts w:asciiTheme="minorHAnsi" w:hAnsiTheme="minorHAnsi"/>
          <w:b/>
          <w:bCs/>
          <w:sz w:val="22"/>
        </w:rPr>
      </w:pPr>
    </w:p>
    <w:p w14:paraId="7C40E064" w14:textId="2E096F5D" w:rsidR="00EC5AAC" w:rsidRPr="00C3028C" w:rsidRDefault="00C3028C" w:rsidP="00817A76">
      <w:pPr>
        <w:spacing w:line="240" w:lineRule="auto"/>
        <w:jc w:val="center"/>
        <w:rPr>
          <w:b/>
          <w:bCs/>
          <w:szCs w:val="24"/>
        </w:rPr>
      </w:pPr>
      <w:r>
        <w:rPr>
          <w:b/>
          <w:bCs/>
          <w:szCs w:val="24"/>
        </w:rPr>
        <w:t xml:space="preserve">The Advanced Practice Nursing Role in </w:t>
      </w:r>
      <w:proofErr w:type="gramStart"/>
      <w:r>
        <w:rPr>
          <w:b/>
          <w:bCs/>
          <w:szCs w:val="24"/>
        </w:rPr>
        <w:t>End of Life</w:t>
      </w:r>
      <w:proofErr w:type="gramEnd"/>
      <w:r>
        <w:rPr>
          <w:b/>
          <w:bCs/>
          <w:szCs w:val="24"/>
        </w:rPr>
        <w:t xml:space="preserve"> </w:t>
      </w:r>
      <w:r w:rsidR="009359DC">
        <w:rPr>
          <w:b/>
          <w:bCs/>
          <w:szCs w:val="24"/>
        </w:rPr>
        <w:t xml:space="preserve">Care </w:t>
      </w:r>
      <w:r>
        <w:rPr>
          <w:b/>
          <w:bCs/>
          <w:szCs w:val="24"/>
        </w:rPr>
        <w:t>Planning</w:t>
      </w:r>
    </w:p>
    <w:p w14:paraId="10F96A92" w14:textId="0A7F91B9" w:rsidR="00D95EE3" w:rsidRPr="00CE7875" w:rsidRDefault="00D95EE3" w:rsidP="00817A76">
      <w:pPr>
        <w:jc w:val="center"/>
        <w:rPr>
          <w:b/>
          <w:bCs/>
          <w:color w:val="C0504D" w:themeColor="accent2"/>
          <w:szCs w:val="24"/>
        </w:rPr>
      </w:pPr>
    </w:p>
    <w:p w14:paraId="2E67EE52" w14:textId="77777777" w:rsidR="00E14AE9" w:rsidRPr="00CE7875" w:rsidRDefault="00E14AE9" w:rsidP="00817A76">
      <w:pPr>
        <w:jc w:val="center"/>
        <w:rPr>
          <w:color w:val="C0504D" w:themeColor="accent2"/>
          <w:szCs w:val="24"/>
        </w:rPr>
      </w:pPr>
    </w:p>
    <w:p w14:paraId="68DA013A" w14:textId="21F66C77" w:rsidR="00D572B2" w:rsidRPr="00C3028C" w:rsidRDefault="00ED1676" w:rsidP="00817A76">
      <w:pPr>
        <w:jc w:val="center"/>
        <w:rPr>
          <w:szCs w:val="24"/>
        </w:rPr>
      </w:pPr>
      <w:r w:rsidRPr="00C3028C">
        <w:rPr>
          <w:szCs w:val="24"/>
        </w:rPr>
        <w:t xml:space="preserve">Rebecca </w:t>
      </w:r>
      <w:proofErr w:type="spellStart"/>
      <w:r w:rsidRPr="00C3028C">
        <w:rPr>
          <w:szCs w:val="24"/>
        </w:rPr>
        <w:t>MacLure</w:t>
      </w:r>
      <w:proofErr w:type="spellEnd"/>
    </w:p>
    <w:p w14:paraId="47A0EA62" w14:textId="3DECF245" w:rsidR="00D572B2" w:rsidRPr="00C3028C" w:rsidRDefault="00AB2BD0" w:rsidP="00817A76">
      <w:pPr>
        <w:jc w:val="center"/>
        <w:rPr>
          <w:szCs w:val="24"/>
        </w:rPr>
      </w:pPr>
      <w:r w:rsidRPr="00C3028C">
        <w:rPr>
          <w:szCs w:val="24"/>
        </w:rPr>
        <w:t>Faculty of Nursing: University of Prince Edward Island</w:t>
      </w:r>
    </w:p>
    <w:p w14:paraId="583901D1" w14:textId="10EA81A2" w:rsidR="007257D4" w:rsidRPr="00C3028C" w:rsidRDefault="00C3028C" w:rsidP="00817A76">
      <w:pPr>
        <w:jc w:val="center"/>
        <w:rPr>
          <w:szCs w:val="24"/>
        </w:rPr>
      </w:pPr>
      <w:r w:rsidRPr="00C3028C">
        <w:rPr>
          <w:szCs w:val="24"/>
        </w:rPr>
        <w:t>NURS-6220 Advanced Nursing Practice</w:t>
      </w:r>
    </w:p>
    <w:p w14:paraId="1E07864B" w14:textId="1C4E4B35" w:rsidR="007257D4" w:rsidRPr="00C3028C" w:rsidRDefault="00C3028C" w:rsidP="00817A76">
      <w:pPr>
        <w:jc w:val="center"/>
        <w:rPr>
          <w:szCs w:val="24"/>
        </w:rPr>
      </w:pPr>
      <w:r w:rsidRPr="00C3028C">
        <w:rPr>
          <w:szCs w:val="24"/>
        </w:rPr>
        <w:t>Dr. Margie Burns</w:t>
      </w:r>
    </w:p>
    <w:p w14:paraId="20DFFC60" w14:textId="719DBD66" w:rsidR="007257D4" w:rsidRPr="00C3028C" w:rsidRDefault="00C3028C" w:rsidP="00817A76">
      <w:pPr>
        <w:jc w:val="center"/>
        <w:rPr>
          <w:szCs w:val="24"/>
        </w:rPr>
      </w:pPr>
      <w:r w:rsidRPr="00C3028C">
        <w:rPr>
          <w:szCs w:val="24"/>
        </w:rPr>
        <w:t>August 12, 2022</w:t>
      </w:r>
    </w:p>
    <w:p w14:paraId="7219842B" w14:textId="365C4127" w:rsidR="000105C2" w:rsidRPr="00CE7875" w:rsidRDefault="000105C2" w:rsidP="00817A76">
      <w:pPr>
        <w:spacing w:line="240" w:lineRule="auto"/>
        <w:jc w:val="center"/>
        <w:rPr>
          <w:bCs/>
          <w:color w:val="C0504D" w:themeColor="accent2"/>
          <w:szCs w:val="24"/>
        </w:rPr>
      </w:pPr>
    </w:p>
    <w:p w14:paraId="0C3C4D4A" w14:textId="77777777" w:rsidR="00977BCF" w:rsidRPr="00CE7875" w:rsidRDefault="00977BCF" w:rsidP="00817A76">
      <w:pPr>
        <w:spacing w:line="240" w:lineRule="auto"/>
        <w:jc w:val="center"/>
        <w:rPr>
          <w:bCs/>
          <w:color w:val="C0504D" w:themeColor="accent2"/>
          <w:szCs w:val="24"/>
        </w:rPr>
      </w:pPr>
    </w:p>
    <w:p w14:paraId="006DB461" w14:textId="77777777" w:rsidR="00977BCF" w:rsidRPr="00CE7875" w:rsidRDefault="00977BCF" w:rsidP="00817A76">
      <w:pPr>
        <w:spacing w:line="240" w:lineRule="auto"/>
        <w:jc w:val="center"/>
        <w:rPr>
          <w:bCs/>
          <w:color w:val="C0504D" w:themeColor="accent2"/>
          <w:szCs w:val="24"/>
        </w:rPr>
      </w:pPr>
    </w:p>
    <w:p w14:paraId="0BAD8BF6" w14:textId="77777777" w:rsidR="00977BCF" w:rsidRPr="00CE7875" w:rsidRDefault="00977BCF" w:rsidP="00817A76">
      <w:pPr>
        <w:spacing w:line="240" w:lineRule="auto"/>
        <w:jc w:val="center"/>
        <w:rPr>
          <w:bCs/>
          <w:color w:val="C0504D" w:themeColor="accent2"/>
          <w:szCs w:val="24"/>
        </w:rPr>
      </w:pPr>
    </w:p>
    <w:p w14:paraId="1BDF21FB" w14:textId="77777777" w:rsidR="00977BCF" w:rsidRPr="00CE7875" w:rsidRDefault="00977BCF" w:rsidP="00817A76">
      <w:pPr>
        <w:spacing w:line="240" w:lineRule="auto"/>
        <w:jc w:val="center"/>
        <w:rPr>
          <w:bCs/>
          <w:color w:val="C0504D" w:themeColor="accent2"/>
          <w:szCs w:val="24"/>
        </w:rPr>
      </w:pPr>
    </w:p>
    <w:p w14:paraId="5A274F58" w14:textId="77777777" w:rsidR="00977BCF" w:rsidRPr="00CE7875" w:rsidRDefault="00977BCF" w:rsidP="00817A76">
      <w:pPr>
        <w:spacing w:line="240" w:lineRule="auto"/>
        <w:jc w:val="center"/>
        <w:rPr>
          <w:bCs/>
          <w:color w:val="C0504D" w:themeColor="accent2"/>
          <w:szCs w:val="24"/>
        </w:rPr>
      </w:pPr>
    </w:p>
    <w:p w14:paraId="311BCB28" w14:textId="77777777" w:rsidR="00977BCF" w:rsidRPr="00CE7875" w:rsidRDefault="00977BCF" w:rsidP="00817A76">
      <w:pPr>
        <w:spacing w:line="240" w:lineRule="auto"/>
        <w:jc w:val="center"/>
        <w:rPr>
          <w:bCs/>
          <w:color w:val="C0504D" w:themeColor="accent2"/>
          <w:szCs w:val="24"/>
        </w:rPr>
      </w:pPr>
    </w:p>
    <w:p w14:paraId="124D9A25" w14:textId="77777777" w:rsidR="00977BCF" w:rsidRPr="00CE7875" w:rsidRDefault="00977BCF" w:rsidP="00817A76">
      <w:pPr>
        <w:spacing w:line="240" w:lineRule="auto"/>
        <w:jc w:val="center"/>
        <w:rPr>
          <w:bCs/>
          <w:color w:val="C0504D" w:themeColor="accent2"/>
          <w:szCs w:val="24"/>
        </w:rPr>
      </w:pPr>
    </w:p>
    <w:p w14:paraId="461F4466" w14:textId="77777777" w:rsidR="00977BCF" w:rsidRPr="00CE7875" w:rsidRDefault="00977BCF" w:rsidP="00817A76">
      <w:pPr>
        <w:spacing w:line="240" w:lineRule="auto"/>
        <w:jc w:val="center"/>
        <w:rPr>
          <w:bCs/>
          <w:color w:val="C0504D" w:themeColor="accent2"/>
          <w:szCs w:val="24"/>
        </w:rPr>
      </w:pPr>
    </w:p>
    <w:p w14:paraId="388FD76B" w14:textId="77777777" w:rsidR="00977BCF" w:rsidRPr="00CE7875" w:rsidRDefault="00977BCF" w:rsidP="00817A76">
      <w:pPr>
        <w:spacing w:line="240" w:lineRule="auto"/>
        <w:jc w:val="center"/>
        <w:rPr>
          <w:bCs/>
          <w:color w:val="C0504D" w:themeColor="accent2"/>
          <w:szCs w:val="24"/>
        </w:rPr>
      </w:pPr>
    </w:p>
    <w:p w14:paraId="0147FFF6" w14:textId="77777777" w:rsidR="00977BCF" w:rsidRPr="00CE7875" w:rsidRDefault="00977BCF" w:rsidP="00817A76">
      <w:pPr>
        <w:spacing w:line="240" w:lineRule="auto"/>
        <w:jc w:val="center"/>
        <w:rPr>
          <w:bCs/>
          <w:color w:val="C0504D" w:themeColor="accent2"/>
          <w:szCs w:val="24"/>
        </w:rPr>
      </w:pPr>
    </w:p>
    <w:p w14:paraId="42333CE9" w14:textId="77777777" w:rsidR="00977BCF" w:rsidRPr="00CE7875" w:rsidRDefault="00977BCF" w:rsidP="00817A76">
      <w:pPr>
        <w:spacing w:line="240" w:lineRule="auto"/>
        <w:jc w:val="center"/>
        <w:rPr>
          <w:bCs/>
          <w:color w:val="C0504D" w:themeColor="accent2"/>
          <w:szCs w:val="24"/>
        </w:rPr>
      </w:pPr>
    </w:p>
    <w:p w14:paraId="42B4877E" w14:textId="77777777" w:rsidR="00977BCF" w:rsidRPr="00CE7875" w:rsidRDefault="00977BCF" w:rsidP="00817A76">
      <w:pPr>
        <w:spacing w:line="240" w:lineRule="auto"/>
        <w:jc w:val="center"/>
        <w:rPr>
          <w:bCs/>
          <w:color w:val="C0504D" w:themeColor="accent2"/>
          <w:szCs w:val="24"/>
        </w:rPr>
      </w:pPr>
    </w:p>
    <w:p w14:paraId="22BED1B4" w14:textId="77777777" w:rsidR="00977BCF" w:rsidRPr="00CE7875" w:rsidRDefault="00977BCF" w:rsidP="00817A76">
      <w:pPr>
        <w:spacing w:line="240" w:lineRule="auto"/>
        <w:jc w:val="center"/>
        <w:rPr>
          <w:bCs/>
          <w:color w:val="C0504D" w:themeColor="accent2"/>
          <w:szCs w:val="24"/>
        </w:rPr>
      </w:pPr>
    </w:p>
    <w:p w14:paraId="0D7FB392" w14:textId="77777777" w:rsidR="00977BCF" w:rsidRPr="00CE7875" w:rsidRDefault="00977BCF" w:rsidP="00817A76">
      <w:pPr>
        <w:spacing w:line="240" w:lineRule="auto"/>
        <w:jc w:val="center"/>
        <w:rPr>
          <w:bCs/>
          <w:color w:val="C0504D" w:themeColor="accent2"/>
          <w:szCs w:val="24"/>
        </w:rPr>
      </w:pPr>
    </w:p>
    <w:p w14:paraId="77189EF5" w14:textId="77777777" w:rsidR="00977BCF" w:rsidRPr="00CE7875" w:rsidRDefault="00977BCF" w:rsidP="00817A76">
      <w:pPr>
        <w:spacing w:line="240" w:lineRule="auto"/>
        <w:jc w:val="center"/>
        <w:rPr>
          <w:bCs/>
          <w:color w:val="C0504D" w:themeColor="accent2"/>
          <w:szCs w:val="24"/>
        </w:rPr>
      </w:pPr>
    </w:p>
    <w:p w14:paraId="069722AE" w14:textId="77777777" w:rsidR="00977BCF" w:rsidRPr="00CE7875" w:rsidRDefault="00977BCF" w:rsidP="00817A76">
      <w:pPr>
        <w:spacing w:line="240" w:lineRule="auto"/>
        <w:jc w:val="center"/>
        <w:rPr>
          <w:bCs/>
          <w:color w:val="C0504D" w:themeColor="accent2"/>
          <w:szCs w:val="24"/>
        </w:rPr>
      </w:pPr>
    </w:p>
    <w:p w14:paraId="6F1A227B" w14:textId="77777777" w:rsidR="00977BCF" w:rsidRPr="00CE7875" w:rsidRDefault="00977BCF" w:rsidP="00817A76">
      <w:pPr>
        <w:spacing w:line="240" w:lineRule="auto"/>
        <w:jc w:val="center"/>
        <w:rPr>
          <w:bCs/>
          <w:color w:val="C0504D" w:themeColor="accent2"/>
          <w:szCs w:val="24"/>
        </w:rPr>
      </w:pPr>
    </w:p>
    <w:p w14:paraId="58A9CE81" w14:textId="77777777" w:rsidR="00977BCF" w:rsidRPr="00CE7875" w:rsidRDefault="00977BCF" w:rsidP="00817A76">
      <w:pPr>
        <w:spacing w:line="240" w:lineRule="auto"/>
        <w:jc w:val="center"/>
        <w:rPr>
          <w:bCs/>
          <w:color w:val="C0504D" w:themeColor="accent2"/>
          <w:szCs w:val="24"/>
        </w:rPr>
      </w:pPr>
    </w:p>
    <w:p w14:paraId="05641497" w14:textId="77777777" w:rsidR="00977BCF" w:rsidRPr="00CE7875" w:rsidRDefault="00977BCF" w:rsidP="00817A76">
      <w:pPr>
        <w:spacing w:line="240" w:lineRule="auto"/>
        <w:jc w:val="center"/>
        <w:rPr>
          <w:bCs/>
          <w:color w:val="C0504D" w:themeColor="accent2"/>
          <w:szCs w:val="24"/>
        </w:rPr>
      </w:pPr>
    </w:p>
    <w:p w14:paraId="6B76A3A5" w14:textId="77777777" w:rsidR="00977BCF" w:rsidRPr="00CE7875" w:rsidRDefault="00977BCF" w:rsidP="00817A76">
      <w:pPr>
        <w:spacing w:line="240" w:lineRule="auto"/>
        <w:jc w:val="center"/>
        <w:rPr>
          <w:bCs/>
          <w:color w:val="C0504D" w:themeColor="accent2"/>
          <w:szCs w:val="24"/>
        </w:rPr>
      </w:pPr>
    </w:p>
    <w:p w14:paraId="4170D306" w14:textId="77777777" w:rsidR="00977BCF" w:rsidRPr="00CE7875" w:rsidRDefault="00977BCF" w:rsidP="00817A76">
      <w:pPr>
        <w:spacing w:line="240" w:lineRule="auto"/>
        <w:jc w:val="center"/>
        <w:rPr>
          <w:bCs/>
          <w:color w:val="C0504D" w:themeColor="accent2"/>
          <w:szCs w:val="24"/>
        </w:rPr>
      </w:pPr>
    </w:p>
    <w:p w14:paraId="205C5E2E" w14:textId="77777777" w:rsidR="00977BCF" w:rsidRPr="00CE7875" w:rsidRDefault="00977BCF" w:rsidP="00817A76">
      <w:pPr>
        <w:spacing w:line="240" w:lineRule="auto"/>
        <w:jc w:val="center"/>
        <w:rPr>
          <w:bCs/>
          <w:color w:val="C0504D" w:themeColor="accent2"/>
          <w:szCs w:val="24"/>
        </w:rPr>
      </w:pPr>
    </w:p>
    <w:p w14:paraId="474E1E24" w14:textId="77777777" w:rsidR="009359DC" w:rsidRPr="00C3028C" w:rsidRDefault="009359DC" w:rsidP="00817A76">
      <w:pPr>
        <w:jc w:val="center"/>
        <w:rPr>
          <w:b/>
          <w:bCs/>
          <w:szCs w:val="24"/>
        </w:rPr>
      </w:pPr>
      <w:r>
        <w:rPr>
          <w:b/>
          <w:bCs/>
          <w:szCs w:val="24"/>
        </w:rPr>
        <w:lastRenderedPageBreak/>
        <w:t xml:space="preserve">The Advanced Practice Nursing Role in </w:t>
      </w:r>
      <w:proofErr w:type="gramStart"/>
      <w:r>
        <w:rPr>
          <w:b/>
          <w:bCs/>
          <w:szCs w:val="24"/>
        </w:rPr>
        <w:t>End of Life</w:t>
      </w:r>
      <w:proofErr w:type="gramEnd"/>
      <w:r>
        <w:rPr>
          <w:b/>
          <w:bCs/>
          <w:szCs w:val="24"/>
        </w:rPr>
        <w:t xml:space="preserve"> Care Planning</w:t>
      </w:r>
    </w:p>
    <w:p w14:paraId="40D1DE05" w14:textId="24181046" w:rsidR="003A76E4" w:rsidRDefault="003D3C91" w:rsidP="00817A76">
      <w:pPr>
        <w:ind w:firstLine="720"/>
        <w:rPr>
          <w:color w:val="000000" w:themeColor="text1"/>
          <w:szCs w:val="24"/>
        </w:rPr>
      </w:pPr>
      <w:r>
        <w:rPr>
          <w:color w:val="000000" w:themeColor="text1"/>
          <w:szCs w:val="24"/>
        </w:rPr>
        <w:t>This paper</w:t>
      </w:r>
      <w:r w:rsidR="009359DC">
        <w:rPr>
          <w:color w:val="000000" w:themeColor="text1"/>
          <w:szCs w:val="24"/>
        </w:rPr>
        <w:t xml:space="preserve"> explore</w:t>
      </w:r>
      <w:r>
        <w:rPr>
          <w:color w:val="000000" w:themeColor="text1"/>
          <w:szCs w:val="24"/>
        </w:rPr>
        <w:t>s</w:t>
      </w:r>
      <w:r w:rsidR="009359DC">
        <w:rPr>
          <w:color w:val="000000" w:themeColor="text1"/>
          <w:szCs w:val="24"/>
        </w:rPr>
        <w:t xml:space="preserve"> the </w:t>
      </w:r>
      <w:r w:rsidR="00115A9E">
        <w:rPr>
          <w:color w:val="000000" w:themeColor="text1"/>
          <w:szCs w:val="24"/>
        </w:rPr>
        <w:t xml:space="preserve">current </w:t>
      </w:r>
      <w:r w:rsidR="009359DC">
        <w:rPr>
          <w:color w:val="000000" w:themeColor="text1"/>
          <w:szCs w:val="24"/>
        </w:rPr>
        <w:t xml:space="preserve">role of the advanced practice nurse </w:t>
      </w:r>
      <w:r w:rsidR="00115A9E">
        <w:rPr>
          <w:color w:val="000000" w:themeColor="text1"/>
          <w:szCs w:val="24"/>
        </w:rPr>
        <w:t>(APN)</w:t>
      </w:r>
      <w:r w:rsidR="009359DC">
        <w:rPr>
          <w:color w:val="000000" w:themeColor="text1"/>
          <w:szCs w:val="24"/>
        </w:rPr>
        <w:t xml:space="preserve"> </w:t>
      </w:r>
      <w:r w:rsidR="00115A9E">
        <w:rPr>
          <w:color w:val="000000" w:themeColor="text1"/>
          <w:szCs w:val="24"/>
        </w:rPr>
        <w:t xml:space="preserve">in </w:t>
      </w:r>
      <w:r>
        <w:rPr>
          <w:color w:val="000000" w:themeColor="text1"/>
          <w:szCs w:val="24"/>
        </w:rPr>
        <w:t>end-of-</w:t>
      </w:r>
      <w:r w:rsidR="00920483">
        <w:rPr>
          <w:color w:val="000000" w:themeColor="text1"/>
          <w:szCs w:val="24"/>
        </w:rPr>
        <w:t xml:space="preserve">life or palliative care and </w:t>
      </w:r>
      <w:r>
        <w:rPr>
          <w:color w:val="000000" w:themeColor="text1"/>
          <w:szCs w:val="24"/>
        </w:rPr>
        <w:t>why this role is essential</w:t>
      </w:r>
      <w:r w:rsidR="00115A9E">
        <w:rPr>
          <w:color w:val="000000" w:themeColor="text1"/>
          <w:szCs w:val="24"/>
        </w:rPr>
        <w:t xml:space="preserve"> as w</w:t>
      </w:r>
      <w:r>
        <w:rPr>
          <w:color w:val="000000" w:themeColor="text1"/>
          <w:szCs w:val="24"/>
        </w:rPr>
        <w:t>e consider the increase in life-</w:t>
      </w:r>
      <w:r w:rsidR="00115A9E">
        <w:rPr>
          <w:color w:val="000000" w:themeColor="text1"/>
          <w:szCs w:val="24"/>
        </w:rPr>
        <w:t>ending chronic illnesses and the aging population.</w:t>
      </w:r>
      <w:r w:rsidR="00AC1898">
        <w:rPr>
          <w:color w:val="000000" w:themeColor="text1"/>
          <w:szCs w:val="24"/>
        </w:rPr>
        <w:t xml:space="preserve"> Harris et al. (2020) state</w:t>
      </w:r>
      <w:r w:rsidR="00FF7CD0">
        <w:rPr>
          <w:color w:val="000000" w:themeColor="text1"/>
          <w:szCs w:val="24"/>
        </w:rPr>
        <w:t xml:space="preserve"> that</w:t>
      </w:r>
      <w:r w:rsidR="00AC1898">
        <w:rPr>
          <w:color w:val="000000" w:themeColor="text1"/>
          <w:szCs w:val="24"/>
        </w:rPr>
        <w:t xml:space="preserve"> the </w:t>
      </w:r>
      <w:r w:rsidR="00FD3595">
        <w:rPr>
          <w:color w:val="000000" w:themeColor="text1"/>
          <w:szCs w:val="24"/>
        </w:rPr>
        <w:t xml:space="preserve">community’s </w:t>
      </w:r>
      <w:r w:rsidR="00AC1898">
        <w:rPr>
          <w:color w:val="000000" w:themeColor="text1"/>
          <w:szCs w:val="24"/>
        </w:rPr>
        <w:t>clinic</w:t>
      </w:r>
      <w:r w:rsidR="00A02557">
        <w:rPr>
          <w:color w:val="000000" w:themeColor="text1"/>
          <w:szCs w:val="24"/>
        </w:rPr>
        <w:t>al nurse specialist (CNS) in</w:t>
      </w:r>
      <w:r w:rsidR="00FD3595">
        <w:rPr>
          <w:color w:val="000000" w:themeColor="text1"/>
          <w:szCs w:val="24"/>
        </w:rPr>
        <w:t xml:space="preserve"> palliative care</w:t>
      </w:r>
      <w:r w:rsidR="00A02557">
        <w:rPr>
          <w:color w:val="000000" w:themeColor="text1"/>
          <w:szCs w:val="24"/>
        </w:rPr>
        <w:t xml:space="preserve"> provide</w:t>
      </w:r>
      <w:r>
        <w:rPr>
          <w:color w:val="000000" w:themeColor="text1"/>
          <w:szCs w:val="24"/>
        </w:rPr>
        <w:t>s</w:t>
      </w:r>
      <w:r w:rsidR="001C1B78">
        <w:rPr>
          <w:color w:val="000000" w:themeColor="text1"/>
          <w:szCs w:val="24"/>
        </w:rPr>
        <w:t xml:space="preserve"> </w:t>
      </w:r>
      <w:r w:rsidR="00FF7CD0">
        <w:rPr>
          <w:color w:val="000000" w:themeColor="text1"/>
          <w:szCs w:val="24"/>
        </w:rPr>
        <w:t xml:space="preserve">patients and caregivers </w:t>
      </w:r>
      <w:r w:rsidR="00FD3595">
        <w:rPr>
          <w:color w:val="000000" w:themeColor="text1"/>
          <w:szCs w:val="24"/>
        </w:rPr>
        <w:t>with</w:t>
      </w:r>
      <w:r w:rsidR="003A3C03">
        <w:rPr>
          <w:color w:val="000000" w:themeColor="text1"/>
          <w:szCs w:val="24"/>
        </w:rPr>
        <w:t xml:space="preserve"> education and support</w:t>
      </w:r>
      <w:r w:rsidR="00FF7CD0">
        <w:rPr>
          <w:color w:val="000000" w:themeColor="text1"/>
          <w:szCs w:val="24"/>
        </w:rPr>
        <w:t>. The CNS maintains</w:t>
      </w:r>
      <w:r w:rsidR="00AC1898">
        <w:rPr>
          <w:color w:val="000000" w:themeColor="text1"/>
          <w:szCs w:val="24"/>
        </w:rPr>
        <w:t xml:space="preserve"> “symptom control and emotional, psychological, practical and spiritual</w:t>
      </w:r>
      <w:r w:rsidR="00FF7CD0">
        <w:rPr>
          <w:color w:val="000000" w:themeColor="text1"/>
          <w:szCs w:val="24"/>
        </w:rPr>
        <w:t xml:space="preserve"> care” while</w:t>
      </w:r>
      <w:r w:rsidR="001C1B78">
        <w:rPr>
          <w:color w:val="000000" w:themeColor="text1"/>
          <w:szCs w:val="24"/>
        </w:rPr>
        <w:t xml:space="preserve"> </w:t>
      </w:r>
      <w:r w:rsidR="00AC1898">
        <w:rPr>
          <w:color w:val="000000" w:themeColor="text1"/>
          <w:szCs w:val="24"/>
        </w:rPr>
        <w:t>educating the district nurses and ge</w:t>
      </w:r>
      <w:r w:rsidR="00FF7CD0">
        <w:rPr>
          <w:color w:val="000000" w:themeColor="text1"/>
          <w:szCs w:val="24"/>
        </w:rPr>
        <w:t>neral practitioners (GPs) on</w:t>
      </w:r>
      <w:r w:rsidR="00AC1898">
        <w:rPr>
          <w:color w:val="000000" w:themeColor="text1"/>
          <w:szCs w:val="24"/>
        </w:rPr>
        <w:t xml:space="preserve"> individual care plans.</w:t>
      </w:r>
      <w:r w:rsidR="00FF7CD0">
        <w:rPr>
          <w:color w:val="000000" w:themeColor="text1"/>
          <w:szCs w:val="24"/>
        </w:rPr>
        <w:t xml:space="preserve"> </w:t>
      </w:r>
      <w:r w:rsidR="003A76E4">
        <w:rPr>
          <w:color w:val="000000" w:themeColor="text1"/>
          <w:szCs w:val="24"/>
        </w:rPr>
        <w:t xml:space="preserve">This definition describes the role of the palliative nurse coordinators working at the home care office in the integrated palliative care program (IPCP) for Health PEI. </w:t>
      </w:r>
    </w:p>
    <w:p w14:paraId="76CD19D0" w14:textId="1134F7F0" w:rsidR="00345CD2" w:rsidRDefault="00A02557" w:rsidP="00817A76">
      <w:pPr>
        <w:ind w:firstLine="720"/>
        <w:rPr>
          <w:color w:val="000000" w:themeColor="text1"/>
          <w:szCs w:val="24"/>
        </w:rPr>
      </w:pPr>
      <w:r>
        <w:rPr>
          <w:color w:val="000000" w:themeColor="text1"/>
          <w:szCs w:val="24"/>
        </w:rPr>
        <w:t>The ti</w:t>
      </w:r>
      <w:r w:rsidR="00FF7CD0">
        <w:rPr>
          <w:color w:val="000000" w:themeColor="text1"/>
          <w:szCs w:val="24"/>
        </w:rPr>
        <w:t xml:space="preserve">me invested </w:t>
      </w:r>
      <w:r w:rsidR="003A3C03">
        <w:rPr>
          <w:color w:val="000000" w:themeColor="text1"/>
          <w:szCs w:val="24"/>
        </w:rPr>
        <w:t xml:space="preserve">in </w:t>
      </w:r>
      <w:r w:rsidR="00FF7CD0">
        <w:rPr>
          <w:color w:val="000000" w:themeColor="text1"/>
          <w:szCs w:val="24"/>
        </w:rPr>
        <w:t xml:space="preserve">educating </w:t>
      </w:r>
      <w:r>
        <w:rPr>
          <w:color w:val="000000" w:themeColor="text1"/>
          <w:szCs w:val="24"/>
        </w:rPr>
        <w:t xml:space="preserve">family </w:t>
      </w:r>
      <w:r w:rsidR="00FF7CD0">
        <w:rPr>
          <w:color w:val="000000" w:themeColor="text1"/>
          <w:szCs w:val="24"/>
        </w:rPr>
        <w:t>members</w:t>
      </w:r>
      <w:r w:rsidR="00A517BA">
        <w:rPr>
          <w:color w:val="000000" w:themeColor="text1"/>
          <w:szCs w:val="24"/>
        </w:rPr>
        <w:t xml:space="preserve"> </w:t>
      </w:r>
      <w:r>
        <w:rPr>
          <w:color w:val="000000" w:themeColor="text1"/>
          <w:szCs w:val="24"/>
        </w:rPr>
        <w:t>and health care providers (HCPs) on end-of-life care planning may have upfront costs</w:t>
      </w:r>
      <w:r w:rsidR="00FF7CD0">
        <w:rPr>
          <w:color w:val="000000" w:themeColor="text1"/>
          <w:szCs w:val="24"/>
        </w:rPr>
        <w:t>. However,</w:t>
      </w:r>
      <w:r>
        <w:rPr>
          <w:color w:val="000000" w:themeColor="text1"/>
          <w:szCs w:val="24"/>
        </w:rPr>
        <w:t xml:space="preserve"> the </w:t>
      </w:r>
      <w:r w:rsidR="00FF7CD0">
        <w:rPr>
          <w:color w:val="000000" w:themeColor="text1"/>
          <w:szCs w:val="24"/>
        </w:rPr>
        <w:t xml:space="preserve">result is </w:t>
      </w:r>
      <w:r>
        <w:rPr>
          <w:color w:val="000000" w:themeColor="text1"/>
          <w:szCs w:val="24"/>
        </w:rPr>
        <w:t>improve</w:t>
      </w:r>
      <w:r w:rsidR="00FF7CD0">
        <w:rPr>
          <w:color w:val="000000" w:themeColor="text1"/>
          <w:szCs w:val="24"/>
        </w:rPr>
        <w:t>d quality of life and reduced</w:t>
      </w:r>
      <w:r w:rsidR="00115A9E">
        <w:rPr>
          <w:color w:val="000000" w:themeColor="text1"/>
          <w:szCs w:val="24"/>
        </w:rPr>
        <w:t xml:space="preserve"> </w:t>
      </w:r>
      <w:r>
        <w:rPr>
          <w:color w:val="000000" w:themeColor="text1"/>
          <w:szCs w:val="24"/>
        </w:rPr>
        <w:t>hospit</w:t>
      </w:r>
      <w:r w:rsidR="00115A9E">
        <w:rPr>
          <w:color w:val="000000" w:themeColor="text1"/>
          <w:szCs w:val="24"/>
        </w:rPr>
        <w:t>al visits or unwanted treatment</w:t>
      </w:r>
      <w:r w:rsidR="001C1B78">
        <w:rPr>
          <w:color w:val="000000" w:themeColor="text1"/>
          <w:szCs w:val="24"/>
        </w:rPr>
        <w:t xml:space="preserve"> (</w:t>
      </w:r>
      <w:proofErr w:type="spellStart"/>
      <w:r w:rsidR="001C1B78">
        <w:rPr>
          <w:color w:val="000000" w:themeColor="text1"/>
          <w:szCs w:val="24"/>
        </w:rPr>
        <w:t>Assmul</w:t>
      </w:r>
      <w:proofErr w:type="spellEnd"/>
      <w:r w:rsidR="001C1B78">
        <w:rPr>
          <w:color w:val="000000" w:themeColor="text1"/>
          <w:szCs w:val="24"/>
        </w:rPr>
        <w:t xml:space="preserve"> et al., 2018). Their</w:t>
      </w:r>
      <w:r>
        <w:rPr>
          <w:color w:val="000000" w:themeColor="text1"/>
          <w:szCs w:val="24"/>
        </w:rPr>
        <w:t xml:space="preserve"> research show</w:t>
      </w:r>
      <w:r w:rsidR="00A517BA">
        <w:rPr>
          <w:color w:val="000000" w:themeColor="text1"/>
          <w:szCs w:val="24"/>
        </w:rPr>
        <w:t>s</w:t>
      </w:r>
      <w:r w:rsidR="00FF7CD0">
        <w:rPr>
          <w:color w:val="000000" w:themeColor="text1"/>
          <w:szCs w:val="24"/>
        </w:rPr>
        <w:t xml:space="preserve"> the improved ability of patients and families</w:t>
      </w:r>
      <w:r>
        <w:rPr>
          <w:color w:val="000000" w:themeColor="text1"/>
          <w:szCs w:val="24"/>
        </w:rPr>
        <w:t xml:space="preserve"> to make difficult but informed </w:t>
      </w:r>
      <w:r w:rsidR="005A5155">
        <w:rPr>
          <w:color w:val="000000" w:themeColor="text1"/>
          <w:szCs w:val="24"/>
        </w:rPr>
        <w:t xml:space="preserve">end-of-life </w:t>
      </w:r>
      <w:r>
        <w:rPr>
          <w:color w:val="000000" w:themeColor="text1"/>
          <w:szCs w:val="24"/>
        </w:rPr>
        <w:t>decisions</w:t>
      </w:r>
      <w:r w:rsidR="005A5155">
        <w:rPr>
          <w:color w:val="000000" w:themeColor="text1"/>
          <w:szCs w:val="24"/>
        </w:rPr>
        <w:t xml:space="preserve"> </w:t>
      </w:r>
      <w:r w:rsidR="00920483">
        <w:rPr>
          <w:color w:val="000000" w:themeColor="text1"/>
          <w:szCs w:val="24"/>
        </w:rPr>
        <w:t>when the</w:t>
      </w:r>
      <w:r w:rsidR="00FF7CD0">
        <w:rPr>
          <w:color w:val="000000" w:themeColor="text1"/>
          <w:szCs w:val="24"/>
        </w:rPr>
        <w:t>y</w:t>
      </w:r>
      <w:r w:rsidR="00920483">
        <w:rPr>
          <w:color w:val="000000" w:themeColor="text1"/>
          <w:szCs w:val="24"/>
        </w:rPr>
        <w:t xml:space="preserve"> have the appropriate guidance and information. I will </w:t>
      </w:r>
      <w:r w:rsidR="00650681">
        <w:rPr>
          <w:color w:val="000000" w:themeColor="text1"/>
          <w:szCs w:val="24"/>
        </w:rPr>
        <w:t>share my</w:t>
      </w:r>
      <w:r w:rsidR="00FF7CD0">
        <w:rPr>
          <w:color w:val="000000" w:themeColor="text1"/>
          <w:szCs w:val="24"/>
        </w:rPr>
        <w:t xml:space="preserve"> </w:t>
      </w:r>
      <w:r w:rsidR="00650681">
        <w:rPr>
          <w:color w:val="000000" w:themeColor="text1"/>
          <w:szCs w:val="24"/>
        </w:rPr>
        <w:t xml:space="preserve">position </w:t>
      </w:r>
      <w:r w:rsidR="003A3C03">
        <w:rPr>
          <w:color w:val="000000" w:themeColor="text1"/>
          <w:szCs w:val="24"/>
        </w:rPr>
        <w:t xml:space="preserve">on </w:t>
      </w:r>
      <w:r w:rsidR="00FF7CD0">
        <w:rPr>
          <w:color w:val="000000" w:themeColor="text1"/>
          <w:szCs w:val="24"/>
        </w:rPr>
        <w:t xml:space="preserve">how </w:t>
      </w:r>
      <w:r w:rsidR="00650681">
        <w:rPr>
          <w:color w:val="000000" w:themeColor="text1"/>
          <w:szCs w:val="24"/>
        </w:rPr>
        <w:t xml:space="preserve">the </w:t>
      </w:r>
      <w:r w:rsidR="00EB31C7">
        <w:rPr>
          <w:color w:val="000000" w:themeColor="text1"/>
          <w:szCs w:val="24"/>
        </w:rPr>
        <w:t>registered nurses (RNs)</w:t>
      </w:r>
      <w:r w:rsidR="005A5155">
        <w:rPr>
          <w:color w:val="000000" w:themeColor="text1"/>
          <w:szCs w:val="24"/>
        </w:rPr>
        <w:t xml:space="preserve"> in </w:t>
      </w:r>
      <w:r w:rsidR="00FF7CD0">
        <w:rPr>
          <w:color w:val="000000" w:themeColor="text1"/>
          <w:szCs w:val="24"/>
        </w:rPr>
        <w:t>the IPCP</w:t>
      </w:r>
      <w:r w:rsidR="00EB31C7">
        <w:rPr>
          <w:color w:val="000000" w:themeColor="text1"/>
          <w:szCs w:val="24"/>
        </w:rPr>
        <w:t xml:space="preserve"> use APN competencies</w:t>
      </w:r>
      <w:r w:rsidR="00115A9E">
        <w:rPr>
          <w:color w:val="000000" w:themeColor="text1"/>
          <w:szCs w:val="24"/>
        </w:rPr>
        <w:t xml:space="preserve"> </w:t>
      </w:r>
      <w:r w:rsidR="00650681">
        <w:rPr>
          <w:color w:val="000000" w:themeColor="text1"/>
          <w:szCs w:val="24"/>
        </w:rPr>
        <w:t xml:space="preserve">to </w:t>
      </w:r>
      <w:r w:rsidR="009262DA">
        <w:rPr>
          <w:color w:val="000000" w:themeColor="text1"/>
          <w:szCs w:val="24"/>
        </w:rPr>
        <w:t>educate and gu</w:t>
      </w:r>
      <w:r w:rsidR="00FD3595">
        <w:rPr>
          <w:color w:val="000000" w:themeColor="text1"/>
          <w:szCs w:val="24"/>
        </w:rPr>
        <w:t>ide patients and families in developing</w:t>
      </w:r>
      <w:r w:rsidR="00650681">
        <w:rPr>
          <w:color w:val="000000" w:themeColor="text1"/>
          <w:szCs w:val="24"/>
        </w:rPr>
        <w:t xml:space="preserve"> end-of-life</w:t>
      </w:r>
      <w:r w:rsidR="00A517BA">
        <w:rPr>
          <w:color w:val="000000" w:themeColor="text1"/>
          <w:szCs w:val="24"/>
        </w:rPr>
        <w:t xml:space="preserve"> care</w:t>
      </w:r>
      <w:r w:rsidR="009262DA">
        <w:rPr>
          <w:color w:val="000000" w:themeColor="text1"/>
          <w:szCs w:val="24"/>
        </w:rPr>
        <w:t xml:space="preserve"> plans</w:t>
      </w:r>
      <w:r w:rsidR="00A517BA">
        <w:rPr>
          <w:color w:val="000000" w:themeColor="text1"/>
          <w:szCs w:val="24"/>
        </w:rPr>
        <w:t>.</w:t>
      </w:r>
      <w:r w:rsidR="00920483">
        <w:rPr>
          <w:color w:val="000000" w:themeColor="text1"/>
          <w:szCs w:val="24"/>
        </w:rPr>
        <w:t xml:space="preserve"> </w:t>
      </w:r>
      <w:r w:rsidR="00A517BA">
        <w:rPr>
          <w:color w:val="000000" w:themeColor="text1"/>
          <w:szCs w:val="24"/>
        </w:rPr>
        <w:t xml:space="preserve">A literature review </w:t>
      </w:r>
      <w:r w:rsidR="00920483">
        <w:rPr>
          <w:color w:val="000000" w:themeColor="text1"/>
          <w:szCs w:val="24"/>
        </w:rPr>
        <w:t xml:space="preserve">will provide current </w:t>
      </w:r>
      <w:r w:rsidR="00860584">
        <w:rPr>
          <w:color w:val="000000" w:themeColor="text1"/>
          <w:szCs w:val="24"/>
        </w:rPr>
        <w:t xml:space="preserve">information on </w:t>
      </w:r>
      <w:r w:rsidR="00650681">
        <w:rPr>
          <w:color w:val="000000" w:themeColor="text1"/>
          <w:szCs w:val="24"/>
        </w:rPr>
        <w:t xml:space="preserve">the </w:t>
      </w:r>
      <w:r w:rsidR="00860584">
        <w:rPr>
          <w:color w:val="000000" w:themeColor="text1"/>
          <w:szCs w:val="24"/>
        </w:rPr>
        <w:t xml:space="preserve">need for increased palliative care and </w:t>
      </w:r>
      <w:r w:rsidR="00650681">
        <w:rPr>
          <w:color w:val="000000" w:themeColor="text1"/>
          <w:szCs w:val="24"/>
        </w:rPr>
        <w:t xml:space="preserve">the </w:t>
      </w:r>
      <w:r w:rsidR="00860584">
        <w:rPr>
          <w:color w:val="000000" w:themeColor="text1"/>
          <w:szCs w:val="24"/>
        </w:rPr>
        <w:t xml:space="preserve">role of nurses </w:t>
      </w:r>
      <w:r w:rsidR="00920483">
        <w:rPr>
          <w:color w:val="000000" w:themeColor="text1"/>
          <w:szCs w:val="24"/>
        </w:rPr>
        <w:t>in Ca</w:t>
      </w:r>
      <w:r w:rsidR="00A517BA">
        <w:rPr>
          <w:color w:val="000000" w:themeColor="text1"/>
          <w:szCs w:val="24"/>
        </w:rPr>
        <w:t xml:space="preserve">nada and other countries </w:t>
      </w:r>
      <w:r w:rsidR="00860584">
        <w:rPr>
          <w:color w:val="000000" w:themeColor="text1"/>
          <w:szCs w:val="24"/>
        </w:rPr>
        <w:t>in</w:t>
      </w:r>
      <w:r w:rsidR="001C1B78">
        <w:rPr>
          <w:color w:val="000000" w:themeColor="text1"/>
          <w:szCs w:val="24"/>
        </w:rPr>
        <w:t xml:space="preserve"> developing</w:t>
      </w:r>
      <w:r w:rsidR="00225AC9">
        <w:rPr>
          <w:color w:val="000000" w:themeColor="text1"/>
          <w:szCs w:val="24"/>
        </w:rPr>
        <w:t xml:space="preserve"> the area of end-of-life care planning and </w:t>
      </w:r>
      <w:r w:rsidR="006965C2">
        <w:rPr>
          <w:color w:val="000000" w:themeColor="text1"/>
          <w:szCs w:val="24"/>
        </w:rPr>
        <w:t>its significance to</w:t>
      </w:r>
      <w:r w:rsidR="00920483">
        <w:rPr>
          <w:color w:val="000000" w:themeColor="text1"/>
          <w:szCs w:val="24"/>
        </w:rPr>
        <w:t xml:space="preserve"> the</w:t>
      </w:r>
      <w:r w:rsidR="006965C2">
        <w:rPr>
          <w:color w:val="000000" w:themeColor="text1"/>
          <w:szCs w:val="24"/>
        </w:rPr>
        <w:t xml:space="preserve"> role</w:t>
      </w:r>
      <w:r w:rsidR="00860584">
        <w:rPr>
          <w:color w:val="000000" w:themeColor="text1"/>
          <w:szCs w:val="24"/>
        </w:rPr>
        <w:t xml:space="preserve"> of the APN.</w:t>
      </w:r>
    </w:p>
    <w:p w14:paraId="3B5671DE" w14:textId="1F8C32A5" w:rsidR="009359DC" w:rsidRDefault="00345CD2" w:rsidP="00817A76">
      <w:pPr>
        <w:ind w:firstLine="720"/>
        <w:jc w:val="center"/>
        <w:rPr>
          <w:b/>
          <w:color w:val="000000" w:themeColor="text1"/>
          <w:szCs w:val="24"/>
        </w:rPr>
      </w:pPr>
      <w:r w:rsidRPr="00345CD2">
        <w:rPr>
          <w:b/>
          <w:color w:val="000000" w:themeColor="text1"/>
          <w:szCs w:val="24"/>
        </w:rPr>
        <w:t>Background</w:t>
      </w:r>
    </w:p>
    <w:p w14:paraId="01ACA7CE" w14:textId="313758C5" w:rsidR="00983241" w:rsidRDefault="00860584" w:rsidP="00817A76">
      <w:pPr>
        <w:ind w:firstLine="720"/>
        <w:rPr>
          <w:color w:val="000000" w:themeColor="text1"/>
          <w:szCs w:val="24"/>
        </w:rPr>
      </w:pPr>
      <w:r>
        <w:rPr>
          <w:color w:val="000000" w:themeColor="text1"/>
          <w:szCs w:val="24"/>
        </w:rPr>
        <w:t>Statistics Canada (20</w:t>
      </w:r>
      <w:r w:rsidR="00225AC9">
        <w:rPr>
          <w:color w:val="000000" w:themeColor="text1"/>
          <w:szCs w:val="24"/>
        </w:rPr>
        <w:t>I</w:t>
      </w:r>
      <w:r w:rsidR="00650681">
        <w:rPr>
          <w:color w:val="000000" w:themeColor="text1"/>
          <w:szCs w:val="24"/>
        </w:rPr>
        <w:t xml:space="preserve">5) </w:t>
      </w:r>
      <w:r w:rsidR="00817A76">
        <w:rPr>
          <w:color w:val="000000" w:themeColor="text1"/>
          <w:szCs w:val="24"/>
        </w:rPr>
        <w:t>shows</w:t>
      </w:r>
      <w:r w:rsidR="00650681">
        <w:rPr>
          <w:color w:val="000000" w:themeColor="text1"/>
          <w:szCs w:val="24"/>
        </w:rPr>
        <w:t xml:space="preserve"> an</w:t>
      </w:r>
      <w:r w:rsidR="00225AC9">
        <w:rPr>
          <w:color w:val="000000" w:themeColor="text1"/>
          <w:szCs w:val="24"/>
        </w:rPr>
        <w:t xml:space="preserve"> increase of 20% in the a</w:t>
      </w:r>
      <w:r w:rsidR="00650681">
        <w:rPr>
          <w:color w:val="000000" w:themeColor="text1"/>
          <w:szCs w:val="24"/>
        </w:rPr>
        <w:t>ge group of 65-85 since 2011. A</w:t>
      </w:r>
      <w:r w:rsidR="00225AC9">
        <w:rPr>
          <w:color w:val="000000" w:themeColor="text1"/>
          <w:szCs w:val="24"/>
        </w:rPr>
        <w:t xml:space="preserve">nother increase of 20% is expected by the year 2024. </w:t>
      </w:r>
      <w:r w:rsidR="00650681">
        <w:rPr>
          <w:color w:val="000000" w:themeColor="text1"/>
          <w:szCs w:val="24"/>
        </w:rPr>
        <w:t>As this population ages</w:t>
      </w:r>
      <w:r w:rsidR="003A3C03">
        <w:rPr>
          <w:color w:val="000000" w:themeColor="text1"/>
          <w:szCs w:val="24"/>
        </w:rPr>
        <w:t>,</w:t>
      </w:r>
      <w:r w:rsidR="00650681">
        <w:rPr>
          <w:color w:val="000000" w:themeColor="text1"/>
          <w:szCs w:val="24"/>
        </w:rPr>
        <w:t xml:space="preserve"> w</w:t>
      </w:r>
      <w:r w:rsidR="00225AC9">
        <w:rPr>
          <w:color w:val="000000" w:themeColor="text1"/>
          <w:szCs w:val="24"/>
        </w:rPr>
        <w:t>e will have an increase</w:t>
      </w:r>
      <w:r w:rsidR="00650681">
        <w:rPr>
          <w:color w:val="000000" w:themeColor="text1"/>
          <w:szCs w:val="24"/>
        </w:rPr>
        <w:t>d</w:t>
      </w:r>
      <w:r w:rsidR="00225AC9">
        <w:rPr>
          <w:color w:val="000000" w:themeColor="text1"/>
          <w:szCs w:val="24"/>
        </w:rPr>
        <w:t xml:space="preserve"> need for </w:t>
      </w:r>
      <w:r w:rsidR="002E7C99">
        <w:rPr>
          <w:color w:val="000000" w:themeColor="text1"/>
          <w:szCs w:val="24"/>
        </w:rPr>
        <w:t>end-of-life care planning in all care settings</w:t>
      </w:r>
      <w:r w:rsidR="00225AC9">
        <w:rPr>
          <w:color w:val="000000" w:themeColor="text1"/>
          <w:szCs w:val="24"/>
        </w:rPr>
        <w:t xml:space="preserve">. 6.8% of </w:t>
      </w:r>
      <w:r w:rsidR="003A3C03">
        <w:rPr>
          <w:color w:val="000000" w:themeColor="text1"/>
          <w:szCs w:val="24"/>
        </w:rPr>
        <w:t>people over</w:t>
      </w:r>
      <w:r w:rsidR="00650681">
        <w:rPr>
          <w:color w:val="000000" w:themeColor="text1"/>
          <w:szCs w:val="24"/>
        </w:rPr>
        <w:t xml:space="preserve"> 65 live</w:t>
      </w:r>
      <w:r w:rsidR="00225AC9">
        <w:rPr>
          <w:color w:val="000000" w:themeColor="text1"/>
          <w:szCs w:val="24"/>
        </w:rPr>
        <w:t xml:space="preserve"> in a nursing care facility</w:t>
      </w:r>
      <w:r w:rsidR="003A3C03">
        <w:rPr>
          <w:color w:val="000000" w:themeColor="text1"/>
          <w:szCs w:val="24"/>
        </w:rPr>
        <w:t>,</w:t>
      </w:r>
      <w:r w:rsidR="00225AC9">
        <w:rPr>
          <w:color w:val="000000" w:themeColor="text1"/>
          <w:szCs w:val="24"/>
        </w:rPr>
        <w:t xml:space="preserve"> </w:t>
      </w:r>
      <w:r w:rsidR="00650681">
        <w:rPr>
          <w:color w:val="000000" w:themeColor="text1"/>
          <w:szCs w:val="24"/>
        </w:rPr>
        <w:t>and over 2.2 million</w:t>
      </w:r>
      <w:r w:rsidR="00225AC9">
        <w:rPr>
          <w:color w:val="000000" w:themeColor="text1"/>
          <w:szCs w:val="24"/>
        </w:rPr>
        <w:t xml:space="preserve"> rely on home care to cope with their health and age-</w:t>
      </w:r>
      <w:r w:rsidR="00225AC9">
        <w:rPr>
          <w:color w:val="000000" w:themeColor="text1"/>
          <w:szCs w:val="24"/>
        </w:rPr>
        <w:lastRenderedPageBreak/>
        <w:t>related needs (Statist</w:t>
      </w:r>
      <w:r w:rsidR="00B44F6E">
        <w:rPr>
          <w:color w:val="000000" w:themeColor="text1"/>
          <w:szCs w:val="24"/>
        </w:rPr>
        <w:t>ics Canada, 2015). In</w:t>
      </w:r>
      <w:r w:rsidR="00225AC9">
        <w:rPr>
          <w:color w:val="000000" w:themeColor="text1"/>
          <w:szCs w:val="24"/>
        </w:rPr>
        <w:t xml:space="preserve"> PEI</w:t>
      </w:r>
      <w:r w:rsidR="00650681">
        <w:rPr>
          <w:color w:val="000000" w:themeColor="text1"/>
          <w:szCs w:val="24"/>
        </w:rPr>
        <w:t>,</w:t>
      </w:r>
      <w:r w:rsidR="00225AC9">
        <w:rPr>
          <w:color w:val="000000" w:themeColor="text1"/>
          <w:szCs w:val="24"/>
        </w:rPr>
        <w:t xml:space="preserve"> the senior population was 19.4% in 2018 and is expected to be 25% by 2025 (Government of PEI, 2018). </w:t>
      </w:r>
      <w:r w:rsidR="00561F7F">
        <w:rPr>
          <w:color w:val="000000" w:themeColor="text1"/>
          <w:szCs w:val="24"/>
        </w:rPr>
        <w:t>According to the Canadian Institute for Health Information (2018)</w:t>
      </w:r>
      <w:r w:rsidR="00650681">
        <w:rPr>
          <w:color w:val="000000" w:themeColor="text1"/>
          <w:szCs w:val="24"/>
        </w:rPr>
        <w:t>,</w:t>
      </w:r>
      <w:r w:rsidR="00561F7F">
        <w:rPr>
          <w:color w:val="000000" w:themeColor="text1"/>
          <w:szCs w:val="24"/>
        </w:rPr>
        <w:t xml:space="preserve"> most Canadians want to die at home</w:t>
      </w:r>
      <w:r w:rsidR="00650681">
        <w:rPr>
          <w:color w:val="000000" w:themeColor="text1"/>
          <w:szCs w:val="24"/>
        </w:rPr>
        <w:t>,</w:t>
      </w:r>
      <w:r w:rsidR="00561F7F">
        <w:rPr>
          <w:color w:val="000000" w:themeColor="text1"/>
          <w:szCs w:val="24"/>
        </w:rPr>
        <w:t xml:space="preserve"> but only about 15% receive</w:t>
      </w:r>
      <w:r w:rsidR="00470604">
        <w:rPr>
          <w:color w:val="000000" w:themeColor="text1"/>
          <w:szCs w:val="24"/>
        </w:rPr>
        <w:t xml:space="preserve"> home</w:t>
      </w:r>
      <w:r w:rsidR="00561F7F">
        <w:rPr>
          <w:color w:val="000000" w:themeColor="text1"/>
          <w:szCs w:val="24"/>
        </w:rPr>
        <w:t xml:space="preserve"> palliative care in their last month of life. They state that early palliative care results </w:t>
      </w:r>
      <w:r w:rsidR="00F6545E">
        <w:rPr>
          <w:color w:val="000000" w:themeColor="text1"/>
          <w:szCs w:val="24"/>
        </w:rPr>
        <w:t xml:space="preserve">in </w:t>
      </w:r>
      <w:r w:rsidR="00561F7F">
        <w:rPr>
          <w:color w:val="000000" w:themeColor="text1"/>
          <w:szCs w:val="24"/>
        </w:rPr>
        <w:t>more effective symptom</w:t>
      </w:r>
      <w:r w:rsidR="00F6545E">
        <w:rPr>
          <w:color w:val="000000" w:themeColor="text1"/>
          <w:szCs w:val="24"/>
        </w:rPr>
        <w:t xml:space="preserve"> management, fewer</w:t>
      </w:r>
      <w:r w:rsidR="00561F7F">
        <w:rPr>
          <w:color w:val="000000" w:themeColor="text1"/>
          <w:szCs w:val="24"/>
        </w:rPr>
        <w:t xml:space="preserve"> hospital visits</w:t>
      </w:r>
      <w:r w:rsidR="00F6545E">
        <w:rPr>
          <w:color w:val="000000" w:themeColor="text1"/>
          <w:szCs w:val="24"/>
        </w:rPr>
        <w:t>,</w:t>
      </w:r>
      <w:r w:rsidR="00561F7F">
        <w:rPr>
          <w:color w:val="000000" w:themeColor="text1"/>
          <w:szCs w:val="24"/>
        </w:rPr>
        <w:t xml:space="preserve"> and </w:t>
      </w:r>
      <w:r w:rsidR="00F6545E">
        <w:rPr>
          <w:color w:val="000000" w:themeColor="text1"/>
          <w:szCs w:val="24"/>
        </w:rPr>
        <w:t xml:space="preserve">an </w:t>
      </w:r>
      <w:r w:rsidR="00561F7F">
        <w:rPr>
          <w:color w:val="000000" w:themeColor="text1"/>
          <w:szCs w:val="24"/>
        </w:rPr>
        <w:t xml:space="preserve">increased likelihood of a planned death in the home. </w:t>
      </w:r>
      <w:r w:rsidR="00173577">
        <w:rPr>
          <w:color w:val="000000" w:themeColor="text1"/>
          <w:szCs w:val="24"/>
        </w:rPr>
        <w:t>Many countries are experiencing the s</w:t>
      </w:r>
      <w:r w:rsidR="00B44F6E">
        <w:rPr>
          <w:color w:val="000000" w:themeColor="text1"/>
          <w:szCs w:val="24"/>
        </w:rPr>
        <w:t>ame phenomenon</w:t>
      </w:r>
      <w:r w:rsidR="00173577">
        <w:rPr>
          <w:color w:val="000000" w:themeColor="text1"/>
          <w:szCs w:val="24"/>
        </w:rPr>
        <w:t xml:space="preserve"> of </w:t>
      </w:r>
      <w:r w:rsidR="00B44F6E">
        <w:rPr>
          <w:color w:val="000000" w:themeColor="text1"/>
          <w:szCs w:val="24"/>
        </w:rPr>
        <w:t xml:space="preserve">an </w:t>
      </w:r>
      <w:r w:rsidR="00173577">
        <w:rPr>
          <w:color w:val="000000" w:themeColor="text1"/>
          <w:szCs w:val="24"/>
        </w:rPr>
        <w:t>aging population. China</w:t>
      </w:r>
      <w:r w:rsidR="00B44F6E">
        <w:rPr>
          <w:color w:val="000000" w:themeColor="text1"/>
          <w:szCs w:val="24"/>
        </w:rPr>
        <w:t>,</w:t>
      </w:r>
      <w:r w:rsidR="00173577">
        <w:rPr>
          <w:color w:val="000000" w:themeColor="text1"/>
          <w:szCs w:val="24"/>
        </w:rPr>
        <w:t xml:space="preserve"> for example</w:t>
      </w:r>
      <w:r w:rsidR="00B44F6E">
        <w:rPr>
          <w:color w:val="000000" w:themeColor="text1"/>
          <w:szCs w:val="24"/>
        </w:rPr>
        <w:t>,</w:t>
      </w:r>
      <w:r w:rsidR="00173577">
        <w:rPr>
          <w:color w:val="000000" w:themeColor="text1"/>
          <w:szCs w:val="24"/>
        </w:rPr>
        <w:t xml:space="preserve"> had 18.1% of its population ove</w:t>
      </w:r>
      <w:r w:rsidR="00B4422C">
        <w:rPr>
          <w:color w:val="000000" w:themeColor="text1"/>
          <w:szCs w:val="24"/>
        </w:rPr>
        <w:t>r the age of 60, or 250 million</w:t>
      </w:r>
      <w:r w:rsidR="00173577">
        <w:rPr>
          <w:color w:val="000000" w:themeColor="text1"/>
          <w:szCs w:val="24"/>
        </w:rPr>
        <w:t xml:space="preserve"> people, in 2019</w:t>
      </w:r>
      <w:r w:rsidR="00B4422C">
        <w:rPr>
          <w:color w:val="000000" w:themeColor="text1"/>
          <w:szCs w:val="24"/>
        </w:rPr>
        <w:t>, and estimate</w:t>
      </w:r>
      <w:r w:rsidR="00B44F6E">
        <w:rPr>
          <w:color w:val="000000" w:themeColor="text1"/>
          <w:szCs w:val="24"/>
        </w:rPr>
        <w:t xml:space="preserve">d that by 2050 the elderly will </w:t>
      </w:r>
      <w:r w:rsidR="00173577">
        <w:rPr>
          <w:color w:val="000000" w:themeColor="text1"/>
          <w:szCs w:val="24"/>
        </w:rPr>
        <w:t xml:space="preserve">represent one </w:t>
      </w:r>
      <w:r w:rsidR="00B44F6E">
        <w:rPr>
          <w:color w:val="000000" w:themeColor="text1"/>
          <w:szCs w:val="24"/>
        </w:rPr>
        <w:t xml:space="preserve">of </w:t>
      </w:r>
      <w:r w:rsidR="00173577">
        <w:rPr>
          <w:color w:val="000000" w:themeColor="text1"/>
          <w:szCs w:val="24"/>
        </w:rPr>
        <w:t>every three people</w:t>
      </w:r>
      <w:r w:rsidR="00B4422C">
        <w:rPr>
          <w:color w:val="000000" w:themeColor="text1"/>
          <w:szCs w:val="24"/>
        </w:rPr>
        <w:t xml:space="preserve"> in their</w:t>
      </w:r>
      <w:r w:rsidR="00AD11FC">
        <w:rPr>
          <w:color w:val="000000" w:themeColor="text1"/>
          <w:szCs w:val="24"/>
        </w:rPr>
        <w:t xml:space="preserve"> country</w:t>
      </w:r>
      <w:r w:rsidR="00314A5F">
        <w:rPr>
          <w:color w:val="000000" w:themeColor="text1"/>
          <w:szCs w:val="24"/>
        </w:rPr>
        <w:t xml:space="preserve"> (Cheng et al., 2021). They</w:t>
      </w:r>
      <w:r w:rsidR="00B4422C">
        <w:rPr>
          <w:color w:val="000000" w:themeColor="text1"/>
          <w:szCs w:val="24"/>
        </w:rPr>
        <w:t xml:space="preserve"> state a need for more CNS in </w:t>
      </w:r>
      <w:r w:rsidR="00AD11FC">
        <w:rPr>
          <w:color w:val="000000" w:themeColor="text1"/>
          <w:szCs w:val="24"/>
        </w:rPr>
        <w:t>palliative care and that</w:t>
      </w:r>
      <w:r w:rsidR="00314A5F">
        <w:rPr>
          <w:color w:val="000000" w:themeColor="text1"/>
          <w:szCs w:val="24"/>
        </w:rPr>
        <w:t xml:space="preserve"> a Palliative C</w:t>
      </w:r>
      <w:r w:rsidR="00B4422C">
        <w:rPr>
          <w:color w:val="000000" w:themeColor="text1"/>
          <w:szCs w:val="24"/>
        </w:rPr>
        <w:t>are Professional Committee of the Chinese Nursing Association 2018</w:t>
      </w:r>
      <w:r w:rsidR="00173577">
        <w:rPr>
          <w:color w:val="000000" w:themeColor="text1"/>
          <w:szCs w:val="24"/>
        </w:rPr>
        <w:t xml:space="preserve"> </w:t>
      </w:r>
      <w:r w:rsidR="00AD11FC">
        <w:rPr>
          <w:color w:val="000000" w:themeColor="text1"/>
          <w:szCs w:val="24"/>
        </w:rPr>
        <w:t>was cr</w:t>
      </w:r>
      <w:r w:rsidR="00314A5F">
        <w:rPr>
          <w:color w:val="000000" w:themeColor="text1"/>
          <w:szCs w:val="24"/>
        </w:rPr>
        <w:t>eated to address this issue. This</w:t>
      </w:r>
      <w:r w:rsidR="00B4422C">
        <w:rPr>
          <w:color w:val="000000" w:themeColor="text1"/>
          <w:szCs w:val="24"/>
        </w:rPr>
        <w:t xml:space="preserve"> committee planned </w:t>
      </w:r>
      <w:r w:rsidR="00314A5F">
        <w:rPr>
          <w:color w:val="000000" w:themeColor="text1"/>
          <w:szCs w:val="24"/>
        </w:rPr>
        <w:t xml:space="preserve">the first national training program for palliative care nurse specialists and used it to carry </w:t>
      </w:r>
      <w:r w:rsidR="00173577">
        <w:rPr>
          <w:color w:val="000000" w:themeColor="text1"/>
          <w:szCs w:val="24"/>
        </w:rPr>
        <w:t xml:space="preserve">out over 70 pilot </w:t>
      </w:r>
      <w:r w:rsidR="00B4422C">
        <w:rPr>
          <w:color w:val="000000" w:themeColor="text1"/>
          <w:szCs w:val="24"/>
        </w:rPr>
        <w:t>projects</w:t>
      </w:r>
      <w:r w:rsidR="00314A5F">
        <w:rPr>
          <w:color w:val="000000" w:themeColor="text1"/>
          <w:szCs w:val="24"/>
        </w:rPr>
        <w:t>. The program</w:t>
      </w:r>
      <w:r w:rsidR="00B4422C">
        <w:rPr>
          <w:color w:val="000000" w:themeColor="text1"/>
          <w:szCs w:val="24"/>
        </w:rPr>
        <w:t xml:space="preserve"> include</w:t>
      </w:r>
      <w:r w:rsidR="00314A5F">
        <w:rPr>
          <w:color w:val="000000" w:themeColor="text1"/>
          <w:szCs w:val="24"/>
        </w:rPr>
        <w:t>s</w:t>
      </w:r>
      <w:r w:rsidR="00B4422C">
        <w:rPr>
          <w:color w:val="000000" w:themeColor="text1"/>
          <w:szCs w:val="24"/>
        </w:rPr>
        <w:t xml:space="preserve"> </w:t>
      </w:r>
      <w:r w:rsidR="00AD11FC">
        <w:rPr>
          <w:color w:val="000000" w:themeColor="text1"/>
          <w:szCs w:val="24"/>
        </w:rPr>
        <w:t>two month</w:t>
      </w:r>
      <w:r w:rsidR="00314A5F">
        <w:rPr>
          <w:color w:val="000000" w:themeColor="text1"/>
          <w:szCs w:val="24"/>
        </w:rPr>
        <w:t>s</w:t>
      </w:r>
      <w:r w:rsidR="00B44F6E">
        <w:rPr>
          <w:color w:val="000000" w:themeColor="text1"/>
          <w:szCs w:val="24"/>
        </w:rPr>
        <w:t xml:space="preserve"> of full-</w:t>
      </w:r>
      <w:r w:rsidR="00AD11FC">
        <w:rPr>
          <w:color w:val="000000" w:themeColor="text1"/>
          <w:szCs w:val="24"/>
        </w:rPr>
        <w:t xml:space="preserve">time training, </w:t>
      </w:r>
      <w:r w:rsidR="00B4422C">
        <w:rPr>
          <w:color w:val="000000" w:themeColor="text1"/>
          <w:szCs w:val="24"/>
        </w:rPr>
        <w:t>one month of theory</w:t>
      </w:r>
      <w:r w:rsidR="00B44F6E">
        <w:rPr>
          <w:color w:val="000000" w:themeColor="text1"/>
          <w:szCs w:val="24"/>
        </w:rPr>
        <w:t>,</w:t>
      </w:r>
      <w:r w:rsidR="00B4422C">
        <w:rPr>
          <w:color w:val="000000" w:themeColor="text1"/>
          <w:szCs w:val="24"/>
        </w:rPr>
        <w:t xml:space="preserve"> and one month of clinical training</w:t>
      </w:r>
      <w:r w:rsidR="00AD11FC">
        <w:rPr>
          <w:color w:val="000000" w:themeColor="text1"/>
          <w:szCs w:val="24"/>
        </w:rPr>
        <w:t xml:space="preserve"> in palliative care</w:t>
      </w:r>
      <w:r w:rsidR="00B4422C">
        <w:rPr>
          <w:color w:val="000000" w:themeColor="text1"/>
          <w:szCs w:val="24"/>
        </w:rPr>
        <w:t xml:space="preserve"> to create more CNSs in this area.</w:t>
      </w:r>
      <w:r w:rsidR="00B44F6E">
        <w:rPr>
          <w:color w:val="000000" w:themeColor="text1"/>
          <w:szCs w:val="24"/>
        </w:rPr>
        <w:t xml:space="preserve"> The </w:t>
      </w:r>
      <w:r w:rsidR="00AD11FC">
        <w:rPr>
          <w:color w:val="000000" w:themeColor="text1"/>
          <w:szCs w:val="24"/>
        </w:rPr>
        <w:t>program</w:t>
      </w:r>
      <w:r w:rsidR="00B44F6E">
        <w:rPr>
          <w:color w:val="000000" w:themeColor="text1"/>
          <w:szCs w:val="24"/>
        </w:rPr>
        <w:t>’s content</w:t>
      </w:r>
      <w:r w:rsidR="00AD11FC">
        <w:rPr>
          <w:color w:val="000000" w:themeColor="text1"/>
          <w:szCs w:val="24"/>
        </w:rPr>
        <w:t xml:space="preserve"> includ</w:t>
      </w:r>
      <w:r w:rsidR="00B44F6E">
        <w:rPr>
          <w:color w:val="000000" w:themeColor="text1"/>
          <w:szCs w:val="24"/>
        </w:rPr>
        <w:t>ed</w:t>
      </w:r>
      <w:r w:rsidR="00AD11FC">
        <w:rPr>
          <w:color w:val="000000" w:themeColor="text1"/>
          <w:szCs w:val="24"/>
        </w:rPr>
        <w:t xml:space="preserve"> advanced care planning (ACP) topics such as symptom</w:t>
      </w:r>
      <w:r w:rsidR="00B44F6E">
        <w:rPr>
          <w:color w:val="000000" w:themeColor="text1"/>
          <w:szCs w:val="24"/>
        </w:rPr>
        <w:t xml:space="preserve"> control, social support</w:t>
      </w:r>
      <w:r w:rsidR="00AD11FC">
        <w:rPr>
          <w:color w:val="000000" w:themeColor="text1"/>
          <w:szCs w:val="24"/>
        </w:rPr>
        <w:t xml:space="preserve">, spiritual care, advance directives, managing the palliative care team, and </w:t>
      </w:r>
      <w:r w:rsidR="00B44F6E">
        <w:rPr>
          <w:color w:val="000000" w:themeColor="text1"/>
          <w:szCs w:val="24"/>
        </w:rPr>
        <w:t xml:space="preserve">the </w:t>
      </w:r>
      <w:r w:rsidR="00AD11FC">
        <w:rPr>
          <w:color w:val="000000" w:themeColor="text1"/>
          <w:szCs w:val="24"/>
        </w:rPr>
        <w:t xml:space="preserve">role of the specialist nurse. </w:t>
      </w:r>
      <w:r w:rsidR="00314A5F">
        <w:rPr>
          <w:color w:val="000000" w:themeColor="text1"/>
          <w:szCs w:val="24"/>
        </w:rPr>
        <w:t>The program found increased knowledge and skills for palliative nurses training as specialists but will continue to develop by improving content and accessibility in the future.</w:t>
      </w:r>
    </w:p>
    <w:p w14:paraId="1A81BB07" w14:textId="46271505" w:rsidR="00E14595" w:rsidRDefault="002E7C99" w:rsidP="00817A76">
      <w:pPr>
        <w:ind w:firstLine="720"/>
        <w:rPr>
          <w:color w:val="000000" w:themeColor="text1"/>
          <w:szCs w:val="24"/>
        </w:rPr>
      </w:pPr>
      <w:r>
        <w:rPr>
          <w:color w:val="000000" w:themeColor="text1"/>
          <w:szCs w:val="24"/>
        </w:rPr>
        <w:t>With the aging population</w:t>
      </w:r>
      <w:r w:rsidR="00F6545E">
        <w:rPr>
          <w:color w:val="000000" w:themeColor="text1"/>
          <w:szCs w:val="24"/>
        </w:rPr>
        <w:t>,</w:t>
      </w:r>
      <w:r w:rsidR="00983241">
        <w:rPr>
          <w:color w:val="000000" w:themeColor="text1"/>
          <w:szCs w:val="24"/>
        </w:rPr>
        <w:t xml:space="preserve"> Ellis et al. (2021) state that more people </w:t>
      </w:r>
      <w:r w:rsidR="00C83446">
        <w:rPr>
          <w:color w:val="000000" w:themeColor="text1"/>
          <w:szCs w:val="24"/>
        </w:rPr>
        <w:t xml:space="preserve">are </w:t>
      </w:r>
      <w:r w:rsidR="00983241">
        <w:rPr>
          <w:color w:val="000000" w:themeColor="text1"/>
          <w:szCs w:val="24"/>
        </w:rPr>
        <w:t>find</w:t>
      </w:r>
      <w:r w:rsidR="00C83446">
        <w:rPr>
          <w:color w:val="000000" w:themeColor="text1"/>
          <w:szCs w:val="24"/>
        </w:rPr>
        <w:t>ing</w:t>
      </w:r>
      <w:r w:rsidR="009262DA">
        <w:rPr>
          <w:color w:val="000000" w:themeColor="text1"/>
          <w:szCs w:val="24"/>
        </w:rPr>
        <w:t xml:space="preserve"> themselves in</w:t>
      </w:r>
      <w:r w:rsidR="00983241">
        <w:rPr>
          <w:color w:val="000000" w:themeColor="text1"/>
          <w:szCs w:val="24"/>
        </w:rPr>
        <w:t xml:space="preserve"> a health crisis without an ACP. The ACP is part of end-</w:t>
      </w:r>
      <w:r w:rsidR="00F6545E">
        <w:rPr>
          <w:color w:val="000000" w:themeColor="text1"/>
          <w:szCs w:val="24"/>
        </w:rPr>
        <w:t>of-life planning that allows</w:t>
      </w:r>
      <w:r w:rsidR="00983241">
        <w:rPr>
          <w:color w:val="000000" w:themeColor="text1"/>
          <w:szCs w:val="24"/>
        </w:rPr>
        <w:t xml:space="preserve"> individual</w:t>
      </w:r>
      <w:r w:rsidR="00F6545E">
        <w:rPr>
          <w:color w:val="000000" w:themeColor="text1"/>
          <w:szCs w:val="24"/>
        </w:rPr>
        <w:t>s</w:t>
      </w:r>
      <w:r w:rsidR="00983241">
        <w:rPr>
          <w:color w:val="000000" w:themeColor="text1"/>
          <w:szCs w:val="24"/>
        </w:rPr>
        <w:t xml:space="preserve"> to preserve autonomy and let others know their plan</w:t>
      </w:r>
      <w:r w:rsidR="00F6545E">
        <w:rPr>
          <w:color w:val="000000" w:themeColor="text1"/>
          <w:szCs w:val="24"/>
        </w:rPr>
        <w:t>s</w:t>
      </w:r>
      <w:r w:rsidR="00983241">
        <w:rPr>
          <w:color w:val="000000" w:themeColor="text1"/>
          <w:szCs w:val="24"/>
        </w:rPr>
        <w:t xml:space="preserve"> when they</w:t>
      </w:r>
      <w:r w:rsidR="00EB31C7">
        <w:rPr>
          <w:color w:val="000000" w:themeColor="text1"/>
          <w:szCs w:val="24"/>
        </w:rPr>
        <w:t xml:space="preserve"> can</w:t>
      </w:r>
      <w:r w:rsidR="00983241">
        <w:rPr>
          <w:color w:val="000000" w:themeColor="text1"/>
          <w:szCs w:val="24"/>
        </w:rPr>
        <w:t xml:space="preserve"> no longer speak for themselves. </w:t>
      </w:r>
      <w:r w:rsidR="00F6545E">
        <w:rPr>
          <w:color w:val="000000" w:themeColor="text1"/>
          <w:szCs w:val="24"/>
        </w:rPr>
        <w:t>Those aging adults</w:t>
      </w:r>
      <w:r w:rsidR="004A45C5">
        <w:rPr>
          <w:color w:val="000000" w:themeColor="text1"/>
          <w:szCs w:val="24"/>
        </w:rPr>
        <w:t xml:space="preserve"> living with chronic illness are often at risk for adverse outcomes due to improper education and pla</w:t>
      </w:r>
      <w:r w:rsidR="00EB31C7">
        <w:rPr>
          <w:color w:val="000000" w:themeColor="text1"/>
          <w:szCs w:val="24"/>
        </w:rPr>
        <w:t>nning. These authors studied</w:t>
      </w:r>
      <w:r w:rsidR="004A45C5">
        <w:rPr>
          <w:color w:val="000000" w:themeColor="text1"/>
          <w:szCs w:val="24"/>
        </w:rPr>
        <w:t xml:space="preserve"> nurse practitioner (NP) </w:t>
      </w:r>
      <w:r w:rsidR="004A45C5">
        <w:rPr>
          <w:color w:val="000000" w:themeColor="text1"/>
          <w:szCs w:val="24"/>
        </w:rPr>
        <w:lastRenderedPageBreak/>
        <w:t xml:space="preserve">students and used a simulation project to increase communication and self-confidence in addressing end-of-life issues with their patients. </w:t>
      </w:r>
      <w:r w:rsidR="00983241">
        <w:rPr>
          <w:color w:val="000000" w:themeColor="text1"/>
          <w:szCs w:val="24"/>
        </w:rPr>
        <w:t xml:space="preserve">Ellis et al. </w:t>
      </w:r>
      <w:r w:rsidR="004A45C5">
        <w:rPr>
          <w:color w:val="000000" w:themeColor="text1"/>
          <w:szCs w:val="24"/>
        </w:rPr>
        <w:t xml:space="preserve">(2021) </w:t>
      </w:r>
      <w:r w:rsidR="00983241">
        <w:rPr>
          <w:color w:val="000000" w:themeColor="text1"/>
          <w:szCs w:val="24"/>
        </w:rPr>
        <w:t xml:space="preserve">suggest that </w:t>
      </w:r>
      <w:r w:rsidR="009262DA">
        <w:rPr>
          <w:color w:val="000000" w:themeColor="text1"/>
          <w:szCs w:val="24"/>
        </w:rPr>
        <w:t>these</w:t>
      </w:r>
      <w:r w:rsidR="00983241">
        <w:rPr>
          <w:color w:val="000000" w:themeColor="text1"/>
          <w:szCs w:val="24"/>
        </w:rPr>
        <w:t xml:space="preserve"> skills should be lea</w:t>
      </w:r>
      <w:r w:rsidR="00EB31C7">
        <w:rPr>
          <w:color w:val="000000" w:themeColor="text1"/>
          <w:szCs w:val="24"/>
        </w:rPr>
        <w:t>rn</w:t>
      </w:r>
      <w:r w:rsidR="00983241">
        <w:rPr>
          <w:color w:val="000000" w:themeColor="text1"/>
          <w:szCs w:val="24"/>
        </w:rPr>
        <w:t xml:space="preserve">ed early in the practice of the APN </w:t>
      </w:r>
      <w:r w:rsidR="004A45C5">
        <w:rPr>
          <w:color w:val="000000" w:themeColor="text1"/>
          <w:szCs w:val="24"/>
        </w:rPr>
        <w:t>to meet the growing need for ACP with the increase of elderly individuals and those with</w:t>
      </w:r>
      <w:r w:rsidR="00F6545E">
        <w:rPr>
          <w:color w:val="000000" w:themeColor="text1"/>
          <w:szCs w:val="24"/>
        </w:rPr>
        <w:t xml:space="preserve"> chronic illness</w:t>
      </w:r>
      <w:r w:rsidR="00C77AD9">
        <w:rPr>
          <w:color w:val="000000" w:themeColor="text1"/>
          <w:szCs w:val="24"/>
        </w:rPr>
        <w:t>es</w:t>
      </w:r>
      <w:r w:rsidR="00F6545E">
        <w:rPr>
          <w:color w:val="000000" w:themeColor="text1"/>
          <w:szCs w:val="24"/>
        </w:rPr>
        <w:t>. Completing</w:t>
      </w:r>
      <w:r w:rsidR="004A45C5">
        <w:rPr>
          <w:color w:val="000000" w:themeColor="text1"/>
          <w:szCs w:val="24"/>
        </w:rPr>
        <w:t xml:space="preserve"> this planning</w:t>
      </w:r>
      <w:r w:rsidR="00F6545E">
        <w:rPr>
          <w:color w:val="000000" w:themeColor="text1"/>
          <w:szCs w:val="24"/>
        </w:rPr>
        <w:t xml:space="preserve"> reduces unwanted interventions</w:t>
      </w:r>
      <w:r w:rsidR="004A45C5">
        <w:rPr>
          <w:color w:val="000000" w:themeColor="text1"/>
          <w:szCs w:val="24"/>
        </w:rPr>
        <w:t xml:space="preserve"> </w:t>
      </w:r>
      <w:r w:rsidR="00F6545E">
        <w:rPr>
          <w:color w:val="000000" w:themeColor="text1"/>
          <w:szCs w:val="24"/>
        </w:rPr>
        <w:t>and unnecessary suffering</w:t>
      </w:r>
      <w:r w:rsidR="004A45C5">
        <w:rPr>
          <w:color w:val="000000" w:themeColor="text1"/>
          <w:szCs w:val="24"/>
        </w:rPr>
        <w:t xml:space="preserve"> and provides a dignified death.</w:t>
      </w:r>
    </w:p>
    <w:p w14:paraId="5C4E3D81" w14:textId="27F197DC" w:rsidR="00A32C56" w:rsidRDefault="00F6545E" w:rsidP="00817A76">
      <w:pPr>
        <w:ind w:firstLine="720"/>
        <w:rPr>
          <w:color w:val="000000" w:themeColor="text1"/>
          <w:szCs w:val="24"/>
        </w:rPr>
      </w:pPr>
      <w:r>
        <w:rPr>
          <w:color w:val="000000" w:themeColor="text1"/>
          <w:szCs w:val="24"/>
        </w:rPr>
        <w:t>Although completing</w:t>
      </w:r>
      <w:r w:rsidR="00345CD2">
        <w:rPr>
          <w:color w:val="000000" w:themeColor="text1"/>
          <w:szCs w:val="24"/>
        </w:rPr>
        <w:t xml:space="preserve"> an advanced care pla</w:t>
      </w:r>
      <w:r w:rsidR="00CB268B">
        <w:rPr>
          <w:color w:val="000000" w:themeColor="text1"/>
          <w:szCs w:val="24"/>
        </w:rPr>
        <w:t>n (ACP) has</w:t>
      </w:r>
      <w:r w:rsidR="00345CD2">
        <w:rPr>
          <w:color w:val="000000" w:themeColor="text1"/>
          <w:szCs w:val="24"/>
        </w:rPr>
        <w:t xml:space="preserve"> been proven to show better outc</w:t>
      </w:r>
      <w:r>
        <w:rPr>
          <w:color w:val="000000" w:themeColor="text1"/>
          <w:szCs w:val="24"/>
        </w:rPr>
        <w:t>omes for patients in</w:t>
      </w:r>
      <w:r w:rsidR="00345CD2">
        <w:rPr>
          <w:color w:val="000000" w:themeColor="text1"/>
          <w:szCs w:val="24"/>
        </w:rPr>
        <w:t xml:space="preserve"> end-of-life care</w:t>
      </w:r>
      <w:r>
        <w:rPr>
          <w:color w:val="000000" w:themeColor="text1"/>
          <w:szCs w:val="24"/>
        </w:rPr>
        <w:t>,</w:t>
      </w:r>
      <w:r w:rsidR="00345CD2">
        <w:rPr>
          <w:color w:val="000000" w:themeColor="text1"/>
          <w:szCs w:val="24"/>
        </w:rPr>
        <w:t xml:space="preserve"> there is still a low percentage of areas where effective methods ar</w:t>
      </w:r>
      <w:r w:rsidR="00CB268B">
        <w:rPr>
          <w:color w:val="000000" w:themeColor="text1"/>
          <w:szCs w:val="24"/>
        </w:rPr>
        <w:t xml:space="preserve">e being used to increase uptake (Rogers et al., 2019). The ACP can aid anyone in </w:t>
      </w:r>
      <w:r>
        <w:rPr>
          <w:color w:val="000000" w:themeColor="text1"/>
          <w:szCs w:val="24"/>
        </w:rPr>
        <w:t>their current state of health in making</w:t>
      </w:r>
      <w:r w:rsidR="00CB268B">
        <w:rPr>
          <w:color w:val="000000" w:themeColor="text1"/>
          <w:szCs w:val="24"/>
        </w:rPr>
        <w:t xml:space="preserve"> decisions regarding their wishes for future health care and preferred end-of-life treatment. These authors used nurses who specialized in end-of-life and critical care, working closely with the patient’s doctor, to discuss and document t</w:t>
      </w:r>
      <w:r>
        <w:rPr>
          <w:color w:val="000000" w:themeColor="text1"/>
          <w:szCs w:val="24"/>
        </w:rPr>
        <w:t>heir care plans to increase</w:t>
      </w:r>
      <w:r w:rsidR="00CB268B">
        <w:rPr>
          <w:color w:val="000000" w:themeColor="text1"/>
          <w:szCs w:val="24"/>
        </w:rPr>
        <w:t xml:space="preserve"> the n</w:t>
      </w:r>
      <w:r w:rsidR="00A32C56">
        <w:rPr>
          <w:color w:val="000000" w:themeColor="text1"/>
          <w:szCs w:val="24"/>
        </w:rPr>
        <w:t>umber of patients who make timely end-of-life decisions. The nurse facilitator spe</w:t>
      </w:r>
      <w:r>
        <w:rPr>
          <w:color w:val="000000" w:themeColor="text1"/>
          <w:szCs w:val="24"/>
        </w:rPr>
        <w:t>cialists collaborated</w:t>
      </w:r>
      <w:r w:rsidR="00A32C56">
        <w:rPr>
          <w:color w:val="000000" w:themeColor="text1"/>
          <w:szCs w:val="24"/>
        </w:rPr>
        <w:t xml:space="preserve"> with the GP, hospitalist</w:t>
      </w:r>
      <w:r w:rsidR="00ED03EB">
        <w:rPr>
          <w:color w:val="000000" w:themeColor="text1"/>
          <w:szCs w:val="24"/>
        </w:rPr>
        <w:t>s</w:t>
      </w:r>
      <w:r w:rsidR="00A32C56">
        <w:rPr>
          <w:color w:val="000000" w:themeColor="text1"/>
          <w:szCs w:val="24"/>
        </w:rPr>
        <w:t>, primary nurse</w:t>
      </w:r>
      <w:r w:rsidR="00ED03EB">
        <w:rPr>
          <w:color w:val="000000" w:themeColor="text1"/>
          <w:szCs w:val="24"/>
        </w:rPr>
        <w:t>s</w:t>
      </w:r>
      <w:r w:rsidR="00A32C56">
        <w:rPr>
          <w:color w:val="000000" w:themeColor="text1"/>
          <w:szCs w:val="24"/>
        </w:rPr>
        <w:t>,</w:t>
      </w:r>
      <w:r w:rsidR="00587EA7">
        <w:rPr>
          <w:color w:val="000000" w:themeColor="text1"/>
          <w:szCs w:val="24"/>
        </w:rPr>
        <w:t xml:space="preserve"> family members, support networks,</w:t>
      </w:r>
      <w:r w:rsidR="00A32C56">
        <w:rPr>
          <w:color w:val="000000" w:themeColor="text1"/>
          <w:szCs w:val="24"/>
        </w:rPr>
        <w:t xml:space="preserve"> </w:t>
      </w:r>
      <w:r w:rsidR="00587EA7">
        <w:rPr>
          <w:color w:val="000000" w:themeColor="text1"/>
          <w:szCs w:val="24"/>
        </w:rPr>
        <w:t>and administrative staff</w:t>
      </w:r>
      <w:r w:rsidR="00A32C56">
        <w:rPr>
          <w:color w:val="000000" w:themeColor="text1"/>
          <w:szCs w:val="24"/>
        </w:rPr>
        <w:t xml:space="preserve"> </w:t>
      </w:r>
      <w:r w:rsidR="00587EA7">
        <w:rPr>
          <w:color w:val="000000" w:themeColor="text1"/>
          <w:szCs w:val="24"/>
        </w:rPr>
        <w:t>in acute care, primary care, and home care settings. The criteria</w:t>
      </w:r>
      <w:r>
        <w:rPr>
          <w:color w:val="000000" w:themeColor="text1"/>
          <w:szCs w:val="24"/>
        </w:rPr>
        <w:t xml:space="preserve"> for screening in this study are</w:t>
      </w:r>
      <w:r w:rsidR="00587EA7">
        <w:rPr>
          <w:color w:val="000000" w:themeColor="text1"/>
          <w:szCs w:val="24"/>
        </w:rPr>
        <w:t xml:space="preserve"> </w:t>
      </w:r>
      <w:proofErr w:type="gramStart"/>
      <w:r w:rsidR="00587EA7">
        <w:rPr>
          <w:color w:val="000000" w:themeColor="text1"/>
          <w:szCs w:val="24"/>
        </w:rPr>
        <w:t>similar to</w:t>
      </w:r>
      <w:proofErr w:type="gramEnd"/>
      <w:r w:rsidR="00587EA7">
        <w:rPr>
          <w:color w:val="000000" w:themeColor="text1"/>
          <w:szCs w:val="24"/>
        </w:rPr>
        <w:t xml:space="preserve"> the </w:t>
      </w:r>
      <w:r w:rsidR="00EB31C7">
        <w:rPr>
          <w:color w:val="000000" w:themeColor="text1"/>
          <w:szCs w:val="24"/>
        </w:rPr>
        <w:t>integrated palliative care program (</w:t>
      </w:r>
      <w:r w:rsidR="00587EA7">
        <w:rPr>
          <w:color w:val="000000" w:themeColor="text1"/>
          <w:szCs w:val="24"/>
        </w:rPr>
        <w:t>IPCP</w:t>
      </w:r>
      <w:r>
        <w:rPr>
          <w:color w:val="000000" w:themeColor="text1"/>
          <w:szCs w:val="24"/>
        </w:rPr>
        <w:t>) in-</w:t>
      </w:r>
      <w:r w:rsidR="003A76E4">
        <w:rPr>
          <w:color w:val="000000" w:themeColor="text1"/>
          <w:szCs w:val="24"/>
        </w:rPr>
        <w:t>home care, Health PEI. They assess</w:t>
      </w:r>
      <w:r w:rsidR="00587EA7">
        <w:rPr>
          <w:color w:val="000000" w:themeColor="text1"/>
          <w:szCs w:val="24"/>
        </w:rPr>
        <w:t xml:space="preserve"> </w:t>
      </w:r>
      <w:r w:rsidR="003A76E4">
        <w:rPr>
          <w:color w:val="000000" w:themeColor="text1"/>
          <w:szCs w:val="24"/>
        </w:rPr>
        <w:t xml:space="preserve">the illness progression and </w:t>
      </w:r>
      <w:r w:rsidR="00587EA7">
        <w:rPr>
          <w:color w:val="000000" w:themeColor="text1"/>
          <w:szCs w:val="24"/>
        </w:rPr>
        <w:t>risk</w:t>
      </w:r>
      <w:r w:rsidR="003A76E4">
        <w:rPr>
          <w:color w:val="000000" w:themeColor="text1"/>
          <w:szCs w:val="24"/>
        </w:rPr>
        <w:t xml:space="preserve"> of patient death in the next several</w:t>
      </w:r>
      <w:r w:rsidR="00587EA7">
        <w:rPr>
          <w:color w:val="000000" w:themeColor="text1"/>
          <w:szCs w:val="24"/>
        </w:rPr>
        <w:t xml:space="preserve"> months as</w:t>
      </w:r>
      <w:r>
        <w:rPr>
          <w:color w:val="000000" w:themeColor="text1"/>
          <w:szCs w:val="24"/>
        </w:rPr>
        <w:t xml:space="preserve"> an</w:t>
      </w:r>
      <w:r w:rsidR="00587EA7">
        <w:rPr>
          <w:color w:val="000000" w:themeColor="text1"/>
          <w:szCs w:val="24"/>
        </w:rPr>
        <w:t xml:space="preserve"> indicator to discuss end-of-life care planning with them. </w:t>
      </w:r>
      <w:r>
        <w:rPr>
          <w:color w:val="000000" w:themeColor="text1"/>
          <w:szCs w:val="24"/>
        </w:rPr>
        <w:t>Although a barrier to</w:t>
      </w:r>
      <w:r w:rsidR="002E7C99">
        <w:rPr>
          <w:color w:val="000000" w:themeColor="text1"/>
          <w:szCs w:val="24"/>
        </w:rPr>
        <w:t xml:space="preserve"> this study was the GP being a</w:t>
      </w:r>
      <w:r w:rsidR="00ED03EB">
        <w:rPr>
          <w:color w:val="000000" w:themeColor="text1"/>
          <w:szCs w:val="24"/>
        </w:rPr>
        <w:t xml:space="preserve"> gatekeeper of ACP, overall</w:t>
      </w:r>
      <w:r>
        <w:rPr>
          <w:color w:val="000000" w:themeColor="text1"/>
          <w:szCs w:val="24"/>
        </w:rPr>
        <w:t>,</w:t>
      </w:r>
      <w:r w:rsidR="009262DA">
        <w:rPr>
          <w:color w:val="000000" w:themeColor="text1"/>
          <w:szCs w:val="24"/>
        </w:rPr>
        <w:t xml:space="preserve"> the HCPs</w:t>
      </w:r>
      <w:r w:rsidR="00ED03EB">
        <w:rPr>
          <w:color w:val="000000" w:themeColor="text1"/>
          <w:szCs w:val="24"/>
        </w:rPr>
        <w:t xml:space="preserve"> found that the specialized nurse made meaningful and trusting relationships that provided the patients, staff, and families with more education and the details required for end-of-life care planning and increased uptake (Rogers et al., 2019).</w:t>
      </w:r>
    </w:p>
    <w:p w14:paraId="458A84F5" w14:textId="528C0BE2" w:rsidR="006965C2" w:rsidRDefault="00651A76" w:rsidP="00817A76">
      <w:pPr>
        <w:ind w:firstLine="720"/>
        <w:jc w:val="center"/>
        <w:rPr>
          <w:b/>
          <w:color w:val="000000" w:themeColor="text1"/>
          <w:szCs w:val="24"/>
        </w:rPr>
      </w:pPr>
      <w:r>
        <w:rPr>
          <w:b/>
          <w:color w:val="000000" w:themeColor="text1"/>
          <w:szCs w:val="24"/>
        </w:rPr>
        <w:t>T</w:t>
      </w:r>
      <w:r w:rsidR="006965C2">
        <w:rPr>
          <w:b/>
          <w:color w:val="000000" w:themeColor="text1"/>
          <w:szCs w:val="24"/>
        </w:rPr>
        <w:t>he APN Role</w:t>
      </w:r>
      <w:r>
        <w:rPr>
          <w:b/>
          <w:color w:val="000000" w:themeColor="text1"/>
          <w:szCs w:val="24"/>
        </w:rPr>
        <w:t xml:space="preserve"> </w:t>
      </w:r>
    </w:p>
    <w:p w14:paraId="1DB89D23" w14:textId="6C10503B" w:rsidR="00FD3595" w:rsidRDefault="00C75DD7" w:rsidP="00817A76">
      <w:pPr>
        <w:ind w:firstLine="720"/>
        <w:rPr>
          <w:color w:val="000000" w:themeColor="text1"/>
          <w:szCs w:val="24"/>
        </w:rPr>
      </w:pPr>
      <w:proofErr w:type="spellStart"/>
      <w:r>
        <w:rPr>
          <w:color w:val="000000" w:themeColor="text1"/>
          <w:szCs w:val="24"/>
        </w:rPr>
        <w:lastRenderedPageBreak/>
        <w:t>Morilla</w:t>
      </w:r>
      <w:proofErr w:type="spellEnd"/>
      <w:r>
        <w:rPr>
          <w:color w:val="000000" w:themeColor="text1"/>
          <w:szCs w:val="24"/>
        </w:rPr>
        <w:t xml:space="preserve">-Herrera et al. (2015) define the APN as a nurse with a high level of autonomy who uses specialized skills and knowledge to provide the best patient care. They state that the role exists in many practice settings and is distinguished from basic practice by the level of specialization and increased role. The collaborative approach of the APN leads to improved “quality of care and better health care systems” </w:t>
      </w:r>
      <w:r w:rsidR="00651A76">
        <w:rPr>
          <w:color w:val="000000" w:themeColor="text1"/>
          <w:szCs w:val="24"/>
        </w:rPr>
        <w:t>(</w:t>
      </w:r>
      <w:proofErr w:type="spellStart"/>
      <w:r w:rsidR="00651A76">
        <w:rPr>
          <w:color w:val="000000" w:themeColor="text1"/>
          <w:szCs w:val="24"/>
        </w:rPr>
        <w:t>Morilla</w:t>
      </w:r>
      <w:proofErr w:type="spellEnd"/>
      <w:r w:rsidR="00651A76">
        <w:rPr>
          <w:color w:val="000000" w:themeColor="text1"/>
          <w:szCs w:val="24"/>
        </w:rPr>
        <w:t xml:space="preserve">-Herrera et al., </w:t>
      </w:r>
      <w:r>
        <w:rPr>
          <w:color w:val="000000" w:themeColor="text1"/>
          <w:szCs w:val="24"/>
        </w:rPr>
        <w:t>2015). According to the outline by these authors</w:t>
      </w:r>
      <w:r w:rsidR="00FD3595">
        <w:rPr>
          <w:color w:val="000000" w:themeColor="text1"/>
          <w:szCs w:val="24"/>
        </w:rPr>
        <w:t>,</w:t>
      </w:r>
      <w:r>
        <w:rPr>
          <w:color w:val="000000" w:themeColor="text1"/>
          <w:szCs w:val="24"/>
        </w:rPr>
        <w:t xml:space="preserve"> the APN in </w:t>
      </w:r>
      <w:r w:rsidR="00FD3595">
        <w:rPr>
          <w:color w:val="000000" w:themeColor="text1"/>
          <w:szCs w:val="24"/>
        </w:rPr>
        <w:t xml:space="preserve">the IPCP is defined </w:t>
      </w:r>
      <w:proofErr w:type="gramStart"/>
      <w:r w:rsidR="00FD3595">
        <w:rPr>
          <w:color w:val="000000" w:themeColor="text1"/>
          <w:szCs w:val="24"/>
        </w:rPr>
        <w:t>by</w:t>
      </w:r>
      <w:proofErr w:type="gramEnd"/>
    </w:p>
    <w:p w14:paraId="3646F066" w14:textId="16E0AD98" w:rsidR="00FD3595" w:rsidRDefault="00FD3595" w:rsidP="00817A76">
      <w:pPr>
        <w:pStyle w:val="ListParagraph"/>
        <w:numPr>
          <w:ilvl w:val="0"/>
          <w:numId w:val="3"/>
        </w:numPr>
        <w:ind w:left="0"/>
        <w:rPr>
          <w:color w:val="000000" w:themeColor="text1"/>
          <w:szCs w:val="24"/>
        </w:rPr>
      </w:pPr>
      <w:r>
        <w:rPr>
          <w:color w:val="000000" w:themeColor="text1"/>
          <w:szCs w:val="24"/>
        </w:rPr>
        <w:t>having an extensive client base,</w:t>
      </w:r>
    </w:p>
    <w:p w14:paraId="2F85CF9D" w14:textId="44706F45" w:rsidR="00FD3595" w:rsidRDefault="00C75DD7" w:rsidP="00817A76">
      <w:pPr>
        <w:pStyle w:val="ListParagraph"/>
        <w:numPr>
          <w:ilvl w:val="0"/>
          <w:numId w:val="3"/>
        </w:numPr>
        <w:ind w:left="0"/>
        <w:rPr>
          <w:color w:val="000000" w:themeColor="text1"/>
          <w:szCs w:val="24"/>
        </w:rPr>
      </w:pPr>
      <w:r w:rsidRPr="00FD3595">
        <w:rPr>
          <w:color w:val="000000" w:themeColor="text1"/>
          <w:szCs w:val="24"/>
        </w:rPr>
        <w:t xml:space="preserve"> a certifica</w:t>
      </w:r>
      <w:r w:rsidR="00FD3595">
        <w:rPr>
          <w:color w:val="000000" w:themeColor="text1"/>
          <w:szCs w:val="24"/>
        </w:rPr>
        <w:t>tion of expertise in their area,</w:t>
      </w:r>
    </w:p>
    <w:p w14:paraId="64C4D55E" w14:textId="77777777" w:rsidR="00FD3595" w:rsidRDefault="00C75DD7" w:rsidP="00817A76">
      <w:pPr>
        <w:pStyle w:val="ListParagraph"/>
        <w:numPr>
          <w:ilvl w:val="0"/>
          <w:numId w:val="3"/>
        </w:numPr>
        <w:ind w:left="0"/>
        <w:rPr>
          <w:color w:val="000000" w:themeColor="text1"/>
          <w:szCs w:val="24"/>
        </w:rPr>
      </w:pPr>
      <w:r w:rsidRPr="00FD3595">
        <w:rPr>
          <w:color w:val="000000" w:themeColor="text1"/>
          <w:szCs w:val="24"/>
        </w:rPr>
        <w:t xml:space="preserve"> being an educator,</w:t>
      </w:r>
    </w:p>
    <w:p w14:paraId="53DC2B0C" w14:textId="382AD8CF" w:rsidR="00FD3595" w:rsidRDefault="00FD3595" w:rsidP="00817A76">
      <w:pPr>
        <w:pStyle w:val="ListParagraph"/>
        <w:numPr>
          <w:ilvl w:val="0"/>
          <w:numId w:val="3"/>
        </w:numPr>
        <w:ind w:left="0"/>
        <w:rPr>
          <w:color w:val="000000" w:themeColor="text1"/>
          <w:szCs w:val="24"/>
        </w:rPr>
      </w:pPr>
      <w:r>
        <w:rPr>
          <w:color w:val="000000" w:themeColor="text1"/>
          <w:szCs w:val="24"/>
        </w:rPr>
        <w:t xml:space="preserve"> </w:t>
      </w:r>
      <w:r w:rsidR="00C75DD7" w:rsidRPr="00FD3595">
        <w:rPr>
          <w:color w:val="000000" w:themeColor="text1"/>
          <w:szCs w:val="24"/>
        </w:rPr>
        <w:t xml:space="preserve">researcher, and </w:t>
      </w:r>
    </w:p>
    <w:p w14:paraId="58C1FD4F" w14:textId="7243381F" w:rsidR="00C75DD7" w:rsidRPr="00FD3595" w:rsidRDefault="00FD3595" w:rsidP="00817A76">
      <w:pPr>
        <w:pStyle w:val="ListParagraph"/>
        <w:numPr>
          <w:ilvl w:val="0"/>
          <w:numId w:val="3"/>
        </w:numPr>
        <w:ind w:left="0"/>
        <w:rPr>
          <w:color w:val="000000" w:themeColor="text1"/>
          <w:szCs w:val="24"/>
        </w:rPr>
      </w:pPr>
      <w:r>
        <w:rPr>
          <w:color w:val="000000" w:themeColor="text1"/>
          <w:szCs w:val="24"/>
        </w:rPr>
        <w:t>a consultant collaborates</w:t>
      </w:r>
      <w:r w:rsidR="00C75DD7" w:rsidRPr="00FD3595">
        <w:rPr>
          <w:color w:val="000000" w:themeColor="text1"/>
          <w:szCs w:val="24"/>
        </w:rPr>
        <w:t xml:space="preserve"> with the rest of the team to advocate for their patients. </w:t>
      </w:r>
    </w:p>
    <w:p w14:paraId="428C0BA3" w14:textId="6F3FBA1A" w:rsidR="00561F7F" w:rsidRDefault="00F84259" w:rsidP="00817A76">
      <w:pPr>
        <w:ind w:firstLine="720"/>
        <w:rPr>
          <w:color w:val="000000" w:themeColor="text1"/>
          <w:szCs w:val="24"/>
        </w:rPr>
      </w:pPr>
      <w:r>
        <w:rPr>
          <w:color w:val="000000" w:themeColor="text1"/>
          <w:szCs w:val="24"/>
        </w:rPr>
        <w:t xml:space="preserve">In 2019 the </w:t>
      </w:r>
      <w:r w:rsidR="00561F7F">
        <w:rPr>
          <w:color w:val="000000" w:themeColor="text1"/>
          <w:szCs w:val="24"/>
        </w:rPr>
        <w:t>Canadian Nurses Association</w:t>
      </w:r>
      <w:r>
        <w:rPr>
          <w:color w:val="000000" w:themeColor="text1"/>
          <w:szCs w:val="24"/>
        </w:rPr>
        <w:t xml:space="preserve"> (CNA) developed a document,</w:t>
      </w:r>
      <w:r w:rsidR="00561F7F">
        <w:rPr>
          <w:color w:val="000000" w:themeColor="text1"/>
          <w:szCs w:val="24"/>
        </w:rPr>
        <w:t xml:space="preserve"> </w:t>
      </w:r>
      <w:r>
        <w:rPr>
          <w:color w:val="000000" w:themeColor="text1"/>
          <w:szCs w:val="24"/>
        </w:rPr>
        <w:t>A Pan-</w:t>
      </w:r>
      <w:r w:rsidR="00F6545E">
        <w:rPr>
          <w:color w:val="000000" w:themeColor="text1"/>
          <w:szCs w:val="24"/>
        </w:rPr>
        <w:t>Canadian Framework outlining</w:t>
      </w:r>
      <w:r w:rsidR="00561F7F">
        <w:rPr>
          <w:color w:val="000000" w:themeColor="text1"/>
          <w:szCs w:val="24"/>
        </w:rPr>
        <w:t xml:space="preserve"> the APN </w:t>
      </w:r>
      <w:r w:rsidR="007729E5">
        <w:rPr>
          <w:color w:val="000000" w:themeColor="text1"/>
          <w:szCs w:val="24"/>
        </w:rPr>
        <w:t>role. This framework states that there is a need for strong leadership in our healthcare system</w:t>
      </w:r>
      <w:r w:rsidR="00F6545E">
        <w:rPr>
          <w:color w:val="000000" w:themeColor="text1"/>
          <w:szCs w:val="24"/>
        </w:rPr>
        <w:t>,</w:t>
      </w:r>
      <w:r w:rsidR="007729E5">
        <w:rPr>
          <w:color w:val="000000" w:themeColor="text1"/>
          <w:szCs w:val="24"/>
        </w:rPr>
        <w:t xml:space="preserve"> and nurses are well positioned to address the current issues and influence change. The palliative care nurse specialist is an example of an APN wh</w:t>
      </w:r>
      <w:r w:rsidR="00D80247">
        <w:rPr>
          <w:color w:val="000000" w:themeColor="text1"/>
          <w:szCs w:val="24"/>
        </w:rPr>
        <w:t>o can contribute to developing</w:t>
      </w:r>
      <w:r w:rsidR="007729E5">
        <w:rPr>
          <w:color w:val="000000" w:themeColor="text1"/>
          <w:szCs w:val="24"/>
        </w:rPr>
        <w:t xml:space="preserve"> more efficient and effective system</w:t>
      </w:r>
      <w:r w:rsidR="004F5FE3">
        <w:rPr>
          <w:color w:val="000000" w:themeColor="text1"/>
          <w:szCs w:val="24"/>
        </w:rPr>
        <w:t>s</w:t>
      </w:r>
      <w:r w:rsidR="007729E5">
        <w:rPr>
          <w:color w:val="000000" w:themeColor="text1"/>
          <w:szCs w:val="24"/>
        </w:rPr>
        <w:t xml:space="preserve"> by addressing the needs of patients requiring end-of-life planning. The palliative nurse</w:t>
      </w:r>
      <w:r w:rsidR="00561F7F">
        <w:rPr>
          <w:color w:val="000000" w:themeColor="text1"/>
          <w:szCs w:val="24"/>
        </w:rPr>
        <w:t xml:space="preserve"> provide</w:t>
      </w:r>
      <w:r w:rsidR="007729E5">
        <w:rPr>
          <w:color w:val="000000" w:themeColor="text1"/>
          <w:szCs w:val="24"/>
        </w:rPr>
        <w:t>s</w:t>
      </w:r>
      <w:r w:rsidR="00561F7F">
        <w:rPr>
          <w:color w:val="000000" w:themeColor="text1"/>
          <w:szCs w:val="24"/>
        </w:rPr>
        <w:t xml:space="preserve"> services to the pop</w:t>
      </w:r>
      <w:r w:rsidR="004F5FE3">
        <w:rPr>
          <w:color w:val="000000" w:themeColor="text1"/>
          <w:szCs w:val="24"/>
        </w:rPr>
        <w:t>ulation at all levels for the</w:t>
      </w:r>
      <w:r w:rsidR="00561F7F">
        <w:rPr>
          <w:color w:val="000000" w:themeColor="text1"/>
          <w:szCs w:val="24"/>
        </w:rPr>
        <w:t xml:space="preserve"> community, family, and patient. Furthermore</w:t>
      </w:r>
      <w:r w:rsidR="003E5D72">
        <w:rPr>
          <w:color w:val="000000" w:themeColor="text1"/>
          <w:szCs w:val="24"/>
        </w:rPr>
        <w:t>,</w:t>
      </w:r>
      <w:r w:rsidR="00561F7F">
        <w:rPr>
          <w:color w:val="000000" w:themeColor="text1"/>
          <w:szCs w:val="24"/>
        </w:rPr>
        <w:t xml:space="preserve"> palliative care nurses have a direct relationship with the patient and families</w:t>
      </w:r>
      <w:r w:rsidR="000A351C">
        <w:rPr>
          <w:color w:val="000000" w:themeColor="text1"/>
          <w:szCs w:val="24"/>
        </w:rPr>
        <w:t xml:space="preserve"> and</w:t>
      </w:r>
      <w:r w:rsidR="00561F7F">
        <w:rPr>
          <w:color w:val="000000" w:themeColor="text1"/>
          <w:szCs w:val="24"/>
        </w:rPr>
        <w:t xml:space="preserve"> coordinate with the team of HCPs to optimize the end-of-life care plan. Their expert skills and knowledge allow them </w:t>
      </w:r>
      <w:r w:rsidR="00D80247">
        <w:rPr>
          <w:color w:val="000000" w:themeColor="text1"/>
          <w:szCs w:val="24"/>
        </w:rPr>
        <w:t xml:space="preserve">to </w:t>
      </w:r>
      <w:r w:rsidR="00561F7F">
        <w:rPr>
          <w:color w:val="000000" w:themeColor="text1"/>
          <w:szCs w:val="24"/>
        </w:rPr>
        <w:t xml:space="preserve">work autonomously to create complex treatment plans that work within the parameters of the IPCP. </w:t>
      </w:r>
      <w:r>
        <w:rPr>
          <w:color w:val="000000" w:themeColor="text1"/>
          <w:szCs w:val="24"/>
        </w:rPr>
        <w:t>The palliative nurse uses a holistic approach and collaborates with the other team members</w:t>
      </w:r>
      <w:r w:rsidR="007729E5">
        <w:rPr>
          <w:color w:val="000000" w:themeColor="text1"/>
          <w:szCs w:val="24"/>
        </w:rPr>
        <w:t xml:space="preserve"> (CNA, 2019)</w:t>
      </w:r>
      <w:r>
        <w:rPr>
          <w:color w:val="000000" w:themeColor="text1"/>
          <w:szCs w:val="24"/>
        </w:rPr>
        <w:t xml:space="preserve">. </w:t>
      </w:r>
      <w:r w:rsidR="007729E5">
        <w:rPr>
          <w:color w:val="000000" w:themeColor="text1"/>
          <w:szCs w:val="24"/>
        </w:rPr>
        <w:t>In direct care competencies</w:t>
      </w:r>
      <w:r w:rsidR="00882CA4">
        <w:rPr>
          <w:color w:val="000000" w:themeColor="text1"/>
          <w:szCs w:val="24"/>
        </w:rPr>
        <w:t>,</w:t>
      </w:r>
      <w:r w:rsidR="007729E5">
        <w:rPr>
          <w:color w:val="000000" w:themeColor="text1"/>
          <w:szCs w:val="24"/>
        </w:rPr>
        <w:t xml:space="preserve"> t</w:t>
      </w:r>
      <w:r>
        <w:rPr>
          <w:color w:val="000000" w:themeColor="text1"/>
          <w:szCs w:val="24"/>
        </w:rPr>
        <w:t>he</w:t>
      </w:r>
      <w:r w:rsidR="007729E5">
        <w:rPr>
          <w:color w:val="000000" w:themeColor="text1"/>
          <w:szCs w:val="24"/>
        </w:rPr>
        <w:t>y</w:t>
      </w:r>
      <w:r>
        <w:rPr>
          <w:color w:val="000000" w:themeColor="text1"/>
          <w:szCs w:val="24"/>
        </w:rPr>
        <w:t xml:space="preserve"> use advanced assessme</w:t>
      </w:r>
      <w:r w:rsidR="00882CA4">
        <w:rPr>
          <w:color w:val="000000" w:themeColor="text1"/>
          <w:szCs w:val="24"/>
        </w:rPr>
        <w:t>nts to aid client</w:t>
      </w:r>
      <w:r w:rsidR="000A351C">
        <w:rPr>
          <w:color w:val="000000" w:themeColor="text1"/>
          <w:szCs w:val="24"/>
        </w:rPr>
        <w:t>s</w:t>
      </w:r>
      <w:r w:rsidR="00882CA4">
        <w:rPr>
          <w:color w:val="000000" w:themeColor="text1"/>
          <w:szCs w:val="24"/>
        </w:rPr>
        <w:t xml:space="preserve"> and families</w:t>
      </w:r>
      <w:r>
        <w:rPr>
          <w:color w:val="000000" w:themeColor="text1"/>
          <w:szCs w:val="24"/>
        </w:rPr>
        <w:t xml:space="preserve"> in making timely </w:t>
      </w:r>
      <w:r>
        <w:rPr>
          <w:color w:val="000000" w:themeColor="text1"/>
          <w:szCs w:val="24"/>
        </w:rPr>
        <w:lastRenderedPageBreak/>
        <w:t>decisions</w:t>
      </w:r>
      <w:r w:rsidR="004F5FE3">
        <w:rPr>
          <w:color w:val="000000" w:themeColor="text1"/>
          <w:szCs w:val="24"/>
        </w:rPr>
        <w:t xml:space="preserve"> and</w:t>
      </w:r>
      <w:r>
        <w:rPr>
          <w:color w:val="000000" w:themeColor="text1"/>
          <w:szCs w:val="24"/>
        </w:rPr>
        <w:t xml:space="preserve"> in complex situations. The IPCP nurses use</w:t>
      </w:r>
      <w:r w:rsidR="00882CA4">
        <w:rPr>
          <w:color w:val="000000" w:themeColor="text1"/>
          <w:szCs w:val="24"/>
        </w:rPr>
        <w:t xml:space="preserve"> their knowledge and relevant</w:t>
      </w:r>
      <w:r>
        <w:rPr>
          <w:color w:val="000000" w:themeColor="text1"/>
          <w:szCs w:val="24"/>
        </w:rPr>
        <w:t xml:space="preserve"> publications to help the clients understa</w:t>
      </w:r>
      <w:r w:rsidR="004F5FE3">
        <w:rPr>
          <w:color w:val="000000" w:themeColor="text1"/>
          <w:szCs w:val="24"/>
        </w:rPr>
        <w:t>nd the issues such as ACP, expected death in the home (EDITH), goals of care (GOC), and p</w:t>
      </w:r>
      <w:r w:rsidR="000A351C">
        <w:rPr>
          <w:color w:val="000000" w:themeColor="text1"/>
          <w:szCs w:val="24"/>
        </w:rPr>
        <w:t>ain management. These nurses</w:t>
      </w:r>
      <w:r w:rsidR="004F5FE3">
        <w:rPr>
          <w:color w:val="000000" w:themeColor="text1"/>
          <w:szCs w:val="24"/>
        </w:rPr>
        <w:t xml:space="preserve"> address</w:t>
      </w:r>
      <w:r>
        <w:rPr>
          <w:color w:val="000000" w:themeColor="text1"/>
          <w:szCs w:val="24"/>
        </w:rPr>
        <w:t xml:space="preserve"> </w:t>
      </w:r>
      <w:r w:rsidR="00882CA4">
        <w:rPr>
          <w:color w:val="000000" w:themeColor="text1"/>
          <w:szCs w:val="24"/>
        </w:rPr>
        <w:t>end-of-life decisions and other issues</w:t>
      </w:r>
      <w:r w:rsidR="004F5FE3">
        <w:rPr>
          <w:color w:val="000000" w:themeColor="text1"/>
          <w:szCs w:val="24"/>
        </w:rPr>
        <w:t xml:space="preserve"> to </w:t>
      </w:r>
      <w:r w:rsidR="003E5D72">
        <w:rPr>
          <w:color w:val="000000" w:themeColor="text1"/>
          <w:szCs w:val="24"/>
        </w:rPr>
        <w:t>p</w:t>
      </w:r>
      <w:r w:rsidR="00882CA4">
        <w:rPr>
          <w:color w:val="000000" w:themeColor="text1"/>
          <w:szCs w:val="24"/>
        </w:rPr>
        <w:t>revent adverse outcomes and promote</w:t>
      </w:r>
      <w:r w:rsidR="000A351C">
        <w:rPr>
          <w:color w:val="000000" w:themeColor="text1"/>
          <w:szCs w:val="24"/>
        </w:rPr>
        <w:t xml:space="preserve"> the</w:t>
      </w:r>
      <w:r w:rsidR="003E5D72">
        <w:rPr>
          <w:color w:val="000000" w:themeColor="text1"/>
          <w:szCs w:val="24"/>
        </w:rPr>
        <w:t xml:space="preserve"> best health and peaceful death</w:t>
      </w:r>
      <w:r>
        <w:rPr>
          <w:color w:val="000000" w:themeColor="text1"/>
          <w:szCs w:val="24"/>
        </w:rPr>
        <w:t xml:space="preserve"> (CNA, 2019</w:t>
      </w:r>
      <w:r w:rsidR="004F5FE3">
        <w:rPr>
          <w:color w:val="000000" w:themeColor="text1"/>
          <w:szCs w:val="24"/>
        </w:rPr>
        <w:t>).</w:t>
      </w:r>
      <w:r w:rsidR="00561F7F">
        <w:rPr>
          <w:color w:val="000000" w:themeColor="text1"/>
          <w:szCs w:val="24"/>
        </w:rPr>
        <w:t xml:space="preserve"> </w:t>
      </w:r>
      <w:r w:rsidR="00853D75" w:rsidRPr="00853D75">
        <w:rPr>
          <w:color w:val="000000" w:themeColor="text1"/>
          <w:szCs w:val="24"/>
        </w:rPr>
        <w:t xml:space="preserve">The palliative nurses advocate for the clients and families in decisions that allow clients to stay at home while receiving care and improve determinants of health. The program includes palliative physicians, district nurses, pharmacists, palliative medications, hospital beds, hospice care, support care workers, and the emergency medical services (EMS) program that allows the patient or family to call for assistance with symptom management 24 hours a day. </w:t>
      </w:r>
      <w:r w:rsidR="001774AE">
        <w:rPr>
          <w:color w:val="000000" w:themeColor="text1"/>
          <w:szCs w:val="24"/>
        </w:rPr>
        <w:t>The</w:t>
      </w:r>
      <w:r w:rsidR="00853D75">
        <w:rPr>
          <w:color w:val="000000" w:themeColor="text1"/>
          <w:szCs w:val="24"/>
        </w:rPr>
        <w:t>se are</w:t>
      </w:r>
      <w:r w:rsidR="001774AE">
        <w:rPr>
          <w:color w:val="000000" w:themeColor="text1"/>
          <w:szCs w:val="24"/>
        </w:rPr>
        <w:t xml:space="preserve"> educational and optimizing health systems competencies</w:t>
      </w:r>
      <w:r w:rsidR="009262DA">
        <w:rPr>
          <w:color w:val="000000" w:themeColor="text1"/>
          <w:szCs w:val="24"/>
        </w:rPr>
        <w:t xml:space="preserve"> from the CNA (2019) framework. T</w:t>
      </w:r>
      <w:r w:rsidR="00853D75" w:rsidRPr="00853D75">
        <w:rPr>
          <w:color w:val="000000" w:themeColor="text1"/>
          <w:szCs w:val="24"/>
        </w:rPr>
        <w:t>he competenc</w:t>
      </w:r>
      <w:r w:rsidR="00853D75">
        <w:rPr>
          <w:color w:val="000000" w:themeColor="text1"/>
          <w:szCs w:val="24"/>
        </w:rPr>
        <w:t>ies I fee</w:t>
      </w:r>
      <w:r w:rsidR="00FD3595">
        <w:rPr>
          <w:color w:val="000000" w:themeColor="text1"/>
          <w:szCs w:val="24"/>
        </w:rPr>
        <w:t>l</w:t>
      </w:r>
      <w:r w:rsidR="00853D75">
        <w:rPr>
          <w:color w:val="000000" w:themeColor="text1"/>
          <w:szCs w:val="24"/>
        </w:rPr>
        <w:t xml:space="preserve"> the IPCP </w:t>
      </w:r>
      <w:r w:rsidR="00FD3595">
        <w:rPr>
          <w:color w:val="000000" w:themeColor="text1"/>
          <w:szCs w:val="24"/>
        </w:rPr>
        <w:t>RNs use</w:t>
      </w:r>
      <w:r w:rsidR="009262DA">
        <w:rPr>
          <w:color w:val="000000" w:themeColor="text1"/>
          <w:szCs w:val="24"/>
        </w:rPr>
        <w:t xml:space="preserve"> most frequently in their practice </w:t>
      </w:r>
      <w:r w:rsidR="00FD3595">
        <w:rPr>
          <w:color w:val="000000" w:themeColor="text1"/>
          <w:szCs w:val="24"/>
        </w:rPr>
        <w:t xml:space="preserve">are </w:t>
      </w:r>
      <w:r w:rsidR="00853D75" w:rsidRPr="00853D75">
        <w:rPr>
          <w:color w:val="000000" w:themeColor="text1"/>
          <w:szCs w:val="24"/>
        </w:rPr>
        <w:t>the consultatio</w:t>
      </w:r>
      <w:r w:rsidR="00965683">
        <w:rPr>
          <w:color w:val="000000" w:themeColor="text1"/>
          <w:szCs w:val="24"/>
        </w:rPr>
        <w:t>n and collaboration</w:t>
      </w:r>
      <w:r w:rsidR="00853D75">
        <w:rPr>
          <w:color w:val="000000" w:themeColor="text1"/>
          <w:szCs w:val="24"/>
        </w:rPr>
        <w:t xml:space="preserve">. </w:t>
      </w:r>
      <w:r w:rsidR="009262DA">
        <w:rPr>
          <w:color w:val="000000" w:themeColor="text1"/>
          <w:szCs w:val="24"/>
        </w:rPr>
        <w:t>They have</w:t>
      </w:r>
      <w:r w:rsidR="001774AE">
        <w:rPr>
          <w:color w:val="000000" w:themeColor="text1"/>
          <w:szCs w:val="24"/>
        </w:rPr>
        <w:t xml:space="preserve"> early and frequent visits with the client when the</w:t>
      </w:r>
      <w:r w:rsidR="003E5D72">
        <w:rPr>
          <w:color w:val="000000" w:themeColor="text1"/>
          <w:szCs w:val="24"/>
        </w:rPr>
        <w:t>y</w:t>
      </w:r>
      <w:r w:rsidR="001774AE">
        <w:rPr>
          <w:color w:val="000000" w:themeColor="text1"/>
          <w:szCs w:val="24"/>
        </w:rPr>
        <w:t xml:space="preserve"> are first referred to the progr</w:t>
      </w:r>
      <w:r w:rsidR="00BE3898">
        <w:rPr>
          <w:color w:val="000000" w:themeColor="text1"/>
          <w:szCs w:val="24"/>
        </w:rPr>
        <w:t>am</w:t>
      </w:r>
      <w:r w:rsidR="00FD3595">
        <w:rPr>
          <w:color w:val="000000" w:themeColor="text1"/>
          <w:szCs w:val="24"/>
        </w:rPr>
        <w:t>,</w:t>
      </w:r>
      <w:r w:rsidR="00BE3898">
        <w:rPr>
          <w:color w:val="000000" w:themeColor="text1"/>
          <w:szCs w:val="24"/>
        </w:rPr>
        <w:t xml:space="preserve"> </w:t>
      </w:r>
      <w:r w:rsidR="009262DA">
        <w:rPr>
          <w:color w:val="000000" w:themeColor="text1"/>
          <w:szCs w:val="24"/>
        </w:rPr>
        <w:t>resulting in meeting</w:t>
      </w:r>
      <w:r w:rsidR="003E5D72">
        <w:rPr>
          <w:color w:val="000000" w:themeColor="text1"/>
          <w:szCs w:val="24"/>
        </w:rPr>
        <w:t xml:space="preserve"> i</w:t>
      </w:r>
      <w:r w:rsidR="009262DA">
        <w:rPr>
          <w:color w:val="000000" w:themeColor="text1"/>
          <w:szCs w:val="24"/>
        </w:rPr>
        <w:t>mmediate needs and recommending</w:t>
      </w:r>
      <w:r w:rsidR="00BE3898">
        <w:rPr>
          <w:color w:val="000000" w:themeColor="text1"/>
          <w:szCs w:val="24"/>
        </w:rPr>
        <w:t xml:space="preserve"> them for appropriate</w:t>
      </w:r>
      <w:r w:rsidR="001774AE">
        <w:rPr>
          <w:color w:val="000000" w:themeColor="text1"/>
          <w:szCs w:val="24"/>
        </w:rPr>
        <w:t xml:space="preserve"> trea</w:t>
      </w:r>
      <w:r w:rsidR="003E5D72">
        <w:rPr>
          <w:color w:val="000000" w:themeColor="text1"/>
          <w:szCs w:val="24"/>
        </w:rPr>
        <w:t xml:space="preserve">tment </w:t>
      </w:r>
      <w:r w:rsidR="00FD3595">
        <w:rPr>
          <w:color w:val="000000" w:themeColor="text1"/>
          <w:szCs w:val="24"/>
        </w:rPr>
        <w:t xml:space="preserve">with team members with </w:t>
      </w:r>
      <w:r w:rsidR="003E5D72">
        <w:rPr>
          <w:color w:val="000000" w:themeColor="text1"/>
          <w:szCs w:val="24"/>
        </w:rPr>
        <w:t>resources</w:t>
      </w:r>
      <w:r w:rsidR="00BE3898">
        <w:rPr>
          <w:color w:val="000000" w:themeColor="text1"/>
          <w:szCs w:val="24"/>
        </w:rPr>
        <w:t xml:space="preserve"> to resolve</w:t>
      </w:r>
      <w:r w:rsidR="009262DA">
        <w:rPr>
          <w:color w:val="000000" w:themeColor="text1"/>
          <w:szCs w:val="24"/>
        </w:rPr>
        <w:t xml:space="preserve"> complex</w:t>
      </w:r>
      <w:r w:rsidR="00BE3898">
        <w:rPr>
          <w:color w:val="000000" w:themeColor="text1"/>
          <w:szCs w:val="24"/>
        </w:rPr>
        <w:t xml:space="preserve"> issues. </w:t>
      </w:r>
      <w:r w:rsidR="009262DA">
        <w:rPr>
          <w:color w:val="000000" w:themeColor="text1"/>
          <w:szCs w:val="24"/>
        </w:rPr>
        <w:t xml:space="preserve">These team members include </w:t>
      </w:r>
      <w:r w:rsidR="00651A76">
        <w:rPr>
          <w:color w:val="000000" w:themeColor="text1"/>
          <w:szCs w:val="24"/>
        </w:rPr>
        <w:t xml:space="preserve">the palliative care physicians, </w:t>
      </w:r>
      <w:r w:rsidR="009262DA">
        <w:rPr>
          <w:color w:val="000000" w:themeColor="text1"/>
          <w:szCs w:val="24"/>
        </w:rPr>
        <w:t>occupational therapy (OT)</w:t>
      </w:r>
      <w:r w:rsidR="00FD3595">
        <w:rPr>
          <w:color w:val="000000" w:themeColor="text1"/>
          <w:szCs w:val="24"/>
        </w:rPr>
        <w:t>,</w:t>
      </w:r>
      <w:r w:rsidR="009262DA">
        <w:rPr>
          <w:color w:val="000000" w:themeColor="text1"/>
          <w:szCs w:val="24"/>
        </w:rPr>
        <w:t xml:space="preserve"> physical therapy (P</w:t>
      </w:r>
      <w:r w:rsidR="00651A76">
        <w:rPr>
          <w:color w:val="000000" w:themeColor="text1"/>
          <w:szCs w:val="24"/>
        </w:rPr>
        <w:t>T), EMS, palliative drug program</w:t>
      </w:r>
      <w:r w:rsidR="009262DA">
        <w:rPr>
          <w:color w:val="000000" w:themeColor="text1"/>
          <w:szCs w:val="24"/>
        </w:rPr>
        <w:t xml:space="preserve">, </w:t>
      </w:r>
      <w:r w:rsidR="00651A76">
        <w:rPr>
          <w:color w:val="000000" w:themeColor="text1"/>
          <w:szCs w:val="24"/>
        </w:rPr>
        <w:t xml:space="preserve">district nurses, </w:t>
      </w:r>
      <w:r w:rsidR="00C75DD7">
        <w:rPr>
          <w:color w:val="000000" w:themeColor="text1"/>
          <w:szCs w:val="24"/>
        </w:rPr>
        <w:t xml:space="preserve">and home support. </w:t>
      </w:r>
      <w:r w:rsidR="00BE3898">
        <w:rPr>
          <w:color w:val="000000" w:themeColor="text1"/>
          <w:szCs w:val="24"/>
        </w:rPr>
        <w:t>The</w:t>
      </w:r>
      <w:r w:rsidR="001774AE">
        <w:rPr>
          <w:color w:val="000000" w:themeColor="text1"/>
          <w:szCs w:val="24"/>
        </w:rPr>
        <w:t xml:space="preserve"> IPCP nurses </w:t>
      </w:r>
      <w:r w:rsidR="003E5D72">
        <w:rPr>
          <w:color w:val="000000" w:themeColor="text1"/>
          <w:szCs w:val="24"/>
        </w:rPr>
        <w:t>have developed an effective partnership with the health care team and meet regularly</w:t>
      </w:r>
      <w:r w:rsidR="001774AE">
        <w:rPr>
          <w:color w:val="000000" w:themeColor="text1"/>
          <w:szCs w:val="24"/>
        </w:rPr>
        <w:t xml:space="preserve"> </w:t>
      </w:r>
      <w:r w:rsidR="003E5D72">
        <w:rPr>
          <w:color w:val="000000" w:themeColor="text1"/>
          <w:szCs w:val="24"/>
        </w:rPr>
        <w:t xml:space="preserve">to collaborate and reassess client care goals. </w:t>
      </w:r>
    </w:p>
    <w:p w14:paraId="5415CC1E" w14:textId="537432E7" w:rsidR="00D37954" w:rsidRDefault="003038B1" w:rsidP="00817A76">
      <w:pPr>
        <w:ind w:firstLine="720"/>
        <w:rPr>
          <w:color w:val="000000" w:themeColor="text1"/>
          <w:szCs w:val="24"/>
        </w:rPr>
      </w:pPr>
      <w:r>
        <w:rPr>
          <w:color w:val="000000" w:themeColor="text1"/>
          <w:szCs w:val="24"/>
        </w:rPr>
        <w:t>The RN</w:t>
      </w:r>
      <w:r w:rsidR="00D37954">
        <w:rPr>
          <w:color w:val="000000" w:themeColor="text1"/>
          <w:szCs w:val="24"/>
        </w:rPr>
        <w:t>s working with the IPCP practice</w:t>
      </w:r>
      <w:r>
        <w:rPr>
          <w:color w:val="000000" w:themeColor="text1"/>
          <w:szCs w:val="24"/>
        </w:rPr>
        <w:t xml:space="preserve"> at an advanced level and have clinical ex</w:t>
      </w:r>
      <w:r w:rsidR="00BE3898">
        <w:rPr>
          <w:color w:val="000000" w:themeColor="text1"/>
          <w:szCs w:val="24"/>
        </w:rPr>
        <w:t>pertise in their specialty area. H</w:t>
      </w:r>
      <w:r>
        <w:rPr>
          <w:color w:val="000000" w:themeColor="text1"/>
          <w:szCs w:val="24"/>
        </w:rPr>
        <w:t>owever, they do not officially meet the definition of APN in the CNA</w:t>
      </w:r>
      <w:r w:rsidR="00D37954">
        <w:rPr>
          <w:color w:val="000000" w:themeColor="text1"/>
          <w:szCs w:val="24"/>
        </w:rPr>
        <w:t xml:space="preserve"> (2019) document,</w:t>
      </w:r>
      <w:r>
        <w:rPr>
          <w:color w:val="000000" w:themeColor="text1"/>
          <w:szCs w:val="24"/>
        </w:rPr>
        <w:t xml:space="preserve"> as they do not possess a </w:t>
      </w:r>
      <w:r w:rsidR="00D37954">
        <w:rPr>
          <w:color w:val="000000" w:themeColor="text1"/>
          <w:szCs w:val="24"/>
        </w:rPr>
        <w:t xml:space="preserve">graduate nursing education. We need to advocate for the </w:t>
      </w:r>
      <w:r w:rsidR="00BE3898">
        <w:rPr>
          <w:color w:val="000000" w:themeColor="text1"/>
          <w:szCs w:val="24"/>
        </w:rPr>
        <w:t>nurses in these roles to become</w:t>
      </w:r>
      <w:r w:rsidR="00D37954">
        <w:rPr>
          <w:color w:val="000000" w:themeColor="text1"/>
          <w:szCs w:val="24"/>
        </w:rPr>
        <w:t xml:space="preserve"> APN</w:t>
      </w:r>
      <w:r w:rsidR="00BE3898">
        <w:rPr>
          <w:color w:val="000000" w:themeColor="text1"/>
          <w:szCs w:val="24"/>
        </w:rPr>
        <w:t>s by</w:t>
      </w:r>
      <w:r w:rsidR="00FD3595">
        <w:rPr>
          <w:color w:val="000000" w:themeColor="text1"/>
          <w:szCs w:val="24"/>
        </w:rPr>
        <w:t xml:space="preserve"> promoting</w:t>
      </w:r>
      <w:r w:rsidR="00D37954">
        <w:rPr>
          <w:color w:val="000000" w:themeColor="text1"/>
          <w:szCs w:val="24"/>
        </w:rPr>
        <w:t xml:space="preserve"> education and support through our union </w:t>
      </w:r>
      <w:r w:rsidR="00D37954">
        <w:rPr>
          <w:color w:val="000000" w:themeColor="text1"/>
          <w:szCs w:val="24"/>
        </w:rPr>
        <w:lastRenderedPageBreak/>
        <w:t>and employers. Perhaps if the job required a graduate education within a reasonable</w:t>
      </w:r>
      <w:r w:rsidR="00C75DD7">
        <w:rPr>
          <w:color w:val="000000" w:themeColor="text1"/>
          <w:szCs w:val="24"/>
        </w:rPr>
        <w:t xml:space="preserve"> time</w:t>
      </w:r>
      <w:r w:rsidR="00FD3595">
        <w:rPr>
          <w:color w:val="000000" w:themeColor="text1"/>
          <w:szCs w:val="24"/>
        </w:rPr>
        <w:t>,</w:t>
      </w:r>
      <w:r w:rsidR="00C75DD7">
        <w:rPr>
          <w:color w:val="000000" w:themeColor="text1"/>
          <w:szCs w:val="24"/>
        </w:rPr>
        <w:t xml:space="preserve"> these nurses would pursue</w:t>
      </w:r>
      <w:r w:rsidR="00BE3898">
        <w:rPr>
          <w:color w:val="000000" w:themeColor="text1"/>
          <w:szCs w:val="24"/>
        </w:rPr>
        <w:t xml:space="preserve"> the</w:t>
      </w:r>
      <w:r w:rsidR="00D37954">
        <w:rPr>
          <w:color w:val="000000" w:themeColor="text1"/>
          <w:szCs w:val="24"/>
        </w:rPr>
        <w:t xml:space="preserve"> res</w:t>
      </w:r>
      <w:r w:rsidR="00651A76">
        <w:rPr>
          <w:color w:val="000000" w:themeColor="text1"/>
          <w:szCs w:val="24"/>
        </w:rPr>
        <w:t>ources required to achieve this education requirement</w:t>
      </w:r>
      <w:r w:rsidR="00D37954">
        <w:rPr>
          <w:color w:val="000000" w:themeColor="text1"/>
          <w:szCs w:val="24"/>
        </w:rPr>
        <w:t xml:space="preserve">. </w:t>
      </w:r>
    </w:p>
    <w:p w14:paraId="48C58E44" w14:textId="4717C299" w:rsidR="00A93677" w:rsidRPr="006965C2" w:rsidRDefault="006965C2" w:rsidP="00817A76">
      <w:pPr>
        <w:ind w:firstLine="720"/>
        <w:jc w:val="center"/>
        <w:rPr>
          <w:b/>
          <w:bCs/>
          <w:szCs w:val="24"/>
        </w:rPr>
      </w:pPr>
      <w:r w:rsidRPr="006965C2">
        <w:rPr>
          <w:b/>
          <w:bCs/>
          <w:szCs w:val="24"/>
        </w:rPr>
        <w:t>The future of the APN in Canada</w:t>
      </w:r>
    </w:p>
    <w:p w14:paraId="178DD4C8" w14:textId="05BA2A7A" w:rsidR="00183602" w:rsidRPr="00DB7C43" w:rsidRDefault="007D309B" w:rsidP="00817A76">
      <w:pPr>
        <w:rPr>
          <w:bCs/>
          <w:szCs w:val="24"/>
        </w:rPr>
      </w:pPr>
      <w:r>
        <w:rPr>
          <w:b/>
          <w:bCs/>
          <w:color w:val="C0504D" w:themeColor="accent2"/>
          <w:szCs w:val="24"/>
        </w:rPr>
        <w:tab/>
      </w:r>
      <w:r w:rsidR="004F2FE8">
        <w:rPr>
          <w:bCs/>
          <w:szCs w:val="24"/>
        </w:rPr>
        <w:t xml:space="preserve"> </w:t>
      </w:r>
      <w:r w:rsidR="00183602">
        <w:rPr>
          <w:color w:val="000000" w:themeColor="text1"/>
          <w:szCs w:val="24"/>
        </w:rPr>
        <w:t>Olsson et al. (2021) estimate that up to 50% of deaths in Western countries occur in the hospital. This may be due to treatments that prolong life with medical interventions. Their research reviewed the experiences of HCPs with end-of-life care in the hospital setting.</w:t>
      </w:r>
      <w:r w:rsidR="00752580">
        <w:rPr>
          <w:color w:val="000000" w:themeColor="text1"/>
          <w:szCs w:val="24"/>
        </w:rPr>
        <w:t xml:space="preserve"> The research included the entire care team</w:t>
      </w:r>
      <w:r w:rsidR="00FD3595">
        <w:rPr>
          <w:color w:val="000000" w:themeColor="text1"/>
          <w:szCs w:val="24"/>
        </w:rPr>
        <w:t>,</w:t>
      </w:r>
      <w:r w:rsidR="00752580">
        <w:rPr>
          <w:color w:val="000000" w:themeColor="text1"/>
          <w:szCs w:val="24"/>
        </w:rPr>
        <w:t xml:space="preserve"> including clinical nurse specialists </w:t>
      </w:r>
      <w:r w:rsidR="00183602">
        <w:rPr>
          <w:color w:val="000000" w:themeColor="text1"/>
          <w:szCs w:val="24"/>
        </w:rPr>
        <w:t>from thirteen international</w:t>
      </w:r>
      <w:r w:rsidR="00FD3595">
        <w:rPr>
          <w:color w:val="000000" w:themeColor="text1"/>
          <w:szCs w:val="24"/>
        </w:rPr>
        <w:t xml:space="preserve"> end-of-life guidelines</w:t>
      </w:r>
      <w:r w:rsidR="00183602">
        <w:rPr>
          <w:color w:val="000000" w:themeColor="text1"/>
          <w:szCs w:val="24"/>
        </w:rPr>
        <w:t>. Their findings suggest that time should allow for experienced HCPs to</w:t>
      </w:r>
      <w:r w:rsidR="00DC3198">
        <w:rPr>
          <w:color w:val="000000" w:themeColor="text1"/>
          <w:szCs w:val="24"/>
        </w:rPr>
        <w:t xml:space="preserve"> act as mentors and provide </w:t>
      </w:r>
      <w:r w:rsidR="00183602">
        <w:rPr>
          <w:color w:val="000000" w:themeColor="text1"/>
          <w:szCs w:val="24"/>
        </w:rPr>
        <w:t>support for teaching end-of-life strategies. They st</w:t>
      </w:r>
      <w:r w:rsidR="00DC3198">
        <w:rPr>
          <w:color w:val="000000" w:themeColor="text1"/>
          <w:szCs w:val="24"/>
        </w:rPr>
        <w:t>ate the importance of the HCP in</w:t>
      </w:r>
      <w:r w:rsidR="00183602">
        <w:rPr>
          <w:color w:val="000000" w:themeColor="text1"/>
          <w:szCs w:val="24"/>
        </w:rPr>
        <w:t xml:space="preserve"> b</w:t>
      </w:r>
      <w:r w:rsidR="00DC3198">
        <w:rPr>
          <w:color w:val="000000" w:themeColor="text1"/>
          <w:szCs w:val="24"/>
        </w:rPr>
        <w:t>eing knowledgeable and competent in</w:t>
      </w:r>
      <w:r w:rsidR="00183602">
        <w:rPr>
          <w:color w:val="000000" w:themeColor="text1"/>
          <w:szCs w:val="24"/>
        </w:rPr>
        <w:t xml:space="preserve"> discuss</w:t>
      </w:r>
      <w:r w:rsidR="00DC3198">
        <w:rPr>
          <w:color w:val="000000" w:themeColor="text1"/>
          <w:szCs w:val="24"/>
        </w:rPr>
        <w:t>ing</w:t>
      </w:r>
      <w:r w:rsidR="00183602">
        <w:rPr>
          <w:color w:val="000000" w:themeColor="text1"/>
          <w:szCs w:val="24"/>
        </w:rPr>
        <w:t xml:space="preserve"> the transition to palliative care and end-of-life care. This need is crucial for patients and families to address holistic care and decision-making</w:t>
      </w:r>
      <w:r w:rsidR="00FD3595">
        <w:rPr>
          <w:color w:val="000000" w:themeColor="text1"/>
          <w:szCs w:val="24"/>
        </w:rPr>
        <w:t xml:space="preserve">, </w:t>
      </w:r>
      <w:r w:rsidR="00DC3198">
        <w:rPr>
          <w:color w:val="000000" w:themeColor="text1"/>
          <w:szCs w:val="24"/>
        </w:rPr>
        <w:t>requiring</w:t>
      </w:r>
      <w:r w:rsidR="00183602">
        <w:rPr>
          <w:color w:val="000000" w:themeColor="text1"/>
          <w:szCs w:val="24"/>
        </w:rPr>
        <w:t xml:space="preserve"> HCPs to be adequately trained. They address the contrast between HCPs using the curative model </w:t>
      </w:r>
      <w:r w:rsidR="00FD3595">
        <w:rPr>
          <w:color w:val="000000" w:themeColor="text1"/>
          <w:szCs w:val="24"/>
        </w:rPr>
        <w:t>and the increasing need for them</w:t>
      </w:r>
      <w:r w:rsidR="00183602">
        <w:rPr>
          <w:color w:val="000000" w:themeColor="text1"/>
          <w:szCs w:val="24"/>
        </w:rPr>
        <w:t xml:space="preserve"> to engage in effective end-of-life communication using</w:t>
      </w:r>
      <w:r w:rsidR="00752580">
        <w:rPr>
          <w:color w:val="000000" w:themeColor="text1"/>
          <w:szCs w:val="24"/>
        </w:rPr>
        <w:t xml:space="preserve"> new</w:t>
      </w:r>
      <w:r w:rsidR="00183602">
        <w:rPr>
          <w:color w:val="000000" w:themeColor="text1"/>
          <w:szCs w:val="24"/>
        </w:rPr>
        <w:t xml:space="preserve"> evidence-based </w:t>
      </w:r>
      <w:r w:rsidR="00752580">
        <w:rPr>
          <w:color w:val="000000" w:themeColor="text1"/>
          <w:szCs w:val="24"/>
        </w:rPr>
        <w:t xml:space="preserve">holistic </w:t>
      </w:r>
      <w:r w:rsidR="00183602">
        <w:rPr>
          <w:color w:val="000000" w:themeColor="text1"/>
          <w:szCs w:val="24"/>
        </w:rPr>
        <w:t>guidelines. This study suggests that the RN</w:t>
      </w:r>
      <w:r w:rsidR="00DC3198">
        <w:rPr>
          <w:color w:val="000000" w:themeColor="text1"/>
          <w:szCs w:val="24"/>
        </w:rPr>
        <w:t>s role in</w:t>
      </w:r>
      <w:r w:rsidR="00183602">
        <w:rPr>
          <w:color w:val="000000" w:themeColor="text1"/>
          <w:szCs w:val="24"/>
        </w:rPr>
        <w:t xml:space="preserve"> palliative care </w:t>
      </w:r>
      <w:proofErr w:type="gramStart"/>
      <w:r w:rsidR="00183602">
        <w:rPr>
          <w:color w:val="000000" w:themeColor="text1"/>
          <w:szCs w:val="24"/>
        </w:rPr>
        <w:t>include</w:t>
      </w:r>
      <w:r w:rsidR="00DC3198">
        <w:rPr>
          <w:color w:val="000000" w:themeColor="text1"/>
          <w:szCs w:val="24"/>
        </w:rPr>
        <w:t>s</w:t>
      </w:r>
      <w:r w:rsidR="00183602">
        <w:rPr>
          <w:color w:val="000000" w:themeColor="text1"/>
          <w:szCs w:val="24"/>
        </w:rPr>
        <w:t>:</w:t>
      </w:r>
      <w:proofErr w:type="gramEnd"/>
      <w:r w:rsidR="00183602">
        <w:rPr>
          <w:color w:val="000000" w:themeColor="text1"/>
          <w:szCs w:val="24"/>
        </w:rPr>
        <w:t xml:space="preserve"> facilitating care plans, collaborating with family and physicians, assessing care needs, informing other healthcare professionals, identifying cultural needs, coordinating care, educating family and patient, advocating for the patient, forming partnerships with family, prov</w:t>
      </w:r>
      <w:r>
        <w:rPr>
          <w:color w:val="000000" w:themeColor="text1"/>
          <w:szCs w:val="24"/>
        </w:rPr>
        <w:t>iding comfort measures, providin</w:t>
      </w:r>
      <w:r w:rsidR="00183602">
        <w:rPr>
          <w:color w:val="000000" w:themeColor="text1"/>
          <w:szCs w:val="24"/>
        </w:rPr>
        <w:t xml:space="preserve">g guidance, facilitating informed decision-making, discussing benefits and burdens of end-of-life treatment options. </w:t>
      </w:r>
      <w:r w:rsidR="00DB7C43">
        <w:rPr>
          <w:color w:val="000000" w:themeColor="text1"/>
          <w:szCs w:val="24"/>
        </w:rPr>
        <w:t>The</w:t>
      </w:r>
      <w:r w:rsidR="00C77AD9">
        <w:rPr>
          <w:color w:val="000000" w:themeColor="text1"/>
          <w:szCs w:val="24"/>
        </w:rPr>
        <w:t xml:space="preserve"> IPCP RNs address these same</w:t>
      </w:r>
      <w:r w:rsidR="00DB7C43">
        <w:rPr>
          <w:color w:val="000000" w:themeColor="text1"/>
          <w:szCs w:val="24"/>
        </w:rPr>
        <w:t xml:space="preserve"> needs </w:t>
      </w:r>
      <w:r w:rsidR="00651A76">
        <w:rPr>
          <w:color w:val="000000" w:themeColor="text1"/>
          <w:szCs w:val="24"/>
        </w:rPr>
        <w:t>in their practice using competencies from the</w:t>
      </w:r>
      <w:r w:rsidR="001E1CBE">
        <w:rPr>
          <w:color w:val="000000" w:themeColor="text1"/>
          <w:szCs w:val="24"/>
        </w:rPr>
        <w:t xml:space="preserve"> CNA (2019)</w:t>
      </w:r>
      <w:r w:rsidR="00651A76">
        <w:rPr>
          <w:color w:val="000000" w:themeColor="text1"/>
          <w:szCs w:val="24"/>
        </w:rPr>
        <w:t xml:space="preserve"> APN framework</w:t>
      </w:r>
      <w:r w:rsidR="00DB7C43">
        <w:rPr>
          <w:color w:val="000000" w:themeColor="text1"/>
          <w:szCs w:val="24"/>
        </w:rPr>
        <w:t>.</w:t>
      </w:r>
      <w:r w:rsidR="001E1CBE">
        <w:rPr>
          <w:color w:val="000000" w:themeColor="text1"/>
          <w:szCs w:val="24"/>
        </w:rPr>
        <w:t xml:space="preserve"> T</w:t>
      </w:r>
      <w:r>
        <w:rPr>
          <w:color w:val="000000" w:themeColor="text1"/>
          <w:szCs w:val="24"/>
        </w:rPr>
        <w:t xml:space="preserve">his </w:t>
      </w:r>
      <w:r w:rsidR="001E1CBE">
        <w:rPr>
          <w:color w:val="000000" w:themeColor="text1"/>
          <w:szCs w:val="24"/>
        </w:rPr>
        <w:t xml:space="preserve">description of the palliative role </w:t>
      </w:r>
      <w:r w:rsidR="003D37DD">
        <w:rPr>
          <w:color w:val="000000" w:themeColor="text1"/>
          <w:szCs w:val="24"/>
        </w:rPr>
        <w:t>from Olsson et al. (2021) shows how the</w:t>
      </w:r>
      <w:r w:rsidR="00752580">
        <w:rPr>
          <w:color w:val="000000" w:themeColor="text1"/>
          <w:szCs w:val="24"/>
        </w:rPr>
        <w:t xml:space="preserve"> </w:t>
      </w:r>
      <w:r w:rsidR="001E1CBE">
        <w:rPr>
          <w:color w:val="000000" w:themeColor="text1"/>
          <w:szCs w:val="24"/>
        </w:rPr>
        <w:t>system could use an APN to expand</w:t>
      </w:r>
      <w:r>
        <w:rPr>
          <w:color w:val="000000" w:themeColor="text1"/>
          <w:szCs w:val="24"/>
        </w:rPr>
        <w:t xml:space="preserve"> </w:t>
      </w:r>
      <w:r w:rsidR="001E1CBE">
        <w:rPr>
          <w:color w:val="000000" w:themeColor="text1"/>
          <w:szCs w:val="24"/>
        </w:rPr>
        <w:t xml:space="preserve">the RN position and </w:t>
      </w:r>
      <w:r>
        <w:rPr>
          <w:color w:val="000000" w:themeColor="text1"/>
          <w:szCs w:val="24"/>
        </w:rPr>
        <w:t xml:space="preserve">benefit those patients requiring end-of-life care in </w:t>
      </w:r>
      <w:r w:rsidR="003D37DD">
        <w:rPr>
          <w:color w:val="000000" w:themeColor="text1"/>
          <w:szCs w:val="24"/>
        </w:rPr>
        <w:t>our</w:t>
      </w:r>
      <w:r>
        <w:rPr>
          <w:color w:val="000000" w:themeColor="text1"/>
          <w:szCs w:val="24"/>
        </w:rPr>
        <w:t xml:space="preserve"> hospital setting</w:t>
      </w:r>
      <w:r w:rsidR="003D37DD">
        <w:rPr>
          <w:color w:val="000000" w:themeColor="text1"/>
          <w:szCs w:val="24"/>
        </w:rPr>
        <w:t>s</w:t>
      </w:r>
      <w:r>
        <w:rPr>
          <w:color w:val="000000" w:themeColor="text1"/>
          <w:szCs w:val="24"/>
        </w:rPr>
        <w:t xml:space="preserve">. </w:t>
      </w:r>
      <w:r w:rsidR="00470604">
        <w:rPr>
          <w:color w:val="000000" w:themeColor="text1"/>
          <w:szCs w:val="24"/>
        </w:rPr>
        <w:t xml:space="preserve">Ho et al. (2021) define </w:t>
      </w:r>
      <w:r w:rsidR="00470604">
        <w:rPr>
          <w:color w:val="000000" w:themeColor="text1"/>
          <w:szCs w:val="24"/>
        </w:rPr>
        <w:lastRenderedPageBreak/>
        <w:t>palliative</w:t>
      </w:r>
      <w:r w:rsidR="00DC3198">
        <w:rPr>
          <w:color w:val="000000" w:themeColor="text1"/>
          <w:szCs w:val="24"/>
        </w:rPr>
        <w:t xml:space="preserve"> as holistic care that eas</w:t>
      </w:r>
      <w:r w:rsidR="00470604">
        <w:rPr>
          <w:color w:val="000000" w:themeColor="text1"/>
          <w:szCs w:val="24"/>
        </w:rPr>
        <w:t xml:space="preserve">es pain and suffering without </w:t>
      </w:r>
      <w:r w:rsidR="00137543">
        <w:rPr>
          <w:color w:val="000000" w:themeColor="text1"/>
          <w:szCs w:val="24"/>
        </w:rPr>
        <w:t>accelerating death. Their interview results, which included 15 specialist palliative care nurses, find uneven access to palliative care in Canada at all levels. They inform us that 76.8% of patients are only qualified as palliative during their final hospital admission</w:t>
      </w:r>
      <w:r w:rsidR="007E2CA7">
        <w:rPr>
          <w:color w:val="000000" w:themeColor="text1"/>
          <w:szCs w:val="24"/>
        </w:rPr>
        <w:t xml:space="preserve"> before death</w:t>
      </w:r>
      <w:r w:rsidR="00137543">
        <w:rPr>
          <w:color w:val="000000" w:themeColor="text1"/>
          <w:szCs w:val="24"/>
        </w:rPr>
        <w:t>. Half of the remaining people are recognized as palliative</w:t>
      </w:r>
      <w:r w:rsidR="00DC3198">
        <w:rPr>
          <w:color w:val="000000" w:themeColor="text1"/>
          <w:szCs w:val="24"/>
        </w:rPr>
        <w:t xml:space="preserve"> until only two</w:t>
      </w:r>
      <w:r w:rsidR="00137543">
        <w:rPr>
          <w:color w:val="000000" w:themeColor="text1"/>
          <w:szCs w:val="24"/>
        </w:rPr>
        <w:t xml:space="preserve"> months be</w:t>
      </w:r>
      <w:r w:rsidR="00DC3198">
        <w:rPr>
          <w:color w:val="000000" w:themeColor="text1"/>
          <w:szCs w:val="24"/>
        </w:rPr>
        <w:t>fore death. These authors feel</w:t>
      </w:r>
      <w:r w:rsidR="00137543">
        <w:rPr>
          <w:color w:val="000000" w:themeColor="text1"/>
          <w:szCs w:val="24"/>
        </w:rPr>
        <w:t xml:space="preserve"> we must strive to increase access and knowledge o</w:t>
      </w:r>
      <w:r w:rsidR="00D96872">
        <w:rPr>
          <w:color w:val="000000" w:themeColor="text1"/>
          <w:szCs w:val="24"/>
        </w:rPr>
        <w:t xml:space="preserve">f the palliative care approach with increased professional and institutional guidance to support palliative care providers in Canada. </w:t>
      </w:r>
    </w:p>
    <w:p w14:paraId="03868928" w14:textId="1F159E44" w:rsidR="003D37DD" w:rsidRDefault="003D37DD" w:rsidP="00817A76">
      <w:pPr>
        <w:ind w:firstLine="720"/>
        <w:rPr>
          <w:bCs/>
          <w:szCs w:val="24"/>
        </w:rPr>
      </w:pPr>
      <w:r>
        <w:rPr>
          <w:bCs/>
          <w:szCs w:val="24"/>
        </w:rPr>
        <w:t xml:space="preserve">Leadbeater and </w:t>
      </w:r>
      <w:proofErr w:type="spellStart"/>
      <w:r>
        <w:rPr>
          <w:bCs/>
          <w:szCs w:val="24"/>
        </w:rPr>
        <w:t>Staton</w:t>
      </w:r>
      <w:proofErr w:type="spellEnd"/>
      <w:r>
        <w:rPr>
          <w:bCs/>
          <w:szCs w:val="24"/>
        </w:rPr>
        <w:t xml:space="preserve"> (2014), both palliative clinical nurse specialists, express concern that many palliative nurses have received no specialized training t</w:t>
      </w:r>
      <w:r w:rsidR="00DC3198">
        <w:rPr>
          <w:bCs/>
          <w:szCs w:val="24"/>
        </w:rPr>
        <w:t>o s</w:t>
      </w:r>
      <w:r w:rsidR="00DB7C43">
        <w:rPr>
          <w:bCs/>
          <w:szCs w:val="24"/>
        </w:rPr>
        <w:t xml:space="preserve">upport their </w:t>
      </w:r>
      <w:r w:rsidR="00817A76">
        <w:rPr>
          <w:bCs/>
          <w:szCs w:val="24"/>
        </w:rPr>
        <w:t>role,</w:t>
      </w:r>
      <w:r w:rsidR="00DB7C43">
        <w:rPr>
          <w:bCs/>
          <w:szCs w:val="24"/>
        </w:rPr>
        <w:t xml:space="preserve"> as they</w:t>
      </w:r>
      <w:r w:rsidR="00DC3198">
        <w:rPr>
          <w:bCs/>
          <w:szCs w:val="24"/>
        </w:rPr>
        <w:t xml:space="preserve"> cannot</w:t>
      </w:r>
      <w:r>
        <w:rPr>
          <w:bCs/>
          <w:szCs w:val="24"/>
        </w:rPr>
        <w:t xml:space="preserve"> arrange for time off or travel to attend educational sessions. They note the importance of the district nurse in the community care program but believe that having a specialist palliative nurse to provide support and education must be a priority. These authors state the importance of role clarity. The need for the patients and HCPs t</w:t>
      </w:r>
      <w:r w:rsidR="00DC3198">
        <w:rPr>
          <w:bCs/>
          <w:szCs w:val="24"/>
        </w:rPr>
        <w:t>o have</w:t>
      </w:r>
      <w:r>
        <w:rPr>
          <w:bCs/>
          <w:szCs w:val="24"/>
        </w:rPr>
        <w:t xml:space="preserve"> clear communication of what the nurse specialist role is. This is only becoming</w:t>
      </w:r>
      <w:r w:rsidR="00DB7C43">
        <w:rPr>
          <w:bCs/>
          <w:szCs w:val="24"/>
        </w:rPr>
        <w:t xml:space="preserve"> more crucial as the</w:t>
      </w:r>
      <w:r>
        <w:rPr>
          <w:bCs/>
          <w:szCs w:val="24"/>
        </w:rPr>
        <w:t xml:space="preserve"> elderly population increases</w:t>
      </w:r>
      <w:r w:rsidR="00DB7C43">
        <w:rPr>
          <w:bCs/>
          <w:szCs w:val="24"/>
        </w:rPr>
        <w:t>. T</w:t>
      </w:r>
      <w:r>
        <w:rPr>
          <w:bCs/>
          <w:szCs w:val="24"/>
        </w:rPr>
        <w:t>herefore</w:t>
      </w:r>
      <w:r w:rsidR="00DB7C43">
        <w:rPr>
          <w:bCs/>
          <w:szCs w:val="24"/>
        </w:rPr>
        <w:t>,</w:t>
      </w:r>
      <w:r>
        <w:rPr>
          <w:bCs/>
          <w:szCs w:val="24"/>
        </w:rPr>
        <w:t xml:space="preserve"> the number of referrals conti</w:t>
      </w:r>
      <w:r w:rsidR="007E2CA7">
        <w:rPr>
          <w:bCs/>
          <w:szCs w:val="24"/>
        </w:rPr>
        <w:t>nues to rise while</w:t>
      </w:r>
      <w:r>
        <w:rPr>
          <w:bCs/>
          <w:szCs w:val="24"/>
        </w:rPr>
        <w:t xml:space="preserve"> healthcare struggles to provide equity for the population that requires palliative care services. </w:t>
      </w:r>
    </w:p>
    <w:p w14:paraId="7321D59D" w14:textId="6E697A39" w:rsidR="00B31126" w:rsidRDefault="00B31126" w:rsidP="00817A76">
      <w:pPr>
        <w:ind w:firstLine="720"/>
        <w:rPr>
          <w:bCs/>
          <w:szCs w:val="24"/>
        </w:rPr>
      </w:pPr>
      <w:r>
        <w:rPr>
          <w:bCs/>
          <w:szCs w:val="24"/>
        </w:rPr>
        <w:t>Staples et al. (2020) tell us that the CNS role in Canada continues to be vague due to an absence of regulation and title protection. They state that the workforce is changing to accept the CNS as a collaborator that</w:t>
      </w:r>
      <w:r w:rsidR="00641627">
        <w:rPr>
          <w:bCs/>
          <w:szCs w:val="24"/>
        </w:rPr>
        <w:t xml:space="preserve"> leads h</w:t>
      </w:r>
      <w:r w:rsidR="00DB7C43">
        <w:rPr>
          <w:bCs/>
          <w:szCs w:val="24"/>
        </w:rPr>
        <w:t>ealthcare teams. It is essential</w:t>
      </w:r>
      <w:r w:rsidR="00641627">
        <w:rPr>
          <w:bCs/>
          <w:szCs w:val="24"/>
        </w:rPr>
        <w:t xml:space="preserve"> to find</w:t>
      </w:r>
      <w:r>
        <w:rPr>
          <w:bCs/>
          <w:szCs w:val="24"/>
        </w:rPr>
        <w:t xml:space="preserve"> the areas in which the CNS can share their clinical expertise and ways to measure the outcomes and cost benefits</w:t>
      </w:r>
      <w:r w:rsidR="00DB7C43">
        <w:rPr>
          <w:bCs/>
          <w:szCs w:val="24"/>
        </w:rPr>
        <w:t xml:space="preserve"> of implementing their role </w:t>
      </w:r>
      <w:proofErr w:type="gramStart"/>
      <w:r w:rsidR="00DB7C43">
        <w:rPr>
          <w:bCs/>
          <w:szCs w:val="24"/>
        </w:rPr>
        <w:t>as a</w:t>
      </w:r>
      <w:r w:rsidR="00641627">
        <w:rPr>
          <w:bCs/>
          <w:szCs w:val="24"/>
        </w:rPr>
        <w:t xml:space="preserve"> way to</w:t>
      </w:r>
      <w:proofErr w:type="gramEnd"/>
      <w:r w:rsidR="00641627">
        <w:rPr>
          <w:bCs/>
          <w:szCs w:val="24"/>
        </w:rPr>
        <w:t xml:space="preserve"> develop more APNs</w:t>
      </w:r>
      <w:r>
        <w:rPr>
          <w:bCs/>
          <w:szCs w:val="24"/>
        </w:rPr>
        <w:t>.</w:t>
      </w:r>
      <w:r w:rsidR="00641627">
        <w:rPr>
          <w:bCs/>
          <w:szCs w:val="24"/>
        </w:rPr>
        <w:t xml:space="preserve"> Only awareness and further research supporting value for the APN can help validate their future role.</w:t>
      </w:r>
    </w:p>
    <w:p w14:paraId="35E2CD28" w14:textId="0B930C83" w:rsidR="002208B5" w:rsidRPr="00641627" w:rsidRDefault="002208B5" w:rsidP="00817A76">
      <w:pPr>
        <w:ind w:firstLine="720"/>
        <w:rPr>
          <w:bCs/>
          <w:szCs w:val="24"/>
        </w:rPr>
      </w:pPr>
      <w:r>
        <w:rPr>
          <w:color w:val="000000" w:themeColor="text1"/>
          <w:szCs w:val="24"/>
        </w:rPr>
        <w:lastRenderedPageBreak/>
        <w:t xml:space="preserve">CNA (2019) states that the objective of the </w:t>
      </w:r>
      <w:r w:rsidR="00B31126">
        <w:rPr>
          <w:color w:val="000000" w:themeColor="text1"/>
          <w:szCs w:val="24"/>
        </w:rPr>
        <w:t xml:space="preserve">APN </w:t>
      </w:r>
      <w:r>
        <w:rPr>
          <w:color w:val="000000" w:themeColor="text1"/>
          <w:szCs w:val="24"/>
        </w:rPr>
        <w:t>framework is to increase educ</w:t>
      </w:r>
      <w:r w:rsidR="00B31126">
        <w:rPr>
          <w:color w:val="000000" w:themeColor="text1"/>
          <w:szCs w:val="24"/>
        </w:rPr>
        <w:t>ation and define the</w:t>
      </w:r>
      <w:r>
        <w:rPr>
          <w:color w:val="000000" w:themeColor="text1"/>
          <w:szCs w:val="24"/>
        </w:rPr>
        <w:t xml:space="preserve"> APN </w:t>
      </w:r>
      <w:r w:rsidR="00B31126">
        <w:rPr>
          <w:color w:val="000000" w:themeColor="text1"/>
          <w:szCs w:val="24"/>
        </w:rPr>
        <w:t>role</w:t>
      </w:r>
      <w:r w:rsidR="00DB7C43">
        <w:rPr>
          <w:color w:val="000000" w:themeColor="text1"/>
          <w:szCs w:val="24"/>
        </w:rPr>
        <w:t>,</w:t>
      </w:r>
      <w:r w:rsidR="00B31126">
        <w:rPr>
          <w:color w:val="000000" w:themeColor="text1"/>
          <w:szCs w:val="24"/>
        </w:rPr>
        <w:t xml:space="preserve"> </w:t>
      </w:r>
      <w:r>
        <w:rPr>
          <w:color w:val="000000" w:themeColor="text1"/>
          <w:szCs w:val="24"/>
        </w:rPr>
        <w:t>and then integrate this role to reduce costs and improve outcomes. The goal is to increase the rol</w:t>
      </w:r>
      <w:r w:rsidR="00641627">
        <w:rPr>
          <w:color w:val="000000" w:themeColor="text1"/>
          <w:szCs w:val="24"/>
        </w:rPr>
        <w:t>e of the nurse practitioners</w:t>
      </w:r>
      <w:r>
        <w:rPr>
          <w:color w:val="000000" w:themeColor="text1"/>
          <w:szCs w:val="24"/>
        </w:rPr>
        <w:t xml:space="preserve"> and the CNS</w:t>
      </w:r>
      <w:r w:rsidR="00641627">
        <w:rPr>
          <w:color w:val="000000" w:themeColor="text1"/>
          <w:szCs w:val="24"/>
        </w:rPr>
        <w:t>s using collaboration with all</w:t>
      </w:r>
      <w:r>
        <w:rPr>
          <w:color w:val="000000" w:themeColor="text1"/>
          <w:szCs w:val="24"/>
        </w:rPr>
        <w:t xml:space="preserve"> HCPs to achieve better care for Canadians and provide a more efficient healthcare system. </w:t>
      </w:r>
      <w:r w:rsidR="00DB7C43">
        <w:rPr>
          <w:color w:val="000000" w:themeColor="text1"/>
          <w:szCs w:val="24"/>
        </w:rPr>
        <w:t>Park et al. (2021) express that a</w:t>
      </w:r>
      <w:r w:rsidR="00641627">
        <w:rPr>
          <w:color w:val="000000" w:themeColor="text1"/>
          <w:szCs w:val="24"/>
        </w:rPr>
        <w:t xml:space="preserve"> good death is when the family is supported, the client is prepared</w:t>
      </w:r>
      <w:r w:rsidR="00DB7C43">
        <w:rPr>
          <w:color w:val="000000" w:themeColor="text1"/>
          <w:szCs w:val="24"/>
        </w:rPr>
        <w:t>,</w:t>
      </w:r>
      <w:r w:rsidR="00641627">
        <w:rPr>
          <w:color w:val="000000" w:themeColor="text1"/>
          <w:szCs w:val="24"/>
        </w:rPr>
        <w:t xml:space="preserve"> and has appropriate pain control.</w:t>
      </w:r>
      <w:r w:rsidR="00641627">
        <w:rPr>
          <w:bCs/>
          <w:szCs w:val="24"/>
        </w:rPr>
        <w:t xml:space="preserve"> </w:t>
      </w:r>
      <w:r w:rsidR="00641627">
        <w:rPr>
          <w:color w:val="000000" w:themeColor="text1"/>
          <w:szCs w:val="24"/>
        </w:rPr>
        <w:t>In the CNA</w:t>
      </w:r>
      <w:r>
        <w:rPr>
          <w:color w:val="000000" w:themeColor="text1"/>
          <w:szCs w:val="24"/>
        </w:rPr>
        <w:t xml:space="preserve"> </w:t>
      </w:r>
      <w:r w:rsidR="007E2CA7">
        <w:rPr>
          <w:color w:val="000000" w:themeColor="text1"/>
          <w:szCs w:val="24"/>
        </w:rPr>
        <w:t>framework</w:t>
      </w:r>
      <w:r w:rsidR="00DB7C43">
        <w:rPr>
          <w:color w:val="000000" w:themeColor="text1"/>
          <w:szCs w:val="24"/>
        </w:rPr>
        <w:t>,</w:t>
      </w:r>
      <w:r w:rsidR="007E2CA7">
        <w:rPr>
          <w:color w:val="000000" w:themeColor="text1"/>
          <w:szCs w:val="24"/>
        </w:rPr>
        <w:t xml:space="preserve"> the stated </w:t>
      </w:r>
      <w:r>
        <w:rPr>
          <w:color w:val="000000" w:themeColor="text1"/>
          <w:szCs w:val="24"/>
        </w:rPr>
        <w:t xml:space="preserve">goal </w:t>
      </w:r>
      <w:r w:rsidR="00641627">
        <w:rPr>
          <w:color w:val="000000" w:themeColor="text1"/>
          <w:szCs w:val="24"/>
        </w:rPr>
        <w:t xml:space="preserve">for palliative care </w:t>
      </w:r>
      <w:r w:rsidR="00DB7C43">
        <w:rPr>
          <w:color w:val="000000" w:themeColor="text1"/>
          <w:szCs w:val="24"/>
        </w:rPr>
        <w:t>is that “</w:t>
      </w:r>
      <w:r>
        <w:rPr>
          <w:color w:val="000000" w:themeColor="text1"/>
          <w:szCs w:val="24"/>
        </w:rPr>
        <w:t>all palliative care clients receive care delivered by teams that include a hospice</w:t>
      </w:r>
      <w:r w:rsidR="00DB7C43">
        <w:rPr>
          <w:color w:val="000000" w:themeColor="text1"/>
          <w:szCs w:val="24"/>
        </w:rPr>
        <w:t xml:space="preserve"> palliative care CNS and an NP.”</w:t>
      </w:r>
      <w:r>
        <w:rPr>
          <w:color w:val="000000" w:themeColor="text1"/>
          <w:szCs w:val="24"/>
        </w:rPr>
        <w:t xml:space="preserve"> These </w:t>
      </w:r>
      <w:r w:rsidR="0008313A">
        <w:rPr>
          <w:color w:val="000000" w:themeColor="text1"/>
          <w:szCs w:val="24"/>
        </w:rPr>
        <w:t>are attainable goals that APNs can achieve</w:t>
      </w:r>
      <w:r>
        <w:rPr>
          <w:color w:val="000000" w:themeColor="text1"/>
          <w:szCs w:val="24"/>
        </w:rPr>
        <w:t xml:space="preserve"> in this countr</w:t>
      </w:r>
      <w:r w:rsidR="00C77AD9">
        <w:rPr>
          <w:color w:val="000000" w:themeColor="text1"/>
          <w:szCs w:val="24"/>
        </w:rPr>
        <w:t>y as we strive to offer this vulnerable population a holistic end-of-life care plan and peaceful death.</w:t>
      </w:r>
      <w:r w:rsidR="0008313A">
        <w:rPr>
          <w:color w:val="000000" w:themeColor="text1"/>
          <w:szCs w:val="24"/>
        </w:rPr>
        <w:t xml:space="preserve"> </w:t>
      </w:r>
      <w:r w:rsidR="007E2CA7">
        <w:rPr>
          <w:color w:val="000000" w:themeColor="text1"/>
          <w:szCs w:val="24"/>
        </w:rPr>
        <w:t xml:space="preserve"> </w:t>
      </w:r>
    </w:p>
    <w:p w14:paraId="6CEC0759" w14:textId="77777777" w:rsidR="002208B5" w:rsidRPr="007D309B" w:rsidRDefault="002208B5" w:rsidP="00817A76">
      <w:pPr>
        <w:rPr>
          <w:bCs/>
          <w:szCs w:val="24"/>
        </w:rPr>
      </w:pPr>
    </w:p>
    <w:p w14:paraId="3AEC5536" w14:textId="77777777" w:rsidR="00183602" w:rsidRPr="00BB3F09" w:rsidRDefault="00183602" w:rsidP="00817A76">
      <w:pPr>
        <w:ind w:firstLine="720"/>
        <w:rPr>
          <w:color w:val="000000" w:themeColor="text1"/>
          <w:szCs w:val="24"/>
        </w:rPr>
      </w:pPr>
    </w:p>
    <w:p w14:paraId="4F86C84B" w14:textId="77777777" w:rsidR="00A93677" w:rsidRPr="00CE7875" w:rsidRDefault="00A93677" w:rsidP="00817A76">
      <w:pPr>
        <w:jc w:val="center"/>
        <w:rPr>
          <w:b/>
          <w:bCs/>
          <w:color w:val="C0504D" w:themeColor="accent2"/>
          <w:szCs w:val="24"/>
        </w:rPr>
      </w:pPr>
    </w:p>
    <w:p w14:paraId="00BEC5C2" w14:textId="77777777" w:rsidR="00A93677" w:rsidRPr="00CE7875" w:rsidRDefault="00A93677" w:rsidP="00817A76">
      <w:pPr>
        <w:jc w:val="center"/>
        <w:rPr>
          <w:b/>
          <w:bCs/>
          <w:color w:val="C0504D" w:themeColor="accent2"/>
          <w:szCs w:val="24"/>
        </w:rPr>
      </w:pPr>
    </w:p>
    <w:p w14:paraId="31B55528" w14:textId="77777777" w:rsidR="00A93677" w:rsidRPr="00CE7875" w:rsidRDefault="00A93677" w:rsidP="00817A76">
      <w:pPr>
        <w:jc w:val="center"/>
        <w:rPr>
          <w:b/>
          <w:bCs/>
          <w:color w:val="C0504D" w:themeColor="accent2"/>
          <w:szCs w:val="24"/>
        </w:rPr>
      </w:pPr>
    </w:p>
    <w:p w14:paraId="1490A36C" w14:textId="77777777" w:rsidR="00A93677" w:rsidRPr="00CE7875" w:rsidRDefault="00A93677" w:rsidP="00817A76">
      <w:pPr>
        <w:jc w:val="center"/>
        <w:rPr>
          <w:b/>
          <w:bCs/>
          <w:color w:val="C0504D" w:themeColor="accent2"/>
          <w:szCs w:val="24"/>
        </w:rPr>
      </w:pPr>
    </w:p>
    <w:p w14:paraId="31E4DB83" w14:textId="77777777" w:rsidR="00977BCF" w:rsidRPr="00CE7875" w:rsidRDefault="00977BCF" w:rsidP="00817A76">
      <w:pPr>
        <w:spacing w:line="240" w:lineRule="auto"/>
        <w:jc w:val="center"/>
        <w:rPr>
          <w:b/>
          <w:bCs/>
          <w:color w:val="C0504D" w:themeColor="accent2"/>
          <w:szCs w:val="24"/>
        </w:rPr>
      </w:pPr>
    </w:p>
    <w:p w14:paraId="33C5FBF8" w14:textId="77777777" w:rsidR="00977BCF" w:rsidRPr="00CE7875" w:rsidRDefault="00977BCF" w:rsidP="00817A76">
      <w:pPr>
        <w:spacing w:line="240" w:lineRule="auto"/>
        <w:jc w:val="center"/>
        <w:rPr>
          <w:b/>
          <w:bCs/>
          <w:color w:val="C0504D" w:themeColor="accent2"/>
          <w:szCs w:val="24"/>
        </w:rPr>
      </w:pPr>
    </w:p>
    <w:p w14:paraId="4D602898" w14:textId="77777777" w:rsidR="00977BCF" w:rsidRPr="00CE7875" w:rsidRDefault="00977BCF" w:rsidP="00817A76">
      <w:pPr>
        <w:spacing w:line="240" w:lineRule="auto"/>
        <w:jc w:val="center"/>
        <w:rPr>
          <w:b/>
          <w:bCs/>
          <w:color w:val="C0504D" w:themeColor="accent2"/>
          <w:szCs w:val="24"/>
        </w:rPr>
      </w:pPr>
    </w:p>
    <w:p w14:paraId="7D021E57" w14:textId="77777777" w:rsidR="00977BCF" w:rsidRPr="00CE7875" w:rsidRDefault="00977BCF" w:rsidP="00817A76">
      <w:pPr>
        <w:spacing w:line="240" w:lineRule="auto"/>
        <w:jc w:val="center"/>
        <w:rPr>
          <w:b/>
          <w:bCs/>
          <w:color w:val="C0504D" w:themeColor="accent2"/>
          <w:szCs w:val="24"/>
        </w:rPr>
      </w:pPr>
    </w:p>
    <w:p w14:paraId="5552E89D" w14:textId="77777777" w:rsidR="00977BCF" w:rsidRPr="00CE7875" w:rsidRDefault="00977BCF" w:rsidP="00817A76">
      <w:pPr>
        <w:spacing w:line="240" w:lineRule="auto"/>
        <w:jc w:val="center"/>
        <w:rPr>
          <w:b/>
          <w:bCs/>
          <w:color w:val="C0504D" w:themeColor="accent2"/>
          <w:szCs w:val="24"/>
        </w:rPr>
      </w:pPr>
    </w:p>
    <w:p w14:paraId="371B5CE7" w14:textId="77777777" w:rsidR="00DB7C43" w:rsidRDefault="00DB7C43" w:rsidP="00817A76">
      <w:pPr>
        <w:spacing w:line="240" w:lineRule="auto"/>
        <w:jc w:val="center"/>
        <w:rPr>
          <w:b/>
          <w:bCs/>
          <w:szCs w:val="24"/>
        </w:rPr>
      </w:pPr>
    </w:p>
    <w:p w14:paraId="2FC7D7EB" w14:textId="77777777" w:rsidR="00DB7C43" w:rsidRDefault="00DB7C43" w:rsidP="00817A76">
      <w:pPr>
        <w:spacing w:line="240" w:lineRule="auto"/>
        <w:jc w:val="center"/>
        <w:rPr>
          <w:b/>
          <w:bCs/>
          <w:szCs w:val="24"/>
        </w:rPr>
      </w:pPr>
    </w:p>
    <w:p w14:paraId="20B32F96" w14:textId="77777777" w:rsidR="00DB7C43" w:rsidRDefault="00DB7C43" w:rsidP="00817A76">
      <w:pPr>
        <w:spacing w:line="240" w:lineRule="auto"/>
        <w:jc w:val="center"/>
        <w:rPr>
          <w:b/>
          <w:bCs/>
          <w:szCs w:val="24"/>
        </w:rPr>
      </w:pPr>
    </w:p>
    <w:p w14:paraId="15353F79" w14:textId="77777777" w:rsidR="00DB7C43" w:rsidRDefault="00DB7C43" w:rsidP="00817A76">
      <w:pPr>
        <w:spacing w:line="240" w:lineRule="auto"/>
        <w:jc w:val="center"/>
        <w:rPr>
          <w:b/>
          <w:bCs/>
          <w:szCs w:val="24"/>
        </w:rPr>
      </w:pPr>
    </w:p>
    <w:p w14:paraId="36D0BE5A" w14:textId="77777777" w:rsidR="00DB7C43" w:rsidRDefault="00DB7C43" w:rsidP="00817A76">
      <w:pPr>
        <w:spacing w:line="240" w:lineRule="auto"/>
        <w:jc w:val="center"/>
        <w:rPr>
          <w:b/>
          <w:bCs/>
          <w:szCs w:val="24"/>
        </w:rPr>
      </w:pPr>
    </w:p>
    <w:p w14:paraId="012361C9" w14:textId="77777777" w:rsidR="00DB7C43" w:rsidRDefault="00DB7C43" w:rsidP="00817A76">
      <w:pPr>
        <w:spacing w:line="240" w:lineRule="auto"/>
        <w:jc w:val="center"/>
        <w:rPr>
          <w:b/>
          <w:bCs/>
          <w:szCs w:val="24"/>
        </w:rPr>
      </w:pPr>
    </w:p>
    <w:p w14:paraId="456AFC63" w14:textId="77777777" w:rsidR="00DB7C43" w:rsidRDefault="00DB7C43" w:rsidP="00817A76">
      <w:pPr>
        <w:spacing w:line="240" w:lineRule="auto"/>
        <w:jc w:val="center"/>
        <w:rPr>
          <w:b/>
          <w:bCs/>
          <w:szCs w:val="24"/>
        </w:rPr>
      </w:pPr>
    </w:p>
    <w:p w14:paraId="34614DCA" w14:textId="77777777" w:rsidR="00DB7C43" w:rsidRDefault="00DB7C43" w:rsidP="00817A76">
      <w:pPr>
        <w:spacing w:line="240" w:lineRule="auto"/>
        <w:jc w:val="center"/>
        <w:rPr>
          <w:b/>
          <w:bCs/>
          <w:szCs w:val="24"/>
        </w:rPr>
      </w:pPr>
    </w:p>
    <w:p w14:paraId="13F20BF0" w14:textId="77777777" w:rsidR="00DB7C43" w:rsidRDefault="00DB7C43" w:rsidP="00817A76">
      <w:pPr>
        <w:spacing w:line="240" w:lineRule="auto"/>
        <w:jc w:val="center"/>
        <w:rPr>
          <w:b/>
          <w:bCs/>
          <w:szCs w:val="24"/>
        </w:rPr>
      </w:pPr>
    </w:p>
    <w:p w14:paraId="68B2B65C" w14:textId="076637AA" w:rsidR="00977BCF" w:rsidRDefault="005E6BE7" w:rsidP="00817A76">
      <w:pPr>
        <w:spacing w:line="240" w:lineRule="auto"/>
        <w:jc w:val="center"/>
        <w:rPr>
          <w:b/>
          <w:bCs/>
          <w:szCs w:val="24"/>
        </w:rPr>
      </w:pPr>
      <w:r>
        <w:rPr>
          <w:b/>
          <w:bCs/>
          <w:szCs w:val="24"/>
        </w:rPr>
        <w:t>References</w:t>
      </w:r>
    </w:p>
    <w:p w14:paraId="1C947C03" w14:textId="77777777" w:rsidR="005E6BE7" w:rsidRDefault="005E6BE7" w:rsidP="00817A76">
      <w:pPr>
        <w:spacing w:line="240" w:lineRule="auto"/>
        <w:jc w:val="center"/>
        <w:rPr>
          <w:b/>
          <w:bCs/>
          <w:szCs w:val="24"/>
        </w:rPr>
      </w:pPr>
    </w:p>
    <w:p w14:paraId="01F2ABD2" w14:textId="77777777" w:rsidR="00A02557" w:rsidRPr="00CE3999" w:rsidRDefault="00A02557" w:rsidP="00817A76">
      <w:pPr>
        <w:pStyle w:val="NormalWeb"/>
        <w:tabs>
          <w:tab w:val="left" w:pos="270"/>
        </w:tabs>
        <w:spacing w:before="0" w:beforeAutospacing="0" w:after="173" w:afterAutospacing="0" w:line="480" w:lineRule="auto"/>
        <w:ind w:left="720" w:hanging="720"/>
        <w:rPr>
          <w:sz w:val="24"/>
          <w:szCs w:val="24"/>
        </w:rPr>
      </w:pPr>
      <w:proofErr w:type="spellStart"/>
      <w:r w:rsidRPr="00CE3999">
        <w:rPr>
          <w:sz w:val="24"/>
          <w:szCs w:val="24"/>
        </w:rPr>
        <w:lastRenderedPageBreak/>
        <w:t>Aasmul</w:t>
      </w:r>
      <w:proofErr w:type="spellEnd"/>
      <w:r w:rsidRPr="00CE3999">
        <w:rPr>
          <w:sz w:val="24"/>
          <w:szCs w:val="24"/>
        </w:rPr>
        <w:t xml:space="preserve">, I., </w:t>
      </w:r>
      <w:proofErr w:type="spellStart"/>
      <w:r w:rsidRPr="00CE3999">
        <w:rPr>
          <w:sz w:val="24"/>
          <w:szCs w:val="24"/>
        </w:rPr>
        <w:t>Husebo</w:t>
      </w:r>
      <w:proofErr w:type="spellEnd"/>
      <w:r w:rsidRPr="00CE3999">
        <w:rPr>
          <w:sz w:val="24"/>
          <w:szCs w:val="24"/>
        </w:rPr>
        <w:t>, B. S., Sampson, E. L., &amp; Flo, E. (2018). Advance care planning in nursing homes—Improving the communication among patient, family, and staff: Results from a cluster randomized controlled trial (COSMOS).</w:t>
      </w:r>
      <w:r w:rsidRPr="00CE3999">
        <w:rPr>
          <w:rStyle w:val="apple-converted-space"/>
          <w:i/>
          <w:iCs/>
          <w:sz w:val="24"/>
          <w:szCs w:val="24"/>
        </w:rPr>
        <w:t> </w:t>
      </w:r>
      <w:r w:rsidRPr="00CE3999">
        <w:rPr>
          <w:i/>
          <w:iCs/>
          <w:sz w:val="24"/>
          <w:szCs w:val="24"/>
        </w:rPr>
        <w:t>Frontiers in Psychology,</w:t>
      </w:r>
      <w:r w:rsidRPr="00CE3999">
        <w:rPr>
          <w:rStyle w:val="apple-converted-space"/>
          <w:i/>
          <w:iCs/>
          <w:sz w:val="24"/>
          <w:szCs w:val="24"/>
        </w:rPr>
        <w:t> </w:t>
      </w:r>
      <w:r w:rsidRPr="00CE3999">
        <w:rPr>
          <w:i/>
          <w:iCs/>
          <w:sz w:val="24"/>
          <w:szCs w:val="24"/>
        </w:rPr>
        <w:t>9</w:t>
      </w:r>
      <w:r w:rsidRPr="00CE3999">
        <w:rPr>
          <w:rStyle w:val="apple-converted-space"/>
          <w:sz w:val="24"/>
          <w:szCs w:val="24"/>
        </w:rPr>
        <w:t> </w:t>
      </w:r>
      <w:r w:rsidRPr="00CE3999">
        <w:rPr>
          <w:sz w:val="24"/>
          <w:szCs w:val="24"/>
        </w:rPr>
        <w:t>doi:10.3389/fpsyg.2018.02284</w:t>
      </w:r>
    </w:p>
    <w:p w14:paraId="56874C96" w14:textId="77777777" w:rsidR="00A32C56" w:rsidRPr="00CE3999" w:rsidRDefault="00A32C56" w:rsidP="00817A76">
      <w:pPr>
        <w:ind w:left="720" w:hanging="720"/>
        <w:rPr>
          <w:rFonts w:eastAsia="Times New Roman"/>
          <w:szCs w:val="24"/>
          <w:shd w:val="clear" w:color="auto" w:fill="FFFFFF"/>
        </w:rPr>
      </w:pPr>
      <w:r w:rsidRPr="00CE3999">
        <w:rPr>
          <w:rFonts w:eastAsia="Times New Roman"/>
          <w:szCs w:val="24"/>
          <w:shd w:val="clear" w:color="auto" w:fill="FFFFFF"/>
        </w:rPr>
        <w:t>Canadian Nurses Association. (2019). Advanced practice nursing: A pan-Canadian framework. Ottawa, ON: Author. Retrieve from https://www.cna-aiic.ca/en/nursing-practice/the-practice- of-nursing/advanced-nursing-</w:t>
      </w:r>
      <w:proofErr w:type="gramStart"/>
      <w:r w:rsidRPr="00CE3999">
        <w:rPr>
          <w:rFonts w:eastAsia="Times New Roman"/>
          <w:szCs w:val="24"/>
          <w:shd w:val="clear" w:color="auto" w:fill="FFFFFF"/>
        </w:rPr>
        <w:t>practice</w:t>
      </w:r>
      <w:proofErr w:type="gramEnd"/>
    </w:p>
    <w:p w14:paraId="03B336D2" w14:textId="77777777" w:rsidR="00CE3999" w:rsidRDefault="005E6BE7" w:rsidP="00817A76">
      <w:pPr>
        <w:spacing w:after="173"/>
        <w:ind w:left="720" w:hanging="720"/>
        <w:rPr>
          <w:szCs w:val="24"/>
        </w:rPr>
      </w:pPr>
      <w:r w:rsidRPr="00CE3999">
        <w:rPr>
          <w:szCs w:val="24"/>
        </w:rPr>
        <w:t xml:space="preserve">Cheng, Q., Zhang, Q., Liu, X., &amp; Chen, Y. (2021). Initial exploration of training for palliative care specialist nurses in mainland </w:t>
      </w:r>
      <w:proofErr w:type="spellStart"/>
      <w:r w:rsidRPr="00CE3999">
        <w:rPr>
          <w:szCs w:val="24"/>
        </w:rPr>
        <w:t>china</w:t>
      </w:r>
      <w:proofErr w:type="spellEnd"/>
      <w:r w:rsidRPr="00CE3999">
        <w:rPr>
          <w:szCs w:val="24"/>
        </w:rPr>
        <w:t>.</w:t>
      </w:r>
      <w:r w:rsidRPr="00CE3999">
        <w:rPr>
          <w:i/>
          <w:iCs/>
          <w:szCs w:val="24"/>
        </w:rPr>
        <w:t> Nurse Education Today, 101</w:t>
      </w:r>
      <w:r w:rsidRPr="00CE3999">
        <w:rPr>
          <w:szCs w:val="24"/>
        </w:rPr>
        <w:t xml:space="preserve">, N.PAG. </w:t>
      </w:r>
      <w:proofErr w:type="gramStart"/>
      <w:r w:rsidRPr="00CE3999">
        <w:rPr>
          <w:szCs w:val="24"/>
        </w:rPr>
        <w:t>doi:10.1016/j.nedt</w:t>
      </w:r>
      <w:proofErr w:type="gramEnd"/>
      <w:r w:rsidRPr="00CE3999">
        <w:rPr>
          <w:szCs w:val="24"/>
        </w:rPr>
        <w:t>.2021.104869</w:t>
      </w:r>
    </w:p>
    <w:p w14:paraId="419C7F0E" w14:textId="0D4AD65B" w:rsidR="00860584" w:rsidRPr="00CE3999" w:rsidRDefault="00860584" w:rsidP="00817A76">
      <w:pPr>
        <w:spacing w:after="173"/>
        <w:ind w:left="720" w:hanging="720"/>
        <w:rPr>
          <w:szCs w:val="24"/>
        </w:rPr>
      </w:pPr>
      <w:r w:rsidRPr="00CE3999">
        <w:rPr>
          <w:szCs w:val="24"/>
        </w:rPr>
        <w:t xml:space="preserve">Government of Prince Edward Island. (2018) Healthy Islanders Healthy Communities 2015-2018 Strategic Plan.  Department of Health and Wellness.  Retrieved from </w:t>
      </w:r>
      <w:hyperlink r:id="rId8" w:history="1">
        <w:r w:rsidRPr="00CE3999">
          <w:rPr>
            <w:rStyle w:val="Hyperlink"/>
            <w:color w:val="auto"/>
            <w:szCs w:val="24"/>
          </w:rPr>
          <w:t>https://www.princeedwardisland.ca/sites/default/files/publications/dhwsp20152018_0.pd</w:t>
        </w:r>
      </w:hyperlink>
    </w:p>
    <w:p w14:paraId="3617284E" w14:textId="77777777" w:rsidR="005E6BE7" w:rsidRPr="00CE3999" w:rsidRDefault="005E6BE7" w:rsidP="00817A76">
      <w:pPr>
        <w:spacing w:after="173"/>
        <w:ind w:left="720" w:hanging="720"/>
        <w:rPr>
          <w:szCs w:val="24"/>
        </w:rPr>
      </w:pPr>
      <w:r w:rsidRPr="00CE3999">
        <w:rPr>
          <w:szCs w:val="24"/>
        </w:rPr>
        <w:t>Harris, C., Spiller, J., &amp; Finucane, A. (2020). Managing delirium in terminally ill patients: Perspective of palliative care nurse specialists.</w:t>
      </w:r>
      <w:r w:rsidRPr="00CE3999">
        <w:rPr>
          <w:i/>
          <w:iCs/>
          <w:szCs w:val="24"/>
        </w:rPr>
        <w:t> British Journal of Community Nursing, 25</w:t>
      </w:r>
      <w:r w:rsidRPr="00CE3999">
        <w:rPr>
          <w:szCs w:val="24"/>
        </w:rPr>
        <w:t>(7), 346-352. doi:10.12968/bjcn.2020.25.7.346</w:t>
      </w:r>
    </w:p>
    <w:p w14:paraId="31720C1B" w14:textId="77777777" w:rsidR="005E6BE7" w:rsidRPr="00CE3999" w:rsidRDefault="005E6BE7" w:rsidP="00817A76">
      <w:pPr>
        <w:spacing w:after="173"/>
        <w:ind w:left="720" w:hanging="720"/>
        <w:rPr>
          <w:szCs w:val="24"/>
        </w:rPr>
      </w:pPr>
      <w:r w:rsidRPr="00CE3999">
        <w:rPr>
          <w:szCs w:val="24"/>
        </w:rPr>
        <w:t xml:space="preserve">Ho, A., Norman, J. S., </w:t>
      </w:r>
      <w:proofErr w:type="spellStart"/>
      <w:r w:rsidRPr="00CE3999">
        <w:rPr>
          <w:szCs w:val="24"/>
        </w:rPr>
        <w:t>Joolaee</w:t>
      </w:r>
      <w:proofErr w:type="spellEnd"/>
      <w:r w:rsidRPr="00CE3999">
        <w:rPr>
          <w:szCs w:val="24"/>
        </w:rPr>
        <w:t xml:space="preserve">, S., Serota, K., </w:t>
      </w:r>
      <w:proofErr w:type="spellStart"/>
      <w:r w:rsidRPr="00CE3999">
        <w:rPr>
          <w:szCs w:val="24"/>
        </w:rPr>
        <w:t>Twells</w:t>
      </w:r>
      <w:proofErr w:type="spellEnd"/>
      <w:r w:rsidRPr="00CE3999">
        <w:rPr>
          <w:szCs w:val="24"/>
        </w:rPr>
        <w:t xml:space="preserve">, L., &amp; William, L. (2021). How does medical assistance in dying affect end-of-life care planning discussions? experiences of </w:t>
      </w:r>
      <w:proofErr w:type="spellStart"/>
      <w:r w:rsidRPr="00CE3999">
        <w:rPr>
          <w:szCs w:val="24"/>
        </w:rPr>
        <w:t>canadian</w:t>
      </w:r>
      <w:proofErr w:type="spellEnd"/>
      <w:r w:rsidRPr="00CE3999">
        <w:rPr>
          <w:szCs w:val="24"/>
        </w:rPr>
        <w:t xml:space="preserve"> multidisciplinary palliative care providers.</w:t>
      </w:r>
      <w:r w:rsidRPr="00CE3999">
        <w:rPr>
          <w:i/>
          <w:iCs/>
          <w:szCs w:val="24"/>
        </w:rPr>
        <w:t> Palliative Care &amp; Social Practice</w:t>
      </w:r>
      <w:proofErr w:type="gramStart"/>
      <w:r w:rsidRPr="00CE3999">
        <w:rPr>
          <w:i/>
          <w:iCs/>
          <w:szCs w:val="24"/>
        </w:rPr>
        <w:t>, </w:t>
      </w:r>
      <w:r w:rsidRPr="00CE3999">
        <w:rPr>
          <w:szCs w:val="24"/>
        </w:rPr>
        <w:t>,</w:t>
      </w:r>
      <w:proofErr w:type="gramEnd"/>
      <w:r w:rsidRPr="00CE3999">
        <w:rPr>
          <w:szCs w:val="24"/>
        </w:rPr>
        <w:t xml:space="preserve"> 1-14. doi:10.1177/26323524211045996</w:t>
      </w:r>
    </w:p>
    <w:p w14:paraId="7F47447E" w14:textId="77777777" w:rsidR="005E6BE7" w:rsidRPr="00CE3999" w:rsidRDefault="005E6BE7" w:rsidP="00817A76">
      <w:pPr>
        <w:spacing w:after="173"/>
        <w:ind w:left="720" w:hanging="720"/>
        <w:rPr>
          <w:szCs w:val="24"/>
        </w:rPr>
      </w:pPr>
      <w:r w:rsidRPr="00CE3999">
        <w:rPr>
          <w:szCs w:val="24"/>
        </w:rPr>
        <w:lastRenderedPageBreak/>
        <w:t xml:space="preserve">Leadbeater, M., &amp; </w:t>
      </w:r>
      <w:proofErr w:type="spellStart"/>
      <w:r w:rsidRPr="00CE3999">
        <w:rPr>
          <w:szCs w:val="24"/>
        </w:rPr>
        <w:t>Staton</w:t>
      </w:r>
      <w:proofErr w:type="spellEnd"/>
      <w:r w:rsidRPr="00CE3999">
        <w:rPr>
          <w:szCs w:val="24"/>
        </w:rPr>
        <w:t xml:space="preserve">, W. (2014). The role and </w:t>
      </w:r>
      <w:proofErr w:type="spellStart"/>
      <w:r w:rsidRPr="00CE3999">
        <w:rPr>
          <w:szCs w:val="24"/>
        </w:rPr>
        <w:t>organisation</w:t>
      </w:r>
      <w:proofErr w:type="spellEnd"/>
      <w:r w:rsidRPr="00CE3999">
        <w:rPr>
          <w:szCs w:val="24"/>
        </w:rPr>
        <w:t xml:space="preserve"> of community palliative specialist nursing teams in rural </w:t>
      </w:r>
      <w:proofErr w:type="spellStart"/>
      <w:r w:rsidRPr="00CE3999">
        <w:rPr>
          <w:szCs w:val="24"/>
        </w:rPr>
        <w:t>england</w:t>
      </w:r>
      <w:proofErr w:type="spellEnd"/>
      <w:r w:rsidRPr="00CE3999">
        <w:rPr>
          <w:szCs w:val="24"/>
        </w:rPr>
        <w:t>.</w:t>
      </w:r>
      <w:r w:rsidRPr="00CE3999">
        <w:rPr>
          <w:i/>
          <w:iCs/>
          <w:szCs w:val="24"/>
        </w:rPr>
        <w:t> British Journal of Community Nursing, 19</w:t>
      </w:r>
      <w:r w:rsidRPr="00CE3999">
        <w:rPr>
          <w:szCs w:val="24"/>
        </w:rPr>
        <w:t>(11), 551-555. doi:10.12968/bjcn.2014.19.11.551</w:t>
      </w:r>
    </w:p>
    <w:p w14:paraId="6C1B8A0F" w14:textId="77777777" w:rsidR="005E6BE7" w:rsidRPr="00CE3999" w:rsidRDefault="005E6BE7" w:rsidP="00817A76">
      <w:pPr>
        <w:spacing w:after="173"/>
        <w:ind w:left="720" w:hanging="720"/>
        <w:rPr>
          <w:szCs w:val="24"/>
        </w:rPr>
      </w:pPr>
      <w:proofErr w:type="spellStart"/>
      <w:r w:rsidRPr="00CE3999">
        <w:rPr>
          <w:szCs w:val="24"/>
        </w:rPr>
        <w:t>Morilla</w:t>
      </w:r>
      <w:proofErr w:type="spellEnd"/>
      <w:r w:rsidRPr="00CE3999">
        <w:rPr>
          <w:szCs w:val="24"/>
        </w:rPr>
        <w:t xml:space="preserve">-Herrera, J., Garcia-Mayor, S., Martín-Santos, F. J., </w:t>
      </w:r>
      <w:proofErr w:type="spellStart"/>
      <w:r w:rsidRPr="00CE3999">
        <w:rPr>
          <w:szCs w:val="24"/>
        </w:rPr>
        <w:t>Kaknani</w:t>
      </w:r>
      <w:proofErr w:type="spellEnd"/>
      <w:r w:rsidRPr="00CE3999">
        <w:rPr>
          <w:szCs w:val="24"/>
        </w:rPr>
        <w:t xml:space="preserve"> </w:t>
      </w:r>
      <w:proofErr w:type="spellStart"/>
      <w:r w:rsidRPr="00CE3999">
        <w:rPr>
          <w:szCs w:val="24"/>
        </w:rPr>
        <w:t>Uttumchandani</w:t>
      </w:r>
      <w:proofErr w:type="spellEnd"/>
      <w:r w:rsidRPr="00CE3999">
        <w:rPr>
          <w:szCs w:val="24"/>
        </w:rPr>
        <w:t>, S., Leon Campos, Á, Caro Bautista, J., &amp; Morales-</w:t>
      </w:r>
      <w:proofErr w:type="spellStart"/>
      <w:r w:rsidRPr="00CE3999">
        <w:rPr>
          <w:szCs w:val="24"/>
        </w:rPr>
        <w:t>Asencio</w:t>
      </w:r>
      <w:proofErr w:type="spellEnd"/>
      <w:r w:rsidRPr="00CE3999">
        <w:rPr>
          <w:szCs w:val="24"/>
        </w:rPr>
        <w:t>, J. (2016a). A systematic review of the effectiveness and roles of advanced practice nursing in older people.</w:t>
      </w:r>
      <w:r w:rsidRPr="00CE3999">
        <w:rPr>
          <w:i/>
          <w:iCs/>
          <w:szCs w:val="24"/>
        </w:rPr>
        <w:t> International Journal of Nursing Studies, 53</w:t>
      </w:r>
      <w:r w:rsidRPr="00CE3999">
        <w:rPr>
          <w:szCs w:val="24"/>
        </w:rPr>
        <w:t xml:space="preserve">, 290-307. </w:t>
      </w:r>
      <w:proofErr w:type="gramStart"/>
      <w:r w:rsidRPr="00CE3999">
        <w:rPr>
          <w:szCs w:val="24"/>
        </w:rPr>
        <w:t>doi:10.1016/j.ijnurstu</w:t>
      </w:r>
      <w:proofErr w:type="gramEnd"/>
      <w:r w:rsidRPr="00CE3999">
        <w:rPr>
          <w:szCs w:val="24"/>
        </w:rPr>
        <w:t>.2015.10.010</w:t>
      </w:r>
    </w:p>
    <w:p w14:paraId="5ABD6BC3" w14:textId="77777777" w:rsidR="00183602" w:rsidRPr="00CE3999" w:rsidRDefault="00183602" w:rsidP="00817A76">
      <w:pPr>
        <w:pStyle w:val="NormalWeb"/>
        <w:spacing w:before="0" w:beforeAutospacing="0" w:after="240" w:afterAutospacing="0" w:line="480" w:lineRule="auto"/>
        <w:ind w:left="720" w:hanging="720"/>
        <w:rPr>
          <w:rStyle w:val="Hyperlink"/>
          <w:color w:val="auto"/>
          <w:sz w:val="24"/>
          <w:szCs w:val="24"/>
        </w:rPr>
      </w:pPr>
      <w:r w:rsidRPr="00CE3999">
        <w:rPr>
          <w:sz w:val="24"/>
          <w:szCs w:val="24"/>
          <w:shd w:val="clear" w:color="auto" w:fill="FFFFFF"/>
        </w:rPr>
        <w:t xml:space="preserve">Olsson, M. M., Windsor, C., Chambers, S., &amp; Green, T. L. (2021). A scoping review of </w:t>
      </w:r>
      <w:proofErr w:type="spellStart"/>
      <w:r w:rsidRPr="00CE3999">
        <w:rPr>
          <w:sz w:val="24"/>
          <w:szCs w:val="24"/>
          <w:shd w:val="clear" w:color="auto" w:fill="FFFFFF"/>
        </w:rPr>
        <w:t>tha</w:t>
      </w:r>
      <w:proofErr w:type="spellEnd"/>
      <w:r w:rsidRPr="00CE3999">
        <w:rPr>
          <w:sz w:val="24"/>
          <w:szCs w:val="24"/>
          <w:shd w:val="clear" w:color="auto" w:fill="FFFFFF"/>
        </w:rPr>
        <w:t xml:space="preserve"> communication in international palliative care guidelines for acute care settings.</w:t>
      </w:r>
      <w:r w:rsidRPr="00CE3999">
        <w:rPr>
          <w:i/>
          <w:iCs/>
          <w:sz w:val="24"/>
          <w:szCs w:val="24"/>
        </w:rPr>
        <w:t xml:space="preserve"> Journal of Pain and Symptom Management, 62</w:t>
      </w:r>
      <w:r w:rsidRPr="00CE3999">
        <w:rPr>
          <w:sz w:val="24"/>
          <w:szCs w:val="24"/>
          <w:shd w:val="clear" w:color="auto" w:fill="FFFFFF"/>
        </w:rPr>
        <w:t>(2), 425-437.e2. doi:</w:t>
      </w:r>
      <w:hyperlink r:id="rId9" w:history="1">
        <w:r w:rsidRPr="00CE3999">
          <w:rPr>
            <w:rStyle w:val="Hyperlink"/>
            <w:color w:val="auto"/>
            <w:sz w:val="24"/>
            <w:szCs w:val="24"/>
          </w:rPr>
          <w:t>https://doi-org.proxy.library.upei.ca/10.1016/j.jpainsymman.2020.11.032</w:t>
        </w:r>
      </w:hyperlink>
    </w:p>
    <w:p w14:paraId="488D8930" w14:textId="77777777" w:rsidR="005E6BE7" w:rsidRPr="00CE3999" w:rsidRDefault="005E6BE7" w:rsidP="00817A76">
      <w:pPr>
        <w:spacing w:after="173"/>
        <w:ind w:left="720" w:hanging="720"/>
        <w:rPr>
          <w:szCs w:val="24"/>
        </w:rPr>
      </w:pPr>
      <w:r w:rsidRPr="00CE3999">
        <w:rPr>
          <w:szCs w:val="24"/>
        </w:rPr>
        <w:t xml:space="preserve">Park, M., Park, E., Jo, M., &amp; </w:t>
      </w:r>
      <w:proofErr w:type="spellStart"/>
      <w:r w:rsidRPr="00CE3999">
        <w:rPr>
          <w:szCs w:val="24"/>
        </w:rPr>
        <w:t>Ahn</w:t>
      </w:r>
      <w:proofErr w:type="spellEnd"/>
      <w:r w:rsidRPr="00CE3999">
        <w:rPr>
          <w:szCs w:val="24"/>
        </w:rPr>
        <w:t xml:space="preserve">, J. (2021a). Feasibility of an advance care planning program (ACP) for </w:t>
      </w:r>
      <w:proofErr w:type="spellStart"/>
      <w:r w:rsidRPr="00CE3999">
        <w:rPr>
          <w:szCs w:val="24"/>
        </w:rPr>
        <w:t>korean</w:t>
      </w:r>
      <w:proofErr w:type="spellEnd"/>
      <w:r w:rsidRPr="00CE3999">
        <w:rPr>
          <w:szCs w:val="24"/>
        </w:rPr>
        <w:t xml:space="preserve"> community-dwelling older adults and ACP training of advance practice nurses.</w:t>
      </w:r>
      <w:r w:rsidRPr="00CE3999">
        <w:rPr>
          <w:i/>
          <w:iCs/>
          <w:szCs w:val="24"/>
        </w:rPr>
        <w:t> Journal of Community Health Nursing, 38</w:t>
      </w:r>
      <w:r w:rsidRPr="00CE3999">
        <w:rPr>
          <w:szCs w:val="24"/>
        </w:rPr>
        <w:t>(3), 179-192. doi:10.1080/07370016.2021.1932963</w:t>
      </w:r>
    </w:p>
    <w:p w14:paraId="2BE7B9C0" w14:textId="77777777" w:rsidR="005E6BE7" w:rsidRDefault="005E6BE7" w:rsidP="00817A76">
      <w:pPr>
        <w:spacing w:after="173"/>
        <w:ind w:left="720" w:hanging="720"/>
        <w:rPr>
          <w:szCs w:val="24"/>
        </w:rPr>
      </w:pPr>
      <w:r w:rsidRPr="00CE3999">
        <w:rPr>
          <w:szCs w:val="24"/>
        </w:rPr>
        <w:t xml:space="preserve">Rogers, J., Goldsmith, C., Sinclair, C., &amp; </w:t>
      </w:r>
      <w:proofErr w:type="spellStart"/>
      <w:r w:rsidRPr="00CE3999">
        <w:rPr>
          <w:szCs w:val="24"/>
        </w:rPr>
        <w:t>Auret</w:t>
      </w:r>
      <w:proofErr w:type="spellEnd"/>
      <w:r w:rsidRPr="00CE3999">
        <w:rPr>
          <w:szCs w:val="24"/>
        </w:rPr>
        <w:t>, K. (2019). The advance care planning nurse facilitator: Describing the role and identifying factors associated with successful implementation.</w:t>
      </w:r>
      <w:r w:rsidRPr="00CE3999">
        <w:rPr>
          <w:i/>
          <w:iCs/>
          <w:szCs w:val="24"/>
        </w:rPr>
        <w:t> Australian Journal of Primary Health, 25</w:t>
      </w:r>
      <w:r w:rsidRPr="00CE3999">
        <w:rPr>
          <w:szCs w:val="24"/>
        </w:rPr>
        <w:t>(6), 564-569. doi:10.1071/PY19010</w:t>
      </w:r>
    </w:p>
    <w:p w14:paraId="6219359F" w14:textId="77777777" w:rsidR="001E1CBE" w:rsidRPr="001E1CBE" w:rsidRDefault="001E1CBE" w:rsidP="00817A76">
      <w:pPr>
        <w:pStyle w:val="NormalWeb"/>
        <w:spacing w:line="480" w:lineRule="auto"/>
        <w:ind w:left="720" w:hanging="720"/>
        <w:rPr>
          <w:sz w:val="24"/>
          <w:szCs w:val="24"/>
        </w:rPr>
      </w:pPr>
      <w:r w:rsidRPr="001E1CBE">
        <w:rPr>
          <w:sz w:val="24"/>
          <w:szCs w:val="24"/>
        </w:rPr>
        <w:t>Staples, E., Pilon, R., &amp; Hannon, R. A. (Eds.). (2020). </w:t>
      </w:r>
      <w:r w:rsidRPr="001E1CBE">
        <w:rPr>
          <w:i/>
          <w:iCs/>
          <w:sz w:val="24"/>
          <w:szCs w:val="24"/>
        </w:rPr>
        <w:t>Canadian perspectives on advanced practice nursing</w:t>
      </w:r>
      <w:r w:rsidRPr="001E1CBE">
        <w:rPr>
          <w:sz w:val="24"/>
          <w:szCs w:val="24"/>
        </w:rPr>
        <w:t>. Canadian Scholars.</w:t>
      </w:r>
    </w:p>
    <w:p w14:paraId="77FE7DF8" w14:textId="77777777" w:rsidR="00860584" w:rsidRPr="00CE3999" w:rsidRDefault="00860584" w:rsidP="00817A76">
      <w:pPr>
        <w:ind w:left="720" w:hanging="720"/>
        <w:rPr>
          <w:szCs w:val="24"/>
        </w:rPr>
      </w:pPr>
      <w:r w:rsidRPr="00CE3999">
        <w:rPr>
          <w:szCs w:val="24"/>
          <w:shd w:val="clear" w:color="auto" w:fill="EEEEEE"/>
        </w:rPr>
        <w:lastRenderedPageBreak/>
        <w:t xml:space="preserve">Statistics Canada. 2015. </w:t>
      </w:r>
      <w:r w:rsidRPr="00CE3999">
        <w:rPr>
          <w:i/>
          <w:iCs/>
          <w:szCs w:val="24"/>
        </w:rPr>
        <w:t>Canada's population estimates: Age and sex, July 1, 2015</w:t>
      </w:r>
      <w:r w:rsidRPr="00CE3999">
        <w:rPr>
          <w:szCs w:val="24"/>
          <w:shd w:val="clear" w:color="auto" w:fill="EEEEEE"/>
        </w:rPr>
        <w:t>. http://www.statcan.gc.ca/daily-quotidien/150929/dq150929b-eng.pdf</w:t>
      </w:r>
    </w:p>
    <w:p w14:paraId="79338F9F" w14:textId="77777777" w:rsidR="00860584" w:rsidRPr="00CE3999" w:rsidRDefault="00860584" w:rsidP="00817A76">
      <w:pPr>
        <w:spacing w:after="240"/>
        <w:ind w:left="720" w:hanging="720"/>
        <w:rPr>
          <w:rFonts w:eastAsia="Times New Roman"/>
          <w:szCs w:val="24"/>
        </w:rPr>
      </w:pPr>
    </w:p>
    <w:p w14:paraId="76B130D1" w14:textId="77777777" w:rsidR="00860584" w:rsidRPr="00CE3999" w:rsidRDefault="00860584" w:rsidP="00817A76">
      <w:pPr>
        <w:spacing w:after="173"/>
        <w:ind w:left="720" w:hanging="720"/>
        <w:rPr>
          <w:szCs w:val="24"/>
        </w:rPr>
      </w:pPr>
    </w:p>
    <w:p w14:paraId="77722D8D" w14:textId="77777777" w:rsidR="005E6BE7" w:rsidRPr="00CE3999" w:rsidRDefault="005E6BE7" w:rsidP="00817A76">
      <w:pPr>
        <w:spacing w:line="240" w:lineRule="auto"/>
        <w:ind w:left="720" w:hanging="720"/>
        <w:rPr>
          <w:b/>
          <w:bCs/>
          <w:szCs w:val="24"/>
        </w:rPr>
      </w:pPr>
    </w:p>
    <w:p w14:paraId="2B0AD3C5" w14:textId="77777777" w:rsidR="00977BCF" w:rsidRPr="00CE3999" w:rsidRDefault="00977BCF" w:rsidP="00817A76">
      <w:pPr>
        <w:spacing w:line="240" w:lineRule="auto"/>
        <w:ind w:left="720" w:hanging="720"/>
        <w:rPr>
          <w:b/>
          <w:bCs/>
          <w:szCs w:val="24"/>
        </w:rPr>
      </w:pPr>
    </w:p>
    <w:p w14:paraId="596AF911" w14:textId="77777777" w:rsidR="00977BCF" w:rsidRPr="00CE3999" w:rsidRDefault="00977BCF" w:rsidP="00817A76">
      <w:pPr>
        <w:spacing w:line="240" w:lineRule="auto"/>
        <w:ind w:left="720" w:hanging="720"/>
        <w:rPr>
          <w:b/>
          <w:bCs/>
          <w:szCs w:val="24"/>
        </w:rPr>
      </w:pPr>
    </w:p>
    <w:p w14:paraId="77E1EC78" w14:textId="77777777" w:rsidR="00977BCF" w:rsidRPr="00CE3999" w:rsidRDefault="00977BCF" w:rsidP="00817A76">
      <w:pPr>
        <w:spacing w:line="240" w:lineRule="auto"/>
        <w:ind w:left="720" w:hanging="720"/>
        <w:rPr>
          <w:b/>
          <w:bCs/>
          <w:szCs w:val="24"/>
        </w:rPr>
      </w:pPr>
    </w:p>
    <w:p w14:paraId="3139BBFE" w14:textId="77777777" w:rsidR="00977BCF" w:rsidRPr="00CE3999" w:rsidRDefault="00977BCF" w:rsidP="00817A76">
      <w:pPr>
        <w:spacing w:line="240" w:lineRule="auto"/>
        <w:ind w:left="720" w:hanging="720"/>
        <w:rPr>
          <w:b/>
          <w:bCs/>
          <w:szCs w:val="24"/>
        </w:rPr>
      </w:pPr>
    </w:p>
    <w:p w14:paraId="0EEDD79E" w14:textId="77777777" w:rsidR="00977BCF" w:rsidRPr="00CE3999" w:rsidRDefault="00977BCF" w:rsidP="00817A76">
      <w:pPr>
        <w:spacing w:line="240" w:lineRule="auto"/>
        <w:ind w:left="720" w:hanging="720"/>
        <w:rPr>
          <w:b/>
          <w:bCs/>
          <w:szCs w:val="24"/>
        </w:rPr>
      </w:pPr>
    </w:p>
    <w:p w14:paraId="557581CB" w14:textId="77777777" w:rsidR="00977BCF" w:rsidRPr="00CE3999" w:rsidRDefault="00977BCF" w:rsidP="00817A76">
      <w:pPr>
        <w:spacing w:line="240" w:lineRule="auto"/>
        <w:ind w:left="720" w:hanging="720"/>
        <w:rPr>
          <w:b/>
          <w:bCs/>
          <w:szCs w:val="24"/>
        </w:rPr>
      </w:pPr>
    </w:p>
    <w:p w14:paraId="48563988" w14:textId="77777777" w:rsidR="00514446" w:rsidRPr="00CE3999" w:rsidRDefault="00514446" w:rsidP="00817A76">
      <w:pPr>
        <w:spacing w:line="240" w:lineRule="auto"/>
        <w:ind w:left="720" w:hanging="720"/>
        <w:rPr>
          <w:b/>
          <w:bCs/>
          <w:szCs w:val="24"/>
        </w:rPr>
      </w:pPr>
    </w:p>
    <w:p w14:paraId="5FFB40BA" w14:textId="77777777" w:rsidR="00317547" w:rsidRPr="00CE7875" w:rsidRDefault="00317547" w:rsidP="00817A76">
      <w:pPr>
        <w:ind w:left="720" w:hanging="720"/>
        <w:jc w:val="center"/>
        <w:rPr>
          <w:b/>
          <w:color w:val="C0504D" w:themeColor="accent2"/>
          <w:szCs w:val="24"/>
        </w:rPr>
      </w:pPr>
    </w:p>
    <w:sectPr w:rsidR="00317547" w:rsidRPr="00CE7875" w:rsidSect="004840C8">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D46E" w14:textId="77777777" w:rsidR="001666DA" w:rsidRDefault="001666DA" w:rsidP="00301C9A">
      <w:pPr>
        <w:spacing w:line="240" w:lineRule="auto"/>
      </w:pPr>
      <w:r>
        <w:separator/>
      </w:r>
    </w:p>
  </w:endnote>
  <w:endnote w:type="continuationSeparator" w:id="0">
    <w:p w14:paraId="75F4DE0D" w14:textId="77777777" w:rsidR="001666DA" w:rsidRDefault="001666DA"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6A3B" w14:textId="77777777" w:rsidR="001666DA" w:rsidRDefault="001666DA" w:rsidP="00301C9A">
      <w:pPr>
        <w:spacing w:line="240" w:lineRule="auto"/>
      </w:pPr>
      <w:r>
        <w:separator/>
      </w:r>
    </w:p>
  </w:footnote>
  <w:footnote w:type="continuationSeparator" w:id="0">
    <w:p w14:paraId="502E4F52" w14:textId="77777777" w:rsidR="001666DA" w:rsidRDefault="001666DA" w:rsidP="0030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555638"/>
      <w:docPartObj>
        <w:docPartGallery w:val="Page Numbers (Top of Page)"/>
        <w:docPartUnique/>
      </w:docPartObj>
    </w:sdtPr>
    <w:sdtEndPr>
      <w:rPr>
        <w:noProof/>
      </w:rPr>
    </w:sdtEndPr>
    <w:sdtContent>
      <w:p w14:paraId="5D3007CA" w14:textId="3D44EFD2" w:rsidR="00651A76" w:rsidRDefault="00651A76">
        <w:pPr>
          <w:pStyle w:val="Header"/>
          <w:jc w:val="right"/>
        </w:pPr>
        <w:r>
          <w:fldChar w:fldCharType="begin"/>
        </w:r>
        <w:r>
          <w:instrText xml:space="preserve"> PAGE   \* MERGEFORMAT </w:instrText>
        </w:r>
        <w:r>
          <w:fldChar w:fldCharType="separate"/>
        </w:r>
        <w:r w:rsidR="00965683">
          <w:rPr>
            <w:noProof/>
          </w:rPr>
          <w:t>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FAB4" w14:textId="4F246152" w:rsidR="00651A76" w:rsidRDefault="00651A76">
    <w:pPr>
      <w:pStyle w:val="Header"/>
    </w:pP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451E"/>
    <w:multiLevelType w:val="multilevel"/>
    <w:tmpl w:val="BD0E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D091A"/>
    <w:multiLevelType w:val="hybridMultilevel"/>
    <w:tmpl w:val="5C0E124E"/>
    <w:lvl w:ilvl="0" w:tplc="B0E608F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5F557B71"/>
    <w:multiLevelType w:val="hybridMultilevel"/>
    <w:tmpl w:val="D5A2377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num w:numId="1" w16cid:durableId="1429695233">
    <w:abstractNumId w:val="0"/>
  </w:num>
  <w:num w:numId="2" w16cid:durableId="1069231806">
    <w:abstractNumId w:val="1"/>
  </w:num>
  <w:num w:numId="3" w16cid:durableId="168493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9A"/>
    <w:rsid w:val="000016AF"/>
    <w:rsid w:val="000105C2"/>
    <w:rsid w:val="00011112"/>
    <w:rsid w:val="00011D9E"/>
    <w:rsid w:val="00012280"/>
    <w:rsid w:val="00020C45"/>
    <w:rsid w:val="00025920"/>
    <w:rsid w:val="00026DE9"/>
    <w:rsid w:val="000442F4"/>
    <w:rsid w:val="0004690A"/>
    <w:rsid w:val="00047686"/>
    <w:rsid w:val="000512AF"/>
    <w:rsid w:val="000573F1"/>
    <w:rsid w:val="000771AE"/>
    <w:rsid w:val="00080AA5"/>
    <w:rsid w:val="0008313A"/>
    <w:rsid w:val="0008778C"/>
    <w:rsid w:val="000934C0"/>
    <w:rsid w:val="000A351C"/>
    <w:rsid w:val="000B00ED"/>
    <w:rsid w:val="000B3BFC"/>
    <w:rsid w:val="000B5821"/>
    <w:rsid w:val="000C7B47"/>
    <w:rsid w:val="000D509B"/>
    <w:rsid w:val="000E5B89"/>
    <w:rsid w:val="000F4B26"/>
    <w:rsid w:val="00110641"/>
    <w:rsid w:val="00110C0E"/>
    <w:rsid w:val="00115A9E"/>
    <w:rsid w:val="00120C24"/>
    <w:rsid w:val="00126E0C"/>
    <w:rsid w:val="00132618"/>
    <w:rsid w:val="00135793"/>
    <w:rsid w:val="00137543"/>
    <w:rsid w:val="00137A61"/>
    <w:rsid w:val="00137DF6"/>
    <w:rsid w:val="00154109"/>
    <w:rsid w:val="00161A52"/>
    <w:rsid w:val="001637DA"/>
    <w:rsid w:val="001666DA"/>
    <w:rsid w:val="00173577"/>
    <w:rsid w:val="001774AE"/>
    <w:rsid w:val="00182195"/>
    <w:rsid w:val="00183409"/>
    <w:rsid w:val="00183602"/>
    <w:rsid w:val="001852EF"/>
    <w:rsid w:val="00187CD9"/>
    <w:rsid w:val="00195149"/>
    <w:rsid w:val="001959AE"/>
    <w:rsid w:val="001978D9"/>
    <w:rsid w:val="001A2E56"/>
    <w:rsid w:val="001A34B1"/>
    <w:rsid w:val="001B182D"/>
    <w:rsid w:val="001B1AFE"/>
    <w:rsid w:val="001C1B78"/>
    <w:rsid w:val="001C6071"/>
    <w:rsid w:val="001E001C"/>
    <w:rsid w:val="001E1CBE"/>
    <w:rsid w:val="001E5D8A"/>
    <w:rsid w:val="001F23A5"/>
    <w:rsid w:val="00203AE0"/>
    <w:rsid w:val="0021135C"/>
    <w:rsid w:val="00212207"/>
    <w:rsid w:val="00217414"/>
    <w:rsid w:val="002208B5"/>
    <w:rsid w:val="002211FF"/>
    <w:rsid w:val="00225AC9"/>
    <w:rsid w:val="002453B7"/>
    <w:rsid w:val="0026734F"/>
    <w:rsid w:val="0027465A"/>
    <w:rsid w:val="00280DFE"/>
    <w:rsid w:val="00290E40"/>
    <w:rsid w:val="00292C53"/>
    <w:rsid w:val="00296A37"/>
    <w:rsid w:val="002A32AB"/>
    <w:rsid w:val="002A411D"/>
    <w:rsid w:val="002B6812"/>
    <w:rsid w:val="002D6166"/>
    <w:rsid w:val="002E4D5B"/>
    <w:rsid w:val="002E7C99"/>
    <w:rsid w:val="002E7D9F"/>
    <w:rsid w:val="002F30E5"/>
    <w:rsid w:val="00300BDD"/>
    <w:rsid w:val="00301C9A"/>
    <w:rsid w:val="003038B1"/>
    <w:rsid w:val="00305C5F"/>
    <w:rsid w:val="00314A5F"/>
    <w:rsid w:val="00317547"/>
    <w:rsid w:val="00321733"/>
    <w:rsid w:val="003254B9"/>
    <w:rsid w:val="00335FBC"/>
    <w:rsid w:val="0033741B"/>
    <w:rsid w:val="003421A6"/>
    <w:rsid w:val="003438AF"/>
    <w:rsid w:val="00345CD2"/>
    <w:rsid w:val="00357568"/>
    <w:rsid w:val="0036122A"/>
    <w:rsid w:val="00367F11"/>
    <w:rsid w:val="0038727C"/>
    <w:rsid w:val="003A3C03"/>
    <w:rsid w:val="003A76E4"/>
    <w:rsid w:val="003B5209"/>
    <w:rsid w:val="003C09F8"/>
    <w:rsid w:val="003D1898"/>
    <w:rsid w:val="003D37DD"/>
    <w:rsid w:val="003D3816"/>
    <w:rsid w:val="003D3C91"/>
    <w:rsid w:val="003E30E0"/>
    <w:rsid w:val="003E5D72"/>
    <w:rsid w:val="003E6583"/>
    <w:rsid w:val="003E70C7"/>
    <w:rsid w:val="003E7DB6"/>
    <w:rsid w:val="0040624D"/>
    <w:rsid w:val="00407220"/>
    <w:rsid w:val="004151C5"/>
    <w:rsid w:val="004243F2"/>
    <w:rsid w:val="00453102"/>
    <w:rsid w:val="00456E8A"/>
    <w:rsid w:val="00461718"/>
    <w:rsid w:val="0046463E"/>
    <w:rsid w:val="004660FE"/>
    <w:rsid w:val="00470604"/>
    <w:rsid w:val="004711AC"/>
    <w:rsid w:val="00474F47"/>
    <w:rsid w:val="004840C8"/>
    <w:rsid w:val="004930B3"/>
    <w:rsid w:val="00493530"/>
    <w:rsid w:val="004972B8"/>
    <w:rsid w:val="004A45C5"/>
    <w:rsid w:val="004A5901"/>
    <w:rsid w:val="004B3A24"/>
    <w:rsid w:val="004C1C4E"/>
    <w:rsid w:val="004E557C"/>
    <w:rsid w:val="004F2FE8"/>
    <w:rsid w:val="004F5FE3"/>
    <w:rsid w:val="00501BAD"/>
    <w:rsid w:val="00503334"/>
    <w:rsid w:val="00504E9B"/>
    <w:rsid w:val="00511AD0"/>
    <w:rsid w:val="0051328C"/>
    <w:rsid w:val="00514446"/>
    <w:rsid w:val="0051484E"/>
    <w:rsid w:val="00517FAB"/>
    <w:rsid w:val="00532BD4"/>
    <w:rsid w:val="00541075"/>
    <w:rsid w:val="00542ED0"/>
    <w:rsid w:val="00553BF2"/>
    <w:rsid w:val="00556C48"/>
    <w:rsid w:val="00561F7F"/>
    <w:rsid w:val="005806D3"/>
    <w:rsid w:val="00587EA7"/>
    <w:rsid w:val="005945B6"/>
    <w:rsid w:val="005A5155"/>
    <w:rsid w:val="005B1C96"/>
    <w:rsid w:val="005B2106"/>
    <w:rsid w:val="005C0376"/>
    <w:rsid w:val="005C69E8"/>
    <w:rsid w:val="005E0F1A"/>
    <w:rsid w:val="005E6BE7"/>
    <w:rsid w:val="005F34CD"/>
    <w:rsid w:val="005F596E"/>
    <w:rsid w:val="0061169E"/>
    <w:rsid w:val="00624577"/>
    <w:rsid w:val="006412F3"/>
    <w:rsid w:val="00641627"/>
    <w:rsid w:val="00645B91"/>
    <w:rsid w:val="00650681"/>
    <w:rsid w:val="00651A76"/>
    <w:rsid w:val="006742BF"/>
    <w:rsid w:val="0068220E"/>
    <w:rsid w:val="00693BB6"/>
    <w:rsid w:val="006965C2"/>
    <w:rsid w:val="006B2153"/>
    <w:rsid w:val="006B710A"/>
    <w:rsid w:val="006E2084"/>
    <w:rsid w:val="006E375C"/>
    <w:rsid w:val="006F1812"/>
    <w:rsid w:val="007133EA"/>
    <w:rsid w:val="007138A1"/>
    <w:rsid w:val="00722FB5"/>
    <w:rsid w:val="007257D4"/>
    <w:rsid w:val="007266B7"/>
    <w:rsid w:val="007271F7"/>
    <w:rsid w:val="00747778"/>
    <w:rsid w:val="00752580"/>
    <w:rsid w:val="00760E4C"/>
    <w:rsid w:val="00762798"/>
    <w:rsid w:val="0076399C"/>
    <w:rsid w:val="0077246F"/>
    <w:rsid w:val="007729E5"/>
    <w:rsid w:val="00796D8B"/>
    <w:rsid w:val="007A5950"/>
    <w:rsid w:val="007C2598"/>
    <w:rsid w:val="007C6E9F"/>
    <w:rsid w:val="007D309B"/>
    <w:rsid w:val="007E1213"/>
    <w:rsid w:val="007E2CA7"/>
    <w:rsid w:val="007E45ED"/>
    <w:rsid w:val="007E5FCE"/>
    <w:rsid w:val="007E6B61"/>
    <w:rsid w:val="007F14F0"/>
    <w:rsid w:val="00800B70"/>
    <w:rsid w:val="00817A76"/>
    <w:rsid w:val="0083579D"/>
    <w:rsid w:val="00850069"/>
    <w:rsid w:val="00852BF1"/>
    <w:rsid w:val="00853450"/>
    <w:rsid w:val="00853D75"/>
    <w:rsid w:val="00855AFF"/>
    <w:rsid w:val="00857F42"/>
    <w:rsid w:val="00860584"/>
    <w:rsid w:val="00863504"/>
    <w:rsid w:val="00871357"/>
    <w:rsid w:val="00882CA4"/>
    <w:rsid w:val="008850FD"/>
    <w:rsid w:val="00885DE7"/>
    <w:rsid w:val="008910F6"/>
    <w:rsid w:val="008A0437"/>
    <w:rsid w:val="008A36E5"/>
    <w:rsid w:val="008A7EEC"/>
    <w:rsid w:val="008B2B3E"/>
    <w:rsid w:val="008C19CB"/>
    <w:rsid w:val="008C7431"/>
    <w:rsid w:val="008E40F7"/>
    <w:rsid w:val="009041AF"/>
    <w:rsid w:val="00915BEA"/>
    <w:rsid w:val="00920483"/>
    <w:rsid w:val="00920536"/>
    <w:rsid w:val="009212A9"/>
    <w:rsid w:val="00922A86"/>
    <w:rsid w:val="00922B1E"/>
    <w:rsid w:val="009262DA"/>
    <w:rsid w:val="009359DC"/>
    <w:rsid w:val="00941473"/>
    <w:rsid w:val="009506E1"/>
    <w:rsid w:val="00963AA6"/>
    <w:rsid w:val="00965683"/>
    <w:rsid w:val="00967C91"/>
    <w:rsid w:val="009701A4"/>
    <w:rsid w:val="00977BCF"/>
    <w:rsid w:val="0098177B"/>
    <w:rsid w:val="00983241"/>
    <w:rsid w:val="00983258"/>
    <w:rsid w:val="00983470"/>
    <w:rsid w:val="009A392F"/>
    <w:rsid w:val="009A7C56"/>
    <w:rsid w:val="009C33AA"/>
    <w:rsid w:val="009C571C"/>
    <w:rsid w:val="009D4DAC"/>
    <w:rsid w:val="009F0988"/>
    <w:rsid w:val="009F6DF4"/>
    <w:rsid w:val="00A02557"/>
    <w:rsid w:val="00A04CA3"/>
    <w:rsid w:val="00A12ED1"/>
    <w:rsid w:val="00A13308"/>
    <w:rsid w:val="00A13E30"/>
    <w:rsid w:val="00A14F84"/>
    <w:rsid w:val="00A17F31"/>
    <w:rsid w:val="00A32C56"/>
    <w:rsid w:val="00A373A5"/>
    <w:rsid w:val="00A517BA"/>
    <w:rsid w:val="00A51992"/>
    <w:rsid w:val="00A5739F"/>
    <w:rsid w:val="00A61295"/>
    <w:rsid w:val="00A61BB5"/>
    <w:rsid w:val="00A6225E"/>
    <w:rsid w:val="00A659DD"/>
    <w:rsid w:val="00A75303"/>
    <w:rsid w:val="00A762AC"/>
    <w:rsid w:val="00A86B11"/>
    <w:rsid w:val="00A93677"/>
    <w:rsid w:val="00A96550"/>
    <w:rsid w:val="00A97CC8"/>
    <w:rsid w:val="00AA57CF"/>
    <w:rsid w:val="00AA768D"/>
    <w:rsid w:val="00AB2BD0"/>
    <w:rsid w:val="00AB4809"/>
    <w:rsid w:val="00AC1898"/>
    <w:rsid w:val="00AC57B3"/>
    <w:rsid w:val="00AD11FC"/>
    <w:rsid w:val="00AF31A5"/>
    <w:rsid w:val="00AF410B"/>
    <w:rsid w:val="00B000C6"/>
    <w:rsid w:val="00B13A08"/>
    <w:rsid w:val="00B16CEF"/>
    <w:rsid w:val="00B201E4"/>
    <w:rsid w:val="00B31126"/>
    <w:rsid w:val="00B32944"/>
    <w:rsid w:val="00B4422C"/>
    <w:rsid w:val="00B44F6E"/>
    <w:rsid w:val="00B55370"/>
    <w:rsid w:val="00B6476C"/>
    <w:rsid w:val="00B64868"/>
    <w:rsid w:val="00B659F9"/>
    <w:rsid w:val="00B76D0D"/>
    <w:rsid w:val="00B83591"/>
    <w:rsid w:val="00BA7984"/>
    <w:rsid w:val="00BB1B03"/>
    <w:rsid w:val="00BB263D"/>
    <w:rsid w:val="00BB3F09"/>
    <w:rsid w:val="00BC602D"/>
    <w:rsid w:val="00BD0CE4"/>
    <w:rsid w:val="00BE0C93"/>
    <w:rsid w:val="00BE3898"/>
    <w:rsid w:val="00BF1E46"/>
    <w:rsid w:val="00C03711"/>
    <w:rsid w:val="00C06E62"/>
    <w:rsid w:val="00C2202C"/>
    <w:rsid w:val="00C3028C"/>
    <w:rsid w:val="00C36C85"/>
    <w:rsid w:val="00C41354"/>
    <w:rsid w:val="00C633F9"/>
    <w:rsid w:val="00C71253"/>
    <w:rsid w:val="00C71A01"/>
    <w:rsid w:val="00C75DD7"/>
    <w:rsid w:val="00C7795E"/>
    <w:rsid w:val="00C77AD9"/>
    <w:rsid w:val="00C83015"/>
    <w:rsid w:val="00C83446"/>
    <w:rsid w:val="00C90DEC"/>
    <w:rsid w:val="00C950B2"/>
    <w:rsid w:val="00CA29E3"/>
    <w:rsid w:val="00CA5345"/>
    <w:rsid w:val="00CB04AD"/>
    <w:rsid w:val="00CB268B"/>
    <w:rsid w:val="00CD2273"/>
    <w:rsid w:val="00CE1160"/>
    <w:rsid w:val="00CE3999"/>
    <w:rsid w:val="00CE7875"/>
    <w:rsid w:val="00CF25ED"/>
    <w:rsid w:val="00CF3B71"/>
    <w:rsid w:val="00D03CD1"/>
    <w:rsid w:val="00D12968"/>
    <w:rsid w:val="00D205C0"/>
    <w:rsid w:val="00D23411"/>
    <w:rsid w:val="00D30D8D"/>
    <w:rsid w:val="00D3387E"/>
    <w:rsid w:val="00D37954"/>
    <w:rsid w:val="00D447D6"/>
    <w:rsid w:val="00D553D3"/>
    <w:rsid w:val="00D572B2"/>
    <w:rsid w:val="00D64153"/>
    <w:rsid w:val="00D70D16"/>
    <w:rsid w:val="00D74156"/>
    <w:rsid w:val="00D777E3"/>
    <w:rsid w:val="00D80247"/>
    <w:rsid w:val="00D80D1C"/>
    <w:rsid w:val="00D834E9"/>
    <w:rsid w:val="00D92735"/>
    <w:rsid w:val="00D95EE3"/>
    <w:rsid w:val="00D96872"/>
    <w:rsid w:val="00DA38B5"/>
    <w:rsid w:val="00DB6623"/>
    <w:rsid w:val="00DB7C43"/>
    <w:rsid w:val="00DC26B9"/>
    <w:rsid w:val="00DC3198"/>
    <w:rsid w:val="00DC6FDD"/>
    <w:rsid w:val="00DE1F92"/>
    <w:rsid w:val="00DE2F7A"/>
    <w:rsid w:val="00DF0D9E"/>
    <w:rsid w:val="00E06140"/>
    <w:rsid w:val="00E10D29"/>
    <w:rsid w:val="00E11F71"/>
    <w:rsid w:val="00E14595"/>
    <w:rsid w:val="00E14AE9"/>
    <w:rsid w:val="00E21B96"/>
    <w:rsid w:val="00E470E2"/>
    <w:rsid w:val="00E51296"/>
    <w:rsid w:val="00E51DB3"/>
    <w:rsid w:val="00E70D07"/>
    <w:rsid w:val="00E860E7"/>
    <w:rsid w:val="00E86EA1"/>
    <w:rsid w:val="00EA0950"/>
    <w:rsid w:val="00EB31C7"/>
    <w:rsid w:val="00EB329A"/>
    <w:rsid w:val="00EC0756"/>
    <w:rsid w:val="00EC51D4"/>
    <w:rsid w:val="00EC5AAC"/>
    <w:rsid w:val="00ED03EB"/>
    <w:rsid w:val="00ED1534"/>
    <w:rsid w:val="00ED1676"/>
    <w:rsid w:val="00EF48F9"/>
    <w:rsid w:val="00EF542C"/>
    <w:rsid w:val="00F00157"/>
    <w:rsid w:val="00F0075F"/>
    <w:rsid w:val="00F30F38"/>
    <w:rsid w:val="00F32069"/>
    <w:rsid w:val="00F3380B"/>
    <w:rsid w:val="00F40F25"/>
    <w:rsid w:val="00F6545E"/>
    <w:rsid w:val="00F6683E"/>
    <w:rsid w:val="00F7292D"/>
    <w:rsid w:val="00F84259"/>
    <w:rsid w:val="00F90936"/>
    <w:rsid w:val="00F974DA"/>
    <w:rsid w:val="00FA1AAF"/>
    <w:rsid w:val="00FD3595"/>
    <w:rsid w:val="00FE3F9B"/>
    <w:rsid w:val="00FF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1F4AA"/>
  <w15:docId w15:val="{B98B12CF-19B5-C04B-92DE-79ACA158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iPriority w:val="99"/>
    <w:semiHidden/>
    <w:unhideWhenUsed/>
    <w:rsid w:val="009041AF"/>
  </w:style>
  <w:style w:type="character" w:styleId="PlaceholderText">
    <w:name w:val="Placeholder Text"/>
    <w:basedOn w:val="DefaultParagraphFont"/>
    <w:uiPriority w:val="99"/>
    <w:semiHidden/>
    <w:rsid w:val="004930B3"/>
    <w:rPr>
      <w:color w:val="808080"/>
    </w:rPr>
  </w:style>
  <w:style w:type="character" w:customStyle="1" w:styleId="apple-converted-space">
    <w:name w:val="apple-converted-space"/>
    <w:basedOn w:val="DefaultParagraphFont"/>
    <w:rsid w:val="007133EA"/>
  </w:style>
  <w:style w:type="paragraph" w:styleId="NormalWeb">
    <w:name w:val="Normal (Web)"/>
    <w:basedOn w:val="Normal"/>
    <w:uiPriority w:val="99"/>
    <w:unhideWhenUsed/>
    <w:rsid w:val="00983470"/>
    <w:pPr>
      <w:spacing w:before="100" w:beforeAutospacing="1" w:after="100" w:afterAutospacing="1" w:line="240" w:lineRule="auto"/>
    </w:pPr>
    <w:rPr>
      <w:rFonts w:eastAsia="Times New Roman"/>
      <w:sz w:val="20"/>
      <w:szCs w:val="20"/>
    </w:rPr>
  </w:style>
  <w:style w:type="character" w:customStyle="1" w:styleId="c">
    <w:name w:val="c"/>
    <w:basedOn w:val="DefaultParagraphFont"/>
    <w:rsid w:val="0077246F"/>
  </w:style>
  <w:style w:type="paragraph" w:customStyle="1" w:styleId="c1">
    <w:name w:val="c1"/>
    <w:basedOn w:val="Normal"/>
    <w:rsid w:val="0077246F"/>
    <w:pPr>
      <w:spacing w:before="100" w:beforeAutospacing="1" w:after="100" w:afterAutospacing="1" w:line="240" w:lineRule="auto"/>
    </w:pPr>
    <w:rPr>
      <w:sz w:val="20"/>
      <w:szCs w:val="20"/>
    </w:rPr>
  </w:style>
  <w:style w:type="paragraph" w:customStyle="1" w:styleId="c-bibliographic-informationcitation">
    <w:name w:val="c-bibliographic-information__citation"/>
    <w:basedOn w:val="Normal"/>
    <w:rsid w:val="001E5D8A"/>
    <w:pPr>
      <w:spacing w:before="100" w:beforeAutospacing="1" w:after="100" w:afterAutospacing="1" w:line="240" w:lineRule="auto"/>
    </w:pPr>
    <w:rPr>
      <w:sz w:val="20"/>
      <w:szCs w:val="20"/>
    </w:rPr>
  </w:style>
  <w:style w:type="paragraph" w:styleId="ListParagraph">
    <w:name w:val="List Paragraph"/>
    <w:basedOn w:val="Normal"/>
    <w:uiPriority w:val="34"/>
    <w:qFormat/>
    <w:rsid w:val="0072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5204">
      <w:bodyDiv w:val="1"/>
      <w:marLeft w:val="0"/>
      <w:marRight w:val="0"/>
      <w:marTop w:val="0"/>
      <w:marBottom w:val="0"/>
      <w:divBdr>
        <w:top w:val="none" w:sz="0" w:space="0" w:color="auto"/>
        <w:left w:val="none" w:sz="0" w:space="0" w:color="auto"/>
        <w:bottom w:val="none" w:sz="0" w:space="0" w:color="auto"/>
        <w:right w:val="none" w:sz="0" w:space="0" w:color="auto"/>
      </w:divBdr>
      <w:divsChild>
        <w:div w:id="623970599">
          <w:marLeft w:val="0"/>
          <w:marRight w:val="0"/>
          <w:marTop w:val="0"/>
          <w:marBottom w:val="0"/>
          <w:divBdr>
            <w:top w:val="none" w:sz="0" w:space="0" w:color="auto"/>
            <w:left w:val="none" w:sz="0" w:space="0" w:color="auto"/>
            <w:bottom w:val="none" w:sz="0" w:space="0" w:color="auto"/>
            <w:right w:val="none" w:sz="0" w:space="0" w:color="auto"/>
          </w:divBdr>
          <w:divsChild>
            <w:div w:id="795099675">
              <w:marLeft w:val="0"/>
              <w:marRight w:val="0"/>
              <w:marTop w:val="0"/>
              <w:marBottom w:val="0"/>
              <w:divBdr>
                <w:top w:val="none" w:sz="0" w:space="0" w:color="auto"/>
                <w:left w:val="none" w:sz="0" w:space="0" w:color="auto"/>
                <w:bottom w:val="none" w:sz="0" w:space="0" w:color="auto"/>
                <w:right w:val="none" w:sz="0" w:space="0" w:color="auto"/>
              </w:divBdr>
              <w:divsChild>
                <w:div w:id="428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836">
          <w:marLeft w:val="0"/>
          <w:marRight w:val="0"/>
          <w:marTop w:val="0"/>
          <w:marBottom w:val="0"/>
          <w:divBdr>
            <w:top w:val="none" w:sz="0" w:space="0" w:color="auto"/>
            <w:left w:val="none" w:sz="0" w:space="0" w:color="auto"/>
            <w:bottom w:val="none" w:sz="0" w:space="0" w:color="auto"/>
            <w:right w:val="none" w:sz="0" w:space="0" w:color="auto"/>
          </w:divBdr>
          <w:divsChild>
            <w:div w:id="2059548222">
              <w:marLeft w:val="0"/>
              <w:marRight w:val="0"/>
              <w:marTop w:val="0"/>
              <w:marBottom w:val="0"/>
              <w:divBdr>
                <w:top w:val="none" w:sz="0" w:space="0" w:color="auto"/>
                <w:left w:val="none" w:sz="0" w:space="0" w:color="auto"/>
                <w:bottom w:val="none" w:sz="0" w:space="0" w:color="auto"/>
                <w:right w:val="none" w:sz="0" w:space="0" w:color="auto"/>
              </w:divBdr>
              <w:divsChild>
                <w:div w:id="7378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4037">
      <w:bodyDiv w:val="1"/>
      <w:marLeft w:val="0"/>
      <w:marRight w:val="0"/>
      <w:marTop w:val="0"/>
      <w:marBottom w:val="0"/>
      <w:divBdr>
        <w:top w:val="none" w:sz="0" w:space="0" w:color="auto"/>
        <w:left w:val="none" w:sz="0" w:space="0" w:color="auto"/>
        <w:bottom w:val="none" w:sz="0" w:space="0" w:color="auto"/>
        <w:right w:val="none" w:sz="0" w:space="0" w:color="auto"/>
      </w:divBdr>
    </w:div>
    <w:div w:id="226650080">
      <w:bodyDiv w:val="1"/>
      <w:marLeft w:val="0"/>
      <w:marRight w:val="0"/>
      <w:marTop w:val="0"/>
      <w:marBottom w:val="0"/>
      <w:divBdr>
        <w:top w:val="none" w:sz="0" w:space="0" w:color="auto"/>
        <w:left w:val="none" w:sz="0" w:space="0" w:color="auto"/>
        <w:bottom w:val="none" w:sz="0" w:space="0" w:color="auto"/>
        <w:right w:val="none" w:sz="0" w:space="0" w:color="auto"/>
      </w:divBdr>
      <w:divsChild>
        <w:div w:id="1794135593">
          <w:marLeft w:val="0"/>
          <w:marRight w:val="0"/>
          <w:marTop w:val="0"/>
          <w:marBottom w:val="0"/>
          <w:divBdr>
            <w:top w:val="none" w:sz="0" w:space="0" w:color="auto"/>
            <w:left w:val="none" w:sz="0" w:space="0" w:color="auto"/>
            <w:bottom w:val="none" w:sz="0" w:space="0" w:color="auto"/>
            <w:right w:val="none" w:sz="0" w:space="0" w:color="auto"/>
          </w:divBdr>
          <w:divsChild>
            <w:div w:id="1514147770">
              <w:marLeft w:val="0"/>
              <w:marRight w:val="0"/>
              <w:marTop w:val="0"/>
              <w:marBottom w:val="0"/>
              <w:divBdr>
                <w:top w:val="none" w:sz="0" w:space="0" w:color="auto"/>
                <w:left w:val="none" w:sz="0" w:space="0" w:color="auto"/>
                <w:bottom w:val="none" w:sz="0" w:space="0" w:color="auto"/>
                <w:right w:val="none" w:sz="0" w:space="0" w:color="auto"/>
              </w:divBdr>
              <w:divsChild>
                <w:div w:id="1669014483">
                  <w:marLeft w:val="0"/>
                  <w:marRight w:val="0"/>
                  <w:marTop w:val="0"/>
                  <w:marBottom w:val="0"/>
                  <w:divBdr>
                    <w:top w:val="none" w:sz="0" w:space="0" w:color="auto"/>
                    <w:left w:val="none" w:sz="0" w:space="0" w:color="auto"/>
                    <w:bottom w:val="none" w:sz="0" w:space="0" w:color="auto"/>
                    <w:right w:val="none" w:sz="0" w:space="0" w:color="auto"/>
                  </w:divBdr>
                  <w:divsChild>
                    <w:div w:id="1435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8596">
      <w:bodyDiv w:val="1"/>
      <w:marLeft w:val="0"/>
      <w:marRight w:val="0"/>
      <w:marTop w:val="0"/>
      <w:marBottom w:val="0"/>
      <w:divBdr>
        <w:top w:val="none" w:sz="0" w:space="0" w:color="auto"/>
        <w:left w:val="none" w:sz="0" w:space="0" w:color="auto"/>
        <w:bottom w:val="none" w:sz="0" w:space="0" w:color="auto"/>
        <w:right w:val="none" w:sz="0" w:space="0" w:color="auto"/>
      </w:divBdr>
      <w:divsChild>
        <w:div w:id="1024675709">
          <w:marLeft w:val="0"/>
          <w:marRight w:val="0"/>
          <w:marTop w:val="0"/>
          <w:marBottom w:val="0"/>
          <w:divBdr>
            <w:top w:val="none" w:sz="0" w:space="0" w:color="auto"/>
            <w:left w:val="none" w:sz="0" w:space="0" w:color="auto"/>
            <w:bottom w:val="none" w:sz="0" w:space="0" w:color="auto"/>
            <w:right w:val="none" w:sz="0" w:space="0" w:color="auto"/>
          </w:divBdr>
          <w:divsChild>
            <w:div w:id="1702897398">
              <w:marLeft w:val="0"/>
              <w:marRight w:val="0"/>
              <w:marTop w:val="0"/>
              <w:marBottom w:val="0"/>
              <w:divBdr>
                <w:top w:val="none" w:sz="0" w:space="0" w:color="auto"/>
                <w:left w:val="none" w:sz="0" w:space="0" w:color="auto"/>
                <w:bottom w:val="none" w:sz="0" w:space="0" w:color="auto"/>
                <w:right w:val="none" w:sz="0" w:space="0" w:color="auto"/>
              </w:divBdr>
              <w:divsChild>
                <w:div w:id="1054620162">
                  <w:marLeft w:val="0"/>
                  <w:marRight w:val="0"/>
                  <w:marTop w:val="0"/>
                  <w:marBottom w:val="0"/>
                  <w:divBdr>
                    <w:top w:val="none" w:sz="0" w:space="0" w:color="auto"/>
                    <w:left w:val="none" w:sz="0" w:space="0" w:color="auto"/>
                    <w:bottom w:val="none" w:sz="0" w:space="0" w:color="auto"/>
                    <w:right w:val="none" w:sz="0" w:space="0" w:color="auto"/>
                  </w:divBdr>
                  <w:divsChild>
                    <w:div w:id="15772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103230">
      <w:bodyDiv w:val="1"/>
      <w:marLeft w:val="0"/>
      <w:marRight w:val="0"/>
      <w:marTop w:val="0"/>
      <w:marBottom w:val="0"/>
      <w:divBdr>
        <w:top w:val="none" w:sz="0" w:space="0" w:color="auto"/>
        <w:left w:val="none" w:sz="0" w:space="0" w:color="auto"/>
        <w:bottom w:val="none" w:sz="0" w:space="0" w:color="auto"/>
        <w:right w:val="none" w:sz="0" w:space="0" w:color="auto"/>
      </w:divBdr>
      <w:divsChild>
        <w:div w:id="185482508">
          <w:marLeft w:val="0"/>
          <w:marRight w:val="0"/>
          <w:marTop w:val="0"/>
          <w:marBottom w:val="0"/>
          <w:divBdr>
            <w:top w:val="none" w:sz="0" w:space="0" w:color="auto"/>
            <w:left w:val="none" w:sz="0" w:space="0" w:color="auto"/>
            <w:bottom w:val="none" w:sz="0" w:space="0" w:color="auto"/>
            <w:right w:val="none" w:sz="0" w:space="0" w:color="auto"/>
          </w:divBdr>
          <w:divsChild>
            <w:div w:id="48696615">
              <w:marLeft w:val="0"/>
              <w:marRight w:val="0"/>
              <w:marTop w:val="0"/>
              <w:marBottom w:val="0"/>
              <w:divBdr>
                <w:top w:val="none" w:sz="0" w:space="0" w:color="auto"/>
                <w:left w:val="none" w:sz="0" w:space="0" w:color="auto"/>
                <w:bottom w:val="none" w:sz="0" w:space="0" w:color="auto"/>
                <w:right w:val="none" w:sz="0" w:space="0" w:color="auto"/>
              </w:divBdr>
              <w:divsChild>
                <w:div w:id="611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0252">
      <w:bodyDiv w:val="1"/>
      <w:marLeft w:val="0"/>
      <w:marRight w:val="0"/>
      <w:marTop w:val="0"/>
      <w:marBottom w:val="0"/>
      <w:divBdr>
        <w:top w:val="none" w:sz="0" w:space="0" w:color="auto"/>
        <w:left w:val="none" w:sz="0" w:space="0" w:color="auto"/>
        <w:bottom w:val="none" w:sz="0" w:space="0" w:color="auto"/>
        <w:right w:val="none" w:sz="0" w:space="0" w:color="auto"/>
      </w:divBdr>
    </w:div>
    <w:div w:id="427046728">
      <w:bodyDiv w:val="1"/>
      <w:marLeft w:val="0"/>
      <w:marRight w:val="0"/>
      <w:marTop w:val="0"/>
      <w:marBottom w:val="0"/>
      <w:divBdr>
        <w:top w:val="none" w:sz="0" w:space="0" w:color="auto"/>
        <w:left w:val="none" w:sz="0" w:space="0" w:color="auto"/>
        <w:bottom w:val="none" w:sz="0" w:space="0" w:color="auto"/>
        <w:right w:val="none" w:sz="0" w:space="0" w:color="auto"/>
      </w:divBdr>
      <w:divsChild>
        <w:div w:id="862787599">
          <w:marLeft w:val="0"/>
          <w:marRight w:val="0"/>
          <w:marTop w:val="0"/>
          <w:marBottom w:val="0"/>
          <w:divBdr>
            <w:top w:val="none" w:sz="0" w:space="0" w:color="auto"/>
            <w:left w:val="none" w:sz="0" w:space="0" w:color="auto"/>
            <w:bottom w:val="none" w:sz="0" w:space="0" w:color="auto"/>
            <w:right w:val="none" w:sz="0" w:space="0" w:color="auto"/>
          </w:divBdr>
          <w:divsChild>
            <w:div w:id="1131943925">
              <w:marLeft w:val="0"/>
              <w:marRight w:val="0"/>
              <w:marTop w:val="0"/>
              <w:marBottom w:val="0"/>
              <w:divBdr>
                <w:top w:val="none" w:sz="0" w:space="0" w:color="auto"/>
                <w:left w:val="none" w:sz="0" w:space="0" w:color="auto"/>
                <w:bottom w:val="none" w:sz="0" w:space="0" w:color="auto"/>
                <w:right w:val="none" w:sz="0" w:space="0" w:color="auto"/>
              </w:divBdr>
              <w:divsChild>
                <w:div w:id="444887700">
                  <w:marLeft w:val="0"/>
                  <w:marRight w:val="0"/>
                  <w:marTop w:val="0"/>
                  <w:marBottom w:val="0"/>
                  <w:divBdr>
                    <w:top w:val="none" w:sz="0" w:space="0" w:color="auto"/>
                    <w:left w:val="none" w:sz="0" w:space="0" w:color="auto"/>
                    <w:bottom w:val="none" w:sz="0" w:space="0" w:color="auto"/>
                    <w:right w:val="none" w:sz="0" w:space="0" w:color="auto"/>
                  </w:divBdr>
                  <w:divsChild>
                    <w:div w:id="4278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717">
      <w:bodyDiv w:val="1"/>
      <w:marLeft w:val="0"/>
      <w:marRight w:val="0"/>
      <w:marTop w:val="0"/>
      <w:marBottom w:val="0"/>
      <w:divBdr>
        <w:top w:val="none" w:sz="0" w:space="0" w:color="auto"/>
        <w:left w:val="none" w:sz="0" w:space="0" w:color="auto"/>
        <w:bottom w:val="none" w:sz="0" w:space="0" w:color="auto"/>
        <w:right w:val="none" w:sz="0" w:space="0" w:color="auto"/>
      </w:divBdr>
      <w:divsChild>
        <w:div w:id="702101131">
          <w:marLeft w:val="0"/>
          <w:marRight w:val="0"/>
          <w:marTop w:val="0"/>
          <w:marBottom w:val="0"/>
          <w:divBdr>
            <w:top w:val="none" w:sz="0" w:space="0" w:color="auto"/>
            <w:left w:val="none" w:sz="0" w:space="0" w:color="auto"/>
            <w:bottom w:val="none" w:sz="0" w:space="0" w:color="auto"/>
            <w:right w:val="none" w:sz="0" w:space="0" w:color="auto"/>
          </w:divBdr>
          <w:divsChild>
            <w:div w:id="855848988">
              <w:marLeft w:val="0"/>
              <w:marRight w:val="0"/>
              <w:marTop w:val="0"/>
              <w:marBottom w:val="0"/>
              <w:divBdr>
                <w:top w:val="none" w:sz="0" w:space="0" w:color="auto"/>
                <w:left w:val="none" w:sz="0" w:space="0" w:color="auto"/>
                <w:bottom w:val="none" w:sz="0" w:space="0" w:color="auto"/>
                <w:right w:val="none" w:sz="0" w:space="0" w:color="auto"/>
              </w:divBdr>
              <w:divsChild>
                <w:div w:id="718938409">
                  <w:marLeft w:val="0"/>
                  <w:marRight w:val="0"/>
                  <w:marTop w:val="0"/>
                  <w:marBottom w:val="0"/>
                  <w:divBdr>
                    <w:top w:val="none" w:sz="0" w:space="0" w:color="auto"/>
                    <w:left w:val="none" w:sz="0" w:space="0" w:color="auto"/>
                    <w:bottom w:val="none" w:sz="0" w:space="0" w:color="auto"/>
                    <w:right w:val="none" w:sz="0" w:space="0" w:color="auto"/>
                  </w:divBdr>
                  <w:divsChild>
                    <w:div w:id="213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50489">
      <w:bodyDiv w:val="1"/>
      <w:marLeft w:val="0"/>
      <w:marRight w:val="0"/>
      <w:marTop w:val="0"/>
      <w:marBottom w:val="0"/>
      <w:divBdr>
        <w:top w:val="none" w:sz="0" w:space="0" w:color="auto"/>
        <w:left w:val="none" w:sz="0" w:space="0" w:color="auto"/>
        <w:bottom w:val="none" w:sz="0" w:space="0" w:color="auto"/>
        <w:right w:val="none" w:sz="0" w:space="0" w:color="auto"/>
      </w:divBdr>
    </w:div>
    <w:div w:id="812793730">
      <w:bodyDiv w:val="1"/>
      <w:marLeft w:val="0"/>
      <w:marRight w:val="0"/>
      <w:marTop w:val="0"/>
      <w:marBottom w:val="0"/>
      <w:divBdr>
        <w:top w:val="none" w:sz="0" w:space="0" w:color="auto"/>
        <w:left w:val="none" w:sz="0" w:space="0" w:color="auto"/>
        <w:bottom w:val="none" w:sz="0" w:space="0" w:color="auto"/>
        <w:right w:val="none" w:sz="0" w:space="0" w:color="auto"/>
      </w:divBdr>
    </w:div>
    <w:div w:id="856575366">
      <w:bodyDiv w:val="1"/>
      <w:marLeft w:val="0"/>
      <w:marRight w:val="0"/>
      <w:marTop w:val="0"/>
      <w:marBottom w:val="0"/>
      <w:divBdr>
        <w:top w:val="none" w:sz="0" w:space="0" w:color="auto"/>
        <w:left w:val="none" w:sz="0" w:space="0" w:color="auto"/>
        <w:bottom w:val="none" w:sz="0" w:space="0" w:color="auto"/>
        <w:right w:val="none" w:sz="0" w:space="0" w:color="auto"/>
      </w:divBdr>
      <w:divsChild>
        <w:div w:id="664095307">
          <w:marLeft w:val="0"/>
          <w:marRight w:val="0"/>
          <w:marTop w:val="0"/>
          <w:marBottom w:val="0"/>
          <w:divBdr>
            <w:top w:val="none" w:sz="0" w:space="0" w:color="auto"/>
            <w:left w:val="none" w:sz="0" w:space="0" w:color="auto"/>
            <w:bottom w:val="none" w:sz="0" w:space="0" w:color="auto"/>
            <w:right w:val="none" w:sz="0" w:space="0" w:color="auto"/>
          </w:divBdr>
          <w:divsChild>
            <w:div w:id="2036270905">
              <w:marLeft w:val="0"/>
              <w:marRight w:val="0"/>
              <w:marTop w:val="0"/>
              <w:marBottom w:val="0"/>
              <w:divBdr>
                <w:top w:val="none" w:sz="0" w:space="0" w:color="auto"/>
                <w:left w:val="none" w:sz="0" w:space="0" w:color="auto"/>
                <w:bottom w:val="none" w:sz="0" w:space="0" w:color="auto"/>
                <w:right w:val="none" w:sz="0" w:space="0" w:color="auto"/>
              </w:divBdr>
              <w:divsChild>
                <w:div w:id="226307278">
                  <w:marLeft w:val="0"/>
                  <w:marRight w:val="0"/>
                  <w:marTop w:val="0"/>
                  <w:marBottom w:val="0"/>
                  <w:divBdr>
                    <w:top w:val="none" w:sz="0" w:space="0" w:color="auto"/>
                    <w:left w:val="none" w:sz="0" w:space="0" w:color="auto"/>
                    <w:bottom w:val="none" w:sz="0" w:space="0" w:color="auto"/>
                    <w:right w:val="none" w:sz="0" w:space="0" w:color="auto"/>
                  </w:divBdr>
                  <w:divsChild>
                    <w:div w:id="401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61136">
      <w:bodyDiv w:val="1"/>
      <w:marLeft w:val="0"/>
      <w:marRight w:val="0"/>
      <w:marTop w:val="0"/>
      <w:marBottom w:val="0"/>
      <w:divBdr>
        <w:top w:val="none" w:sz="0" w:space="0" w:color="auto"/>
        <w:left w:val="none" w:sz="0" w:space="0" w:color="auto"/>
        <w:bottom w:val="none" w:sz="0" w:space="0" w:color="auto"/>
        <w:right w:val="none" w:sz="0" w:space="0" w:color="auto"/>
      </w:divBdr>
    </w:div>
    <w:div w:id="916211756">
      <w:bodyDiv w:val="1"/>
      <w:marLeft w:val="0"/>
      <w:marRight w:val="0"/>
      <w:marTop w:val="0"/>
      <w:marBottom w:val="0"/>
      <w:divBdr>
        <w:top w:val="none" w:sz="0" w:space="0" w:color="auto"/>
        <w:left w:val="none" w:sz="0" w:space="0" w:color="auto"/>
        <w:bottom w:val="none" w:sz="0" w:space="0" w:color="auto"/>
        <w:right w:val="none" w:sz="0" w:space="0" w:color="auto"/>
      </w:divBdr>
    </w:div>
    <w:div w:id="1018773572">
      <w:bodyDiv w:val="1"/>
      <w:marLeft w:val="0"/>
      <w:marRight w:val="0"/>
      <w:marTop w:val="0"/>
      <w:marBottom w:val="0"/>
      <w:divBdr>
        <w:top w:val="none" w:sz="0" w:space="0" w:color="auto"/>
        <w:left w:val="none" w:sz="0" w:space="0" w:color="auto"/>
        <w:bottom w:val="none" w:sz="0" w:space="0" w:color="auto"/>
        <w:right w:val="none" w:sz="0" w:space="0" w:color="auto"/>
      </w:divBdr>
      <w:divsChild>
        <w:div w:id="1812483496">
          <w:marLeft w:val="0"/>
          <w:marRight w:val="0"/>
          <w:marTop w:val="0"/>
          <w:marBottom w:val="0"/>
          <w:divBdr>
            <w:top w:val="none" w:sz="0" w:space="0" w:color="auto"/>
            <w:left w:val="none" w:sz="0" w:space="0" w:color="auto"/>
            <w:bottom w:val="none" w:sz="0" w:space="0" w:color="auto"/>
            <w:right w:val="none" w:sz="0" w:space="0" w:color="auto"/>
          </w:divBdr>
          <w:divsChild>
            <w:div w:id="783379803">
              <w:marLeft w:val="0"/>
              <w:marRight w:val="0"/>
              <w:marTop w:val="0"/>
              <w:marBottom w:val="0"/>
              <w:divBdr>
                <w:top w:val="none" w:sz="0" w:space="0" w:color="auto"/>
                <w:left w:val="none" w:sz="0" w:space="0" w:color="auto"/>
                <w:bottom w:val="none" w:sz="0" w:space="0" w:color="auto"/>
                <w:right w:val="none" w:sz="0" w:space="0" w:color="auto"/>
              </w:divBdr>
              <w:divsChild>
                <w:div w:id="774135676">
                  <w:marLeft w:val="0"/>
                  <w:marRight w:val="0"/>
                  <w:marTop w:val="0"/>
                  <w:marBottom w:val="0"/>
                  <w:divBdr>
                    <w:top w:val="none" w:sz="0" w:space="0" w:color="auto"/>
                    <w:left w:val="none" w:sz="0" w:space="0" w:color="auto"/>
                    <w:bottom w:val="none" w:sz="0" w:space="0" w:color="auto"/>
                    <w:right w:val="none" w:sz="0" w:space="0" w:color="auto"/>
                  </w:divBdr>
                  <w:divsChild>
                    <w:div w:id="203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632818">
      <w:bodyDiv w:val="1"/>
      <w:marLeft w:val="0"/>
      <w:marRight w:val="0"/>
      <w:marTop w:val="0"/>
      <w:marBottom w:val="0"/>
      <w:divBdr>
        <w:top w:val="none" w:sz="0" w:space="0" w:color="auto"/>
        <w:left w:val="none" w:sz="0" w:space="0" w:color="auto"/>
        <w:bottom w:val="none" w:sz="0" w:space="0" w:color="auto"/>
        <w:right w:val="none" w:sz="0" w:space="0" w:color="auto"/>
      </w:divBdr>
      <w:divsChild>
        <w:div w:id="1108895597">
          <w:marLeft w:val="0"/>
          <w:marRight w:val="0"/>
          <w:marTop w:val="0"/>
          <w:marBottom w:val="240"/>
          <w:divBdr>
            <w:top w:val="none" w:sz="0" w:space="0" w:color="auto"/>
            <w:left w:val="none" w:sz="0" w:space="0" w:color="auto"/>
            <w:bottom w:val="none" w:sz="0" w:space="0" w:color="auto"/>
            <w:right w:val="none" w:sz="0" w:space="0" w:color="auto"/>
          </w:divBdr>
        </w:div>
        <w:div w:id="1907959411">
          <w:marLeft w:val="0"/>
          <w:marRight w:val="0"/>
          <w:marTop w:val="0"/>
          <w:marBottom w:val="240"/>
          <w:divBdr>
            <w:top w:val="none" w:sz="0" w:space="0" w:color="auto"/>
            <w:left w:val="none" w:sz="0" w:space="0" w:color="auto"/>
            <w:bottom w:val="none" w:sz="0" w:space="0" w:color="auto"/>
            <w:right w:val="none" w:sz="0" w:space="0" w:color="auto"/>
          </w:divBdr>
        </w:div>
        <w:div w:id="8921501">
          <w:marLeft w:val="0"/>
          <w:marRight w:val="0"/>
          <w:marTop w:val="0"/>
          <w:marBottom w:val="0"/>
          <w:divBdr>
            <w:top w:val="none" w:sz="0" w:space="0" w:color="auto"/>
            <w:left w:val="none" w:sz="0" w:space="0" w:color="auto"/>
            <w:bottom w:val="none" w:sz="0" w:space="0" w:color="auto"/>
            <w:right w:val="none" w:sz="0" w:space="0" w:color="auto"/>
          </w:divBdr>
          <w:divsChild>
            <w:div w:id="553738042">
              <w:marLeft w:val="0"/>
              <w:marRight w:val="0"/>
              <w:marTop w:val="0"/>
              <w:marBottom w:val="0"/>
              <w:divBdr>
                <w:top w:val="none" w:sz="0" w:space="0" w:color="auto"/>
                <w:left w:val="none" w:sz="0" w:space="0" w:color="auto"/>
                <w:bottom w:val="none" w:sz="0" w:space="0" w:color="auto"/>
                <w:right w:val="none" w:sz="0" w:space="0" w:color="auto"/>
              </w:divBdr>
            </w:div>
            <w:div w:id="1575748462">
              <w:marLeft w:val="0"/>
              <w:marRight w:val="0"/>
              <w:marTop w:val="0"/>
              <w:marBottom w:val="0"/>
              <w:divBdr>
                <w:top w:val="none" w:sz="0" w:space="0" w:color="auto"/>
                <w:left w:val="none" w:sz="0" w:space="0" w:color="auto"/>
                <w:bottom w:val="none" w:sz="0" w:space="0" w:color="auto"/>
                <w:right w:val="none" w:sz="0" w:space="0" w:color="auto"/>
              </w:divBdr>
            </w:div>
            <w:div w:id="201288261">
              <w:marLeft w:val="0"/>
              <w:marRight w:val="0"/>
              <w:marTop w:val="0"/>
              <w:marBottom w:val="0"/>
              <w:divBdr>
                <w:top w:val="none" w:sz="0" w:space="0" w:color="auto"/>
                <w:left w:val="none" w:sz="0" w:space="0" w:color="auto"/>
                <w:bottom w:val="none" w:sz="0" w:space="0" w:color="auto"/>
                <w:right w:val="none" w:sz="0" w:space="0" w:color="auto"/>
              </w:divBdr>
            </w:div>
            <w:div w:id="76757773">
              <w:marLeft w:val="0"/>
              <w:marRight w:val="0"/>
              <w:marTop w:val="0"/>
              <w:marBottom w:val="0"/>
              <w:divBdr>
                <w:top w:val="none" w:sz="0" w:space="0" w:color="auto"/>
                <w:left w:val="none" w:sz="0" w:space="0" w:color="auto"/>
                <w:bottom w:val="none" w:sz="0" w:space="0" w:color="auto"/>
                <w:right w:val="none" w:sz="0" w:space="0" w:color="auto"/>
              </w:divBdr>
            </w:div>
          </w:divsChild>
        </w:div>
        <w:div w:id="1308895206">
          <w:marLeft w:val="0"/>
          <w:marRight w:val="0"/>
          <w:marTop w:val="0"/>
          <w:marBottom w:val="0"/>
          <w:divBdr>
            <w:top w:val="none" w:sz="0" w:space="0" w:color="auto"/>
            <w:left w:val="none" w:sz="0" w:space="0" w:color="auto"/>
            <w:bottom w:val="none" w:sz="0" w:space="0" w:color="auto"/>
            <w:right w:val="none" w:sz="0" w:space="0" w:color="auto"/>
          </w:divBdr>
          <w:divsChild>
            <w:div w:id="2010867689">
              <w:marLeft w:val="0"/>
              <w:marRight w:val="0"/>
              <w:marTop w:val="0"/>
              <w:marBottom w:val="0"/>
              <w:divBdr>
                <w:top w:val="none" w:sz="0" w:space="0" w:color="auto"/>
                <w:left w:val="none" w:sz="0" w:space="0" w:color="auto"/>
                <w:bottom w:val="none" w:sz="0" w:space="0" w:color="auto"/>
                <w:right w:val="none" w:sz="0" w:space="0" w:color="auto"/>
              </w:divBdr>
            </w:div>
            <w:div w:id="1886402022">
              <w:marLeft w:val="0"/>
              <w:marRight w:val="0"/>
              <w:marTop w:val="0"/>
              <w:marBottom w:val="0"/>
              <w:divBdr>
                <w:top w:val="none" w:sz="0" w:space="0" w:color="auto"/>
                <w:left w:val="none" w:sz="0" w:space="0" w:color="auto"/>
                <w:bottom w:val="none" w:sz="0" w:space="0" w:color="auto"/>
                <w:right w:val="none" w:sz="0" w:space="0" w:color="auto"/>
              </w:divBdr>
            </w:div>
            <w:div w:id="1397244628">
              <w:marLeft w:val="0"/>
              <w:marRight w:val="0"/>
              <w:marTop w:val="0"/>
              <w:marBottom w:val="0"/>
              <w:divBdr>
                <w:top w:val="none" w:sz="0" w:space="0" w:color="auto"/>
                <w:left w:val="none" w:sz="0" w:space="0" w:color="auto"/>
                <w:bottom w:val="none" w:sz="0" w:space="0" w:color="auto"/>
                <w:right w:val="none" w:sz="0" w:space="0" w:color="auto"/>
              </w:divBdr>
            </w:div>
            <w:div w:id="1455057489">
              <w:marLeft w:val="0"/>
              <w:marRight w:val="0"/>
              <w:marTop w:val="0"/>
              <w:marBottom w:val="0"/>
              <w:divBdr>
                <w:top w:val="none" w:sz="0" w:space="0" w:color="auto"/>
                <w:left w:val="none" w:sz="0" w:space="0" w:color="auto"/>
                <w:bottom w:val="none" w:sz="0" w:space="0" w:color="auto"/>
                <w:right w:val="none" w:sz="0" w:space="0" w:color="auto"/>
              </w:divBdr>
            </w:div>
          </w:divsChild>
        </w:div>
        <w:div w:id="742145902">
          <w:marLeft w:val="0"/>
          <w:marRight w:val="0"/>
          <w:marTop w:val="0"/>
          <w:marBottom w:val="0"/>
          <w:divBdr>
            <w:top w:val="none" w:sz="0" w:space="0" w:color="auto"/>
            <w:left w:val="none" w:sz="0" w:space="0" w:color="auto"/>
            <w:bottom w:val="none" w:sz="0" w:space="0" w:color="auto"/>
            <w:right w:val="none" w:sz="0" w:space="0" w:color="auto"/>
          </w:divBdr>
          <w:divsChild>
            <w:div w:id="1027488328">
              <w:marLeft w:val="0"/>
              <w:marRight w:val="0"/>
              <w:marTop w:val="0"/>
              <w:marBottom w:val="0"/>
              <w:divBdr>
                <w:top w:val="none" w:sz="0" w:space="0" w:color="auto"/>
                <w:left w:val="none" w:sz="0" w:space="0" w:color="auto"/>
                <w:bottom w:val="none" w:sz="0" w:space="0" w:color="auto"/>
                <w:right w:val="none" w:sz="0" w:space="0" w:color="auto"/>
              </w:divBdr>
            </w:div>
            <w:div w:id="1944603577">
              <w:marLeft w:val="0"/>
              <w:marRight w:val="0"/>
              <w:marTop w:val="0"/>
              <w:marBottom w:val="0"/>
              <w:divBdr>
                <w:top w:val="none" w:sz="0" w:space="0" w:color="auto"/>
                <w:left w:val="none" w:sz="0" w:space="0" w:color="auto"/>
                <w:bottom w:val="none" w:sz="0" w:space="0" w:color="auto"/>
                <w:right w:val="none" w:sz="0" w:space="0" w:color="auto"/>
              </w:divBdr>
            </w:div>
            <w:div w:id="256599488">
              <w:marLeft w:val="0"/>
              <w:marRight w:val="0"/>
              <w:marTop w:val="0"/>
              <w:marBottom w:val="0"/>
              <w:divBdr>
                <w:top w:val="none" w:sz="0" w:space="0" w:color="auto"/>
                <w:left w:val="none" w:sz="0" w:space="0" w:color="auto"/>
                <w:bottom w:val="none" w:sz="0" w:space="0" w:color="auto"/>
                <w:right w:val="none" w:sz="0" w:space="0" w:color="auto"/>
              </w:divBdr>
            </w:div>
            <w:div w:id="496842060">
              <w:marLeft w:val="0"/>
              <w:marRight w:val="0"/>
              <w:marTop w:val="0"/>
              <w:marBottom w:val="0"/>
              <w:divBdr>
                <w:top w:val="none" w:sz="0" w:space="0" w:color="auto"/>
                <w:left w:val="none" w:sz="0" w:space="0" w:color="auto"/>
                <w:bottom w:val="none" w:sz="0" w:space="0" w:color="auto"/>
                <w:right w:val="none" w:sz="0" w:space="0" w:color="auto"/>
              </w:divBdr>
            </w:div>
          </w:divsChild>
        </w:div>
        <w:div w:id="460151863">
          <w:marLeft w:val="0"/>
          <w:marRight w:val="0"/>
          <w:marTop w:val="0"/>
          <w:marBottom w:val="0"/>
          <w:divBdr>
            <w:top w:val="none" w:sz="0" w:space="0" w:color="auto"/>
            <w:left w:val="none" w:sz="0" w:space="0" w:color="auto"/>
            <w:bottom w:val="none" w:sz="0" w:space="0" w:color="auto"/>
            <w:right w:val="none" w:sz="0" w:space="0" w:color="auto"/>
          </w:divBdr>
          <w:divsChild>
            <w:div w:id="1771391478">
              <w:marLeft w:val="0"/>
              <w:marRight w:val="0"/>
              <w:marTop w:val="0"/>
              <w:marBottom w:val="0"/>
              <w:divBdr>
                <w:top w:val="none" w:sz="0" w:space="0" w:color="auto"/>
                <w:left w:val="none" w:sz="0" w:space="0" w:color="auto"/>
                <w:bottom w:val="none" w:sz="0" w:space="0" w:color="auto"/>
                <w:right w:val="none" w:sz="0" w:space="0" w:color="auto"/>
              </w:divBdr>
            </w:div>
            <w:div w:id="2090954408">
              <w:marLeft w:val="0"/>
              <w:marRight w:val="0"/>
              <w:marTop w:val="0"/>
              <w:marBottom w:val="0"/>
              <w:divBdr>
                <w:top w:val="none" w:sz="0" w:space="0" w:color="auto"/>
                <w:left w:val="none" w:sz="0" w:space="0" w:color="auto"/>
                <w:bottom w:val="none" w:sz="0" w:space="0" w:color="auto"/>
                <w:right w:val="none" w:sz="0" w:space="0" w:color="auto"/>
              </w:divBdr>
            </w:div>
            <w:div w:id="1365865525">
              <w:marLeft w:val="0"/>
              <w:marRight w:val="0"/>
              <w:marTop w:val="0"/>
              <w:marBottom w:val="0"/>
              <w:divBdr>
                <w:top w:val="none" w:sz="0" w:space="0" w:color="auto"/>
                <w:left w:val="none" w:sz="0" w:space="0" w:color="auto"/>
                <w:bottom w:val="none" w:sz="0" w:space="0" w:color="auto"/>
                <w:right w:val="none" w:sz="0" w:space="0" w:color="auto"/>
              </w:divBdr>
            </w:div>
            <w:div w:id="1279025376">
              <w:marLeft w:val="0"/>
              <w:marRight w:val="0"/>
              <w:marTop w:val="0"/>
              <w:marBottom w:val="0"/>
              <w:divBdr>
                <w:top w:val="none" w:sz="0" w:space="0" w:color="auto"/>
                <w:left w:val="none" w:sz="0" w:space="0" w:color="auto"/>
                <w:bottom w:val="none" w:sz="0" w:space="0" w:color="auto"/>
                <w:right w:val="none" w:sz="0" w:space="0" w:color="auto"/>
              </w:divBdr>
            </w:div>
          </w:divsChild>
        </w:div>
        <w:div w:id="2076007327">
          <w:marLeft w:val="0"/>
          <w:marRight w:val="0"/>
          <w:marTop w:val="0"/>
          <w:marBottom w:val="0"/>
          <w:divBdr>
            <w:top w:val="none" w:sz="0" w:space="0" w:color="auto"/>
            <w:left w:val="none" w:sz="0" w:space="0" w:color="auto"/>
            <w:bottom w:val="none" w:sz="0" w:space="0" w:color="auto"/>
            <w:right w:val="none" w:sz="0" w:space="0" w:color="auto"/>
          </w:divBdr>
          <w:divsChild>
            <w:div w:id="1563909707">
              <w:marLeft w:val="0"/>
              <w:marRight w:val="0"/>
              <w:marTop w:val="0"/>
              <w:marBottom w:val="0"/>
              <w:divBdr>
                <w:top w:val="none" w:sz="0" w:space="0" w:color="auto"/>
                <w:left w:val="none" w:sz="0" w:space="0" w:color="auto"/>
                <w:bottom w:val="none" w:sz="0" w:space="0" w:color="auto"/>
                <w:right w:val="none" w:sz="0" w:space="0" w:color="auto"/>
              </w:divBdr>
            </w:div>
            <w:div w:id="61295022">
              <w:marLeft w:val="0"/>
              <w:marRight w:val="0"/>
              <w:marTop w:val="0"/>
              <w:marBottom w:val="0"/>
              <w:divBdr>
                <w:top w:val="none" w:sz="0" w:space="0" w:color="auto"/>
                <w:left w:val="none" w:sz="0" w:space="0" w:color="auto"/>
                <w:bottom w:val="none" w:sz="0" w:space="0" w:color="auto"/>
                <w:right w:val="none" w:sz="0" w:space="0" w:color="auto"/>
              </w:divBdr>
            </w:div>
            <w:div w:id="947005792">
              <w:marLeft w:val="0"/>
              <w:marRight w:val="0"/>
              <w:marTop w:val="0"/>
              <w:marBottom w:val="0"/>
              <w:divBdr>
                <w:top w:val="none" w:sz="0" w:space="0" w:color="auto"/>
                <w:left w:val="none" w:sz="0" w:space="0" w:color="auto"/>
                <w:bottom w:val="none" w:sz="0" w:space="0" w:color="auto"/>
                <w:right w:val="none" w:sz="0" w:space="0" w:color="auto"/>
              </w:divBdr>
            </w:div>
            <w:div w:id="1731344975">
              <w:marLeft w:val="0"/>
              <w:marRight w:val="0"/>
              <w:marTop w:val="0"/>
              <w:marBottom w:val="0"/>
              <w:divBdr>
                <w:top w:val="none" w:sz="0" w:space="0" w:color="auto"/>
                <w:left w:val="none" w:sz="0" w:space="0" w:color="auto"/>
                <w:bottom w:val="none" w:sz="0" w:space="0" w:color="auto"/>
                <w:right w:val="none" w:sz="0" w:space="0" w:color="auto"/>
              </w:divBdr>
            </w:div>
          </w:divsChild>
        </w:div>
        <w:div w:id="1288127036">
          <w:marLeft w:val="0"/>
          <w:marRight w:val="0"/>
          <w:marTop w:val="0"/>
          <w:marBottom w:val="0"/>
          <w:divBdr>
            <w:top w:val="none" w:sz="0" w:space="0" w:color="auto"/>
            <w:left w:val="none" w:sz="0" w:space="0" w:color="auto"/>
            <w:bottom w:val="none" w:sz="0" w:space="0" w:color="auto"/>
            <w:right w:val="none" w:sz="0" w:space="0" w:color="auto"/>
          </w:divBdr>
          <w:divsChild>
            <w:div w:id="396973258">
              <w:marLeft w:val="0"/>
              <w:marRight w:val="0"/>
              <w:marTop w:val="0"/>
              <w:marBottom w:val="0"/>
              <w:divBdr>
                <w:top w:val="none" w:sz="0" w:space="0" w:color="auto"/>
                <w:left w:val="none" w:sz="0" w:space="0" w:color="auto"/>
                <w:bottom w:val="none" w:sz="0" w:space="0" w:color="auto"/>
                <w:right w:val="none" w:sz="0" w:space="0" w:color="auto"/>
              </w:divBdr>
            </w:div>
            <w:div w:id="1486431801">
              <w:marLeft w:val="0"/>
              <w:marRight w:val="0"/>
              <w:marTop w:val="0"/>
              <w:marBottom w:val="0"/>
              <w:divBdr>
                <w:top w:val="none" w:sz="0" w:space="0" w:color="auto"/>
                <w:left w:val="none" w:sz="0" w:space="0" w:color="auto"/>
                <w:bottom w:val="none" w:sz="0" w:space="0" w:color="auto"/>
                <w:right w:val="none" w:sz="0" w:space="0" w:color="auto"/>
              </w:divBdr>
            </w:div>
            <w:div w:id="1901821599">
              <w:marLeft w:val="0"/>
              <w:marRight w:val="0"/>
              <w:marTop w:val="0"/>
              <w:marBottom w:val="0"/>
              <w:divBdr>
                <w:top w:val="none" w:sz="0" w:space="0" w:color="auto"/>
                <w:left w:val="none" w:sz="0" w:space="0" w:color="auto"/>
                <w:bottom w:val="none" w:sz="0" w:space="0" w:color="auto"/>
                <w:right w:val="none" w:sz="0" w:space="0" w:color="auto"/>
              </w:divBdr>
            </w:div>
            <w:div w:id="1389497066">
              <w:marLeft w:val="0"/>
              <w:marRight w:val="0"/>
              <w:marTop w:val="0"/>
              <w:marBottom w:val="0"/>
              <w:divBdr>
                <w:top w:val="none" w:sz="0" w:space="0" w:color="auto"/>
                <w:left w:val="none" w:sz="0" w:space="0" w:color="auto"/>
                <w:bottom w:val="none" w:sz="0" w:space="0" w:color="auto"/>
                <w:right w:val="none" w:sz="0" w:space="0" w:color="auto"/>
              </w:divBdr>
            </w:div>
          </w:divsChild>
        </w:div>
        <w:div w:id="221261499">
          <w:marLeft w:val="0"/>
          <w:marRight w:val="0"/>
          <w:marTop w:val="0"/>
          <w:marBottom w:val="0"/>
          <w:divBdr>
            <w:top w:val="none" w:sz="0" w:space="0" w:color="auto"/>
            <w:left w:val="none" w:sz="0" w:space="0" w:color="auto"/>
            <w:bottom w:val="none" w:sz="0" w:space="0" w:color="auto"/>
            <w:right w:val="none" w:sz="0" w:space="0" w:color="auto"/>
          </w:divBdr>
          <w:divsChild>
            <w:div w:id="190607138">
              <w:marLeft w:val="0"/>
              <w:marRight w:val="0"/>
              <w:marTop w:val="0"/>
              <w:marBottom w:val="0"/>
              <w:divBdr>
                <w:top w:val="none" w:sz="0" w:space="0" w:color="auto"/>
                <w:left w:val="none" w:sz="0" w:space="0" w:color="auto"/>
                <w:bottom w:val="none" w:sz="0" w:space="0" w:color="auto"/>
                <w:right w:val="none" w:sz="0" w:space="0" w:color="auto"/>
              </w:divBdr>
            </w:div>
            <w:div w:id="233707655">
              <w:marLeft w:val="0"/>
              <w:marRight w:val="0"/>
              <w:marTop w:val="0"/>
              <w:marBottom w:val="0"/>
              <w:divBdr>
                <w:top w:val="none" w:sz="0" w:space="0" w:color="auto"/>
                <w:left w:val="none" w:sz="0" w:space="0" w:color="auto"/>
                <w:bottom w:val="none" w:sz="0" w:space="0" w:color="auto"/>
                <w:right w:val="none" w:sz="0" w:space="0" w:color="auto"/>
              </w:divBdr>
            </w:div>
            <w:div w:id="2110421027">
              <w:marLeft w:val="0"/>
              <w:marRight w:val="0"/>
              <w:marTop w:val="0"/>
              <w:marBottom w:val="0"/>
              <w:divBdr>
                <w:top w:val="none" w:sz="0" w:space="0" w:color="auto"/>
                <w:left w:val="none" w:sz="0" w:space="0" w:color="auto"/>
                <w:bottom w:val="none" w:sz="0" w:space="0" w:color="auto"/>
                <w:right w:val="none" w:sz="0" w:space="0" w:color="auto"/>
              </w:divBdr>
            </w:div>
            <w:div w:id="45032888">
              <w:marLeft w:val="0"/>
              <w:marRight w:val="0"/>
              <w:marTop w:val="0"/>
              <w:marBottom w:val="0"/>
              <w:divBdr>
                <w:top w:val="none" w:sz="0" w:space="0" w:color="auto"/>
                <w:left w:val="none" w:sz="0" w:space="0" w:color="auto"/>
                <w:bottom w:val="none" w:sz="0" w:space="0" w:color="auto"/>
                <w:right w:val="none" w:sz="0" w:space="0" w:color="auto"/>
              </w:divBdr>
            </w:div>
          </w:divsChild>
        </w:div>
        <w:div w:id="262416522">
          <w:marLeft w:val="0"/>
          <w:marRight w:val="0"/>
          <w:marTop w:val="0"/>
          <w:marBottom w:val="0"/>
          <w:divBdr>
            <w:top w:val="none" w:sz="0" w:space="0" w:color="auto"/>
            <w:left w:val="none" w:sz="0" w:space="0" w:color="auto"/>
            <w:bottom w:val="none" w:sz="0" w:space="0" w:color="auto"/>
            <w:right w:val="none" w:sz="0" w:space="0" w:color="auto"/>
          </w:divBdr>
          <w:divsChild>
            <w:div w:id="1561598263">
              <w:marLeft w:val="0"/>
              <w:marRight w:val="0"/>
              <w:marTop w:val="0"/>
              <w:marBottom w:val="0"/>
              <w:divBdr>
                <w:top w:val="none" w:sz="0" w:space="0" w:color="auto"/>
                <w:left w:val="none" w:sz="0" w:space="0" w:color="auto"/>
                <w:bottom w:val="none" w:sz="0" w:space="0" w:color="auto"/>
                <w:right w:val="none" w:sz="0" w:space="0" w:color="auto"/>
              </w:divBdr>
            </w:div>
            <w:div w:id="1772122107">
              <w:marLeft w:val="0"/>
              <w:marRight w:val="0"/>
              <w:marTop w:val="0"/>
              <w:marBottom w:val="0"/>
              <w:divBdr>
                <w:top w:val="none" w:sz="0" w:space="0" w:color="auto"/>
                <w:left w:val="none" w:sz="0" w:space="0" w:color="auto"/>
                <w:bottom w:val="none" w:sz="0" w:space="0" w:color="auto"/>
                <w:right w:val="none" w:sz="0" w:space="0" w:color="auto"/>
              </w:divBdr>
            </w:div>
          </w:divsChild>
        </w:div>
        <w:div w:id="1538742121">
          <w:marLeft w:val="0"/>
          <w:marRight w:val="0"/>
          <w:marTop w:val="0"/>
          <w:marBottom w:val="0"/>
          <w:divBdr>
            <w:top w:val="none" w:sz="0" w:space="0" w:color="auto"/>
            <w:left w:val="none" w:sz="0" w:space="0" w:color="auto"/>
            <w:bottom w:val="none" w:sz="0" w:space="0" w:color="auto"/>
            <w:right w:val="none" w:sz="0" w:space="0" w:color="auto"/>
          </w:divBdr>
          <w:divsChild>
            <w:div w:id="1445347016">
              <w:marLeft w:val="0"/>
              <w:marRight w:val="0"/>
              <w:marTop w:val="0"/>
              <w:marBottom w:val="0"/>
              <w:divBdr>
                <w:top w:val="none" w:sz="0" w:space="0" w:color="auto"/>
                <w:left w:val="none" w:sz="0" w:space="0" w:color="auto"/>
                <w:bottom w:val="none" w:sz="0" w:space="0" w:color="auto"/>
                <w:right w:val="none" w:sz="0" w:space="0" w:color="auto"/>
              </w:divBdr>
            </w:div>
            <w:div w:id="696127912">
              <w:marLeft w:val="0"/>
              <w:marRight w:val="0"/>
              <w:marTop w:val="0"/>
              <w:marBottom w:val="0"/>
              <w:divBdr>
                <w:top w:val="none" w:sz="0" w:space="0" w:color="auto"/>
                <w:left w:val="none" w:sz="0" w:space="0" w:color="auto"/>
                <w:bottom w:val="none" w:sz="0" w:space="0" w:color="auto"/>
                <w:right w:val="none" w:sz="0" w:space="0" w:color="auto"/>
              </w:divBdr>
            </w:div>
          </w:divsChild>
        </w:div>
        <w:div w:id="1139686308">
          <w:marLeft w:val="0"/>
          <w:marRight w:val="0"/>
          <w:marTop w:val="0"/>
          <w:marBottom w:val="0"/>
          <w:divBdr>
            <w:top w:val="none" w:sz="0" w:space="0" w:color="auto"/>
            <w:left w:val="none" w:sz="0" w:space="0" w:color="auto"/>
            <w:bottom w:val="none" w:sz="0" w:space="0" w:color="auto"/>
            <w:right w:val="none" w:sz="0" w:space="0" w:color="auto"/>
          </w:divBdr>
          <w:divsChild>
            <w:div w:id="207574343">
              <w:marLeft w:val="0"/>
              <w:marRight w:val="0"/>
              <w:marTop w:val="0"/>
              <w:marBottom w:val="0"/>
              <w:divBdr>
                <w:top w:val="none" w:sz="0" w:space="0" w:color="auto"/>
                <w:left w:val="none" w:sz="0" w:space="0" w:color="auto"/>
                <w:bottom w:val="none" w:sz="0" w:space="0" w:color="auto"/>
                <w:right w:val="none" w:sz="0" w:space="0" w:color="auto"/>
              </w:divBdr>
            </w:div>
            <w:div w:id="744230865">
              <w:marLeft w:val="0"/>
              <w:marRight w:val="0"/>
              <w:marTop w:val="0"/>
              <w:marBottom w:val="0"/>
              <w:divBdr>
                <w:top w:val="none" w:sz="0" w:space="0" w:color="auto"/>
                <w:left w:val="none" w:sz="0" w:space="0" w:color="auto"/>
                <w:bottom w:val="none" w:sz="0" w:space="0" w:color="auto"/>
                <w:right w:val="none" w:sz="0" w:space="0" w:color="auto"/>
              </w:divBdr>
            </w:div>
          </w:divsChild>
        </w:div>
        <w:div w:id="694233204">
          <w:marLeft w:val="0"/>
          <w:marRight w:val="0"/>
          <w:marTop w:val="0"/>
          <w:marBottom w:val="240"/>
          <w:divBdr>
            <w:top w:val="none" w:sz="0" w:space="0" w:color="auto"/>
            <w:left w:val="none" w:sz="0" w:space="0" w:color="auto"/>
            <w:bottom w:val="none" w:sz="0" w:space="0" w:color="auto"/>
            <w:right w:val="none" w:sz="0" w:space="0" w:color="auto"/>
          </w:divBdr>
        </w:div>
        <w:div w:id="81463168">
          <w:marLeft w:val="0"/>
          <w:marRight w:val="0"/>
          <w:marTop w:val="0"/>
          <w:marBottom w:val="240"/>
          <w:divBdr>
            <w:top w:val="none" w:sz="0" w:space="0" w:color="auto"/>
            <w:left w:val="none" w:sz="0" w:space="0" w:color="auto"/>
            <w:bottom w:val="none" w:sz="0" w:space="0" w:color="auto"/>
            <w:right w:val="none" w:sz="0" w:space="0" w:color="auto"/>
          </w:divBdr>
        </w:div>
      </w:divsChild>
    </w:div>
    <w:div w:id="1047993629">
      <w:bodyDiv w:val="1"/>
      <w:marLeft w:val="0"/>
      <w:marRight w:val="0"/>
      <w:marTop w:val="0"/>
      <w:marBottom w:val="0"/>
      <w:divBdr>
        <w:top w:val="none" w:sz="0" w:space="0" w:color="auto"/>
        <w:left w:val="none" w:sz="0" w:space="0" w:color="auto"/>
        <w:bottom w:val="none" w:sz="0" w:space="0" w:color="auto"/>
        <w:right w:val="none" w:sz="0" w:space="0" w:color="auto"/>
      </w:divBdr>
    </w:div>
    <w:div w:id="1126045454">
      <w:bodyDiv w:val="1"/>
      <w:marLeft w:val="0"/>
      <w:marRight w:val="0"/>
      <w:marTop w:val="0"/>
      <w:marBottom w:val="0"/>
      <w:divBdr>
        <w:top w:val="none" w:sz="0" w:space="0" w:color="auto"/>
        <w:left w:val="none" w:sz="0" w:space="0" w:color="auto"/>
        <w:bottom w:val="none" w:sz="0" w:space="0" w:color="auto"/>
        <w:right w:val="none" w:sz="0" w:space="0" w:color="auto"/>
      </w:divBdr>
    </w:div>
    <w:div w:id="1155336556">
      <w:bodyDiv w:val="1"/>
      <w:marLeft w:val="0"/>
      <w:marRight w:val="0"/>
      <w:marTop w:val="0"/>
      <w:marBottom w:val="0"/>
      <w:divBdr>
        <w:top w:val="none" w:sz="0" w:space="0" w:color="auto"/>
        <w:left w:val="none" w:sz="0" w:space="0" w:color="auto"/>
        <w:bottom w:val="none" w:sz="0" w:space="0" w:color="auto"/>
        <w:right w:val="none" w:sz="0" w:space="0" w:color="auto"/>
      </w:divBdr>
    </w:div>
    <w:div w:id="1269967943">
      <w:bodyDiv w:val="1"/>
      <w:marLeft w:val="0"/>
      <w:marRight w:val="0"/>
      <w:marTop w:val="0"/>
      <w:marBottom w:val="0"/>
      <w:divBdr>
        <w:top w:val="none" w:sz="0" w:space="0" w:color="auto"/>
        <w:left w:val="none" w:sz="0" w:space="0" w:color="auto"/>
        <w:bottom w:val="none" w:sz="0" w:space="0" w:color="auto"/>
        <w:right w:val="none" w:sz="0" w:space="0" w:color="auto"/>
      </w:divBdr>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sChild>
        <w:div w:id="1717973568">
          <w:marLeft w:val="0"/>
          <w:marRight w:val="0"/>
          <w:marTop w:val="0"/>
          <w:marBottom w:val="0"/>
          <w:divBdr>
            <w:top w:val="none" w:sz="0" w:space="0" w:color="auto"/>
            <w:left w:val="none" w:sz="0" w:space="0" w:color="auto"/>
            <w:bottom w:val="none" w:sz="0" w:space="0" w:color="auto"/>
            <w:right w:val="none" w:sz="0" w:space="0" w:color="auto"/>
          </w:divBdr>
          <w:divsChild>
            <w:div w:id="1731421968">
              <w:marLeft w:val="0"/>
              <w:marRight w:val="0"/>
              <w:marTop w:val="0"/>
              <w:marBottom w:val="0"/>
              <w:divBdr>
                <w:top w:val="none" w:sz="0" w:space="0" w:color="auto"/>
                <w:left w:val="none" w:sz="0" w:space="0" w:color="auto"/>
                <w:bottom w:val="none" w:sz="0" w:space="0" w:color="auto"/>
                <w:right w:val="none" w:sz="0" w:space="0" w:color="auto"/>
              </w:divBdr>
              <w:divsChild>
                <w:div w:id="693649245">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63311">
      <w:bodyDiv w:val="1"/>
      <w:marLeft w:val="0"/>
      <w:marRight w:val="0"/>
      <w:marTop w:val="0"/>
      <w:marBottom w:val="0"/>
      <w:divBdr>
        <w:top w:val="none" w:sz="0" w:space="0" w:color="auto"/>
        <w:left w:val="none" w:sz="0" w:space="0" w:color="auto"/>
        <w:bottom w:val="none" w:sz="0" w:space="0" w:color="auto"/>
        <w:right w:val="none" w:sz="0" w:space="0" w:color="auto"/>
      </w:divBdr>
    </w:div>
    <w:div w:id="1481925806">
      <w:bodyDiv w:val="1"/>
      <w:marLeft w:val="0"/>
      <w:marRight w:val="0"/>
      <w:marTop w:val="0"/>
      <w:marBottom w:val="0"/>
      <w:divBdr>
        <w:top w:val="none" w:sz="0" w:space="0" w:color="auto"/>
        <w:left w:val="none" w:sz="0" w:space="0" w:color="auto"/>
        <w:bottom w:val="none" w:sz="0" w:space="0" w:color="auto"/>
        <w:right w:val="none" w:sz="0" w:space="0" w:color="auto"/>
      </w:divBdr>
    </w:div>
    <w:div w:id="1593972677">
      <w:bodyDiv w:val="1"/>
      <w:marLeft w:val="0"/>
      <w:marRight w:val="0"/>
      <w:marTop w:val="0"/>
      <w:marBottom w:val="0"/>
      <w:divBdr>
        <w:top w:val="none" w:sz="0" w:space="0" w:color="auto"/>
        <w:left w:val="none" w:sz="0" w:space="0" w:color="auto"/>
        <w:bottom w:val="none" w:sz="0" w:space="0" w:color="auto"/>
        <w:right w:val="none" w:sz="0" w:space="0" w:color="auto"/>
      </w:divBdr>
      <w:divsChild>
        <w:div w:id="2110614087">
          <w:marLeft w:val="0"/>
          <w:marRight w:val="0"/>
          <w:marTop w:val="0"/>
          <w:marBottom w:val="0"/>
          <w:divBdr>
            <w:top w:val="none" w:sz="0" w:space="0" w:color="auto"/>
            <w:left w:val="none" w:sz="0" w:space="0" w:color="auto"/>
            <w:bottom w:val="none" w:sz="0" w:space="0" w:color="auto"/>
            <w:right w:val="none" w:sz="0" w:space="0" w:color="auto"/>
          </w:divBdr>
          <w:divsChild>
            <w:div w:id="588539474">
              <w:marLeft w:val="0"/>
              <w:marRight w:val="0"/>
              <w:marTop w:val="0"/>
              <w:marBottom w:val="0"/>
              <w:divBdr>
                <w:top w:val="none" w:sz="0" w:space="0" w:color="auto"/>
                <w:left w:val="none" w:sz="0" w:space="0" w:color="auto"/>
                <w:bottom w:val="none" w:sz="0" w:space="0" w:color="auto"/>
                <w:right w:val="none" w:sz="0" w:space="0" w:color="auto"/>
              </w:divBdr>
              <w:divsChild>
                <w:div w:id="1618678970">
                  <w:marLeft w:val="0"/>
                  <w:marRight w:val="0"/>
                  <w:marTop w:val="0"/>
                  <w:marBottom w:val="0"/>
                  <w:divBdr>
                    <w:top w:val="none" w:sz="0" w:space="0" w:color="auto"/>
                    <w:left w:val="none" w:sz="0" w:space="0" w:color="auto"/>
                    <w:bottom w:val="none" w:sz="0" w:space="0" w:color="auto"/>
                    <w:right w:val="none" w:sz="0" w:space="0" w:color="auto"/>
                  </w:divBdr>
                  <w:divsChild>
                    <w:div w:id="2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6522">
      <w:bodyDiv w:val="1"/>
      <w:marLeft w:val="0"/>
      <w:marRight w:val="0"/>
      <w:marTop w:val="0"/>
      <w:marBottom w:val="0"/>
      <w:divBdr>
        <w:top w:val="none" w:sz="0" w:space="0" w:color="auto"/>
        <w:left w:val="none" w:sz="0" w:space="0" w:color="auto"/>
        <w:bottom w:val="none" w:sz="0" w:space="0" w:color="auto"/>
        <w:right w:val="none" w:sz="0" w:space="0" w:color="auto"/>
      </w:divBdr>
    </w:div>
    <w:div w:id="1777481813">
      <w:bodyDiv w:val="1"/>
      <w:marLeft w:val="0"/>
      <w:marRight w:val="0"/>
      <w:marTop w:val="0"/>
      <w:marBottom w:val="0"/>
      <w:divBdr>
        <w:top w:val="none" w:sz="0" w:space="0" w:color="auto"/>
        <w:left w:val="none" w:sz="0" w:space="0" w:color="auto"/>
        <w:bottom w:val="none" w:sz="0" w:space="0" w:color="auto"/>
        <w:right w:val="none" w:sz="0" w:space="0" w:color="auto"/>
      </w:divBdr>
      <w:divsChild>
        <w:div w:id="2101413361">
          <w:marLeft w:val="0"/>
          <w:marRight w:val="0"/>
          <w:marTop w:val="0"/>
          <w:marBottom w:val="0"/>
          <w:divBdr>
            <w:top w:val="none" w:sz="0" w:space="0" w:color="auto"/>
            <w:left w:val="none" w:sz="0" w:space="0" w:color="auto"/>
            <w:bottom w:val="none" w:sz="0" w:space="0" w:color="auto"/>
            <w:right w:val="none" w:sz="0" w:space="0" w:color="auto"/>
          </w:divBdr>
          <w:divsChild>
            <w:div w:id="594048402">
              <w:marLeft w:val="0"/>
              <w:marRight w:val="0"/>
              <w:marTop w:val="0"/>
              <w:marBottom w:val="0"/>
              <w:divBdr>
                <w:top w:val="none" w:sz="0" w:space="0" w:color="auto"/>
                <w:left w:val="none" w:sz="0" w:space="0" w:color="auto"/>
                <w:bottom w:val="none" w:sz="0" w:space="0" w:color="auto"/>
                <w:right w:val="none" w:sz="0" w:space="0" w:color="auto"/>
              </w:divBdr>
              <w:divsChild>
                <w:div w:id="918716022">
                  <w:marLeft w:val="0"/>
                  <w:marRight w:val="0"/>
                  <w:marTop w:val="0"/>
                  <w:marBottom w:val="0"/>
                  <w:divBdr>
                    <w:top w:val="none" w:sz="0" w:space="0" w:color="auto"/>
                    <w:left w:val="none" w:sz="0" w:space="0" w:color="auto"/>
                    <w:bottom w:val="none" w:sz="0" w:space="0" w:color="auto"/>
                    <w:right w:val="none" w:sz="0" w:space="0" w:color="auto"/>
                  </w:divBdr>
                  <w:divsChild>
                    <w:div w:id="1600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331">
      <w:bodyDiv w:val="1"/>
      <w:marLeft w:val="0"/>
      <w:marRight w:val="0"/>
      <w:marTop w:val="0"/>
      <w:marBottom w:val="0"/>
      <w:divBdr>
        <w:top w:val="none" w:sz="0" w:space="0" w:color="auto"/>
        <w:left w:val="none" w:sz="0" w:space="0" w:color="auto"/>
        <w:bottom w:val="none" w:sz="0" w:space="0" w:color="auto"/>
        <w:right w:val="none" w:sz="0" w:space="0" w:color="auto"/>
      </w:divBdr>
    </w:div>
    <w:div w:id="197054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edwardisland.ca/sites/default/files/publications/dhwsp20152018_0.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proxy.library.upei.ca/10.1016/j.jpainsymman.2020.1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F12A-2078-5642-828C-AC8D3E02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dc:creator>
  <cp:keywords/>
  <dc:description/>
  <cp:lastModifiedBy>Rebecca MacLure</cp:lastModifiedBy>
  <cp:revision>2</cp:revision>
  <cp:lastPrinted>2022-08-09T19:47:00Z</cp:lastPrinted>
  <dcterms:created xsi:type="dcterms:W3CDTF">2023-09-07T18:39:00Z</dcterms:created>
  <dcterms:modified xsi:type="dcterms:W3CDTF">2023-09-07T18:39:00Z</dcterms:modified>
</cp:coreProperties>
</file>